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63CB53" w14:textId="11027245" w:rsidR="009D4DB6" w:rsidRPr="00416CC2" w:rsidRDefault="009D4DB6" w:rsidP="009D4DB6">
      <w:pPr>
        <w:rPr>
          <w:rFonts w:ascii="Times New Roman" w:hAnsi="Times New Roman" w:cs="Times New Roman"/>
          <w:b/>
          <w:lang w:val="hr-HR"/>
        </w:rPr>
      </w:pPr>
    </w:p>
    <w:p w14:paraId="0596D469" w14:textId="377886B4" w:rsidR="00852DF4" w:rsidRPr="00416CC2" w:rsidRDefault="00852DF4" w:rsidP="009D4DB6">
      <w:pPr>
        <w:rPr>
          <w:rFonts w:ascii="Times New Roman" w:hAnsi="Times New Roman" w:cs="Times New Roman"/>
          <w:b/>
          <w:lang w:val="hr-HR"/>
        </w:rPr>
      </w:pPr>
    </w:p>
    <w:p w14:paraId="6C7BDFC7" w14:textId="0426A2C7" w:rsidR="009D4DB6" w:rsidRPr="00416CC2" w:rsidRDefault="005663B5" w:rsidP="005663B5">
      <w:pPr>
        <w:jc w:val="center"/>
        <w:rPr>
          <w:rFonts w:ascii="Times New Roman" w:hAnsi="Times New Roman" w:cs="Times New Roman"/>
          <w:b/>
          <w:lang w:val="hr-HR"/>
        </w:rPr>
      </w:pPr>
      <w:r w:rsidRPr="00416CC2">
        <w:rPr>
          <w:rFonts w:ascii="Times New Roman" w:hAnsi="Times New Roman" w:cs="Times New Roman"/>
          <w:noProof/>
          <w:lang w:val="hr-HR" w:eastAsia="hr-HR"/>
        </w:rPr>
        <w:drawing>
          <wp:inline distT="0" distB="0" distL="0" distR="0" wp14:anchorId="60442A6C" wp14:editId="793CF138">
            <wp:extent cx="2905760" cy="6191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pic:nvPicPr>
                  <pic:blipFill>
                    <a:blip r:embed="rId11">
                      <a:extLst>
                        <a:ext uri="{28A0092B-C50C-407E-A947-70E740481C1C}">
                          <a14:useLocalDpi xmlns:a14="http://schemas.microsoft.com/office/drawing/2010/main" val="0"/>
                        </a:ext>
                      </a:extLst>
                    </a:blip>
                    <a:stretch>
                      <a:fillRect/>
                    </a:stretch>
                  </pic:blipFill>
                  <pic:spPr>
                    <a:xfrm>
                      <a:off x="0" y="0"/>
                      <a:ext cx="2905760" cy="619125"/>
                    </a:xfrm>
                    <a:prstGeom prst="rect">
                      <a:avLst/>
                    </a:prstGeom>
                  </pic:spPr>
                </pic:pic>
              </a:graphicData>
            </a:graphic>
          </wp:inline>
        </w:drawing>
      </w:r>
    </w:p>
    <w:p w14:paraId="6744D113" w14:textId="5EF0544D" w:rsidR="009D4DB6" w:rsidRDefault="009D4DB6" w:rsidP="009D4DB6">
      <w:pPr>
        <w:rPr>
          <w:rFonts w:ascii="Times New Roman" w:hAnsi="Times New Roman" w:cs="Times New Roman"/>
          <w:b/>
          <w:lang w:val="hr-HR"/>
        </w:rPr>
      </w:pPr>
    </w:p>
    <w:p w14:paraId="44DF0509" w14:textId="7D24FDD1" w:rsidR="00CD396A" w:rsidRDefault="00CD396A" w:rsidP="009D4DB6">
      <w:pPr>
        <w:rPr>
          <w:rFonts w:ascii="Times New Roman" w:hAnsi="Times New Roman" w:cs="Times New Roman"/>
          <w:b/>
          <w:lang w:val="hr-HR"/>
        </w:rPr>
      </w:pPr>
    </w:p>
    <w:p w14:paraId="0F2A3B95" w14:textId="374A380F" w:rsidR="00CD396A" w:rsidRDefault="00CD396A" w:rsidP="009D4DB6">
      <w:pPr>
        <w:rPr>
          <w:rFonts w:ascii="Times New Roman" w:hAnsi="Times New Roman" w:cs="Times New Roman"/>
          <w:b/>
          <w:lang w:val="hr-HR"/>
        </w:rPr>
      </w:pPr>
    </w:p>
    <w:p w14:paraId="3555575D" w14:textId="6CBDC0E2" w:rsidR="00CD396A" w:rsidRDefault="00CD396A" w:rsidP="009D4DB6">
      <w:pPr>
        <w:rPr>
          <w:rFonts w:ascii="Times New Roman" w:hAnsi="Times New Roman" w:cs="Times New Roman"/>
          <w:b/>
          <w:lang w:val="hr-HR"/>
        </w:rPr>
      </w:pPr>
    </w:p>
    <w:p w14:paraId="469D8308" w14:textId="74A30D53" w:rsidR="00CD396A" w:rsidRDefault="00CD396A" w:rsidP="009D4DB6">
      <w:pPr>
        <w:rPr>
          <w:rFonts w:ascii="Times New Roman" w:hAnsi="Times New Roman" w:cs="Times New Roman"/>
          <w:b/>
          <w:lang w:val="hr-HR"/>
        </w:rPr>
      </w:pPr>
    </w:p>
    <w:p w14:paraId="2E43156D" w14:textId="48713219" w:rsidR="00CD396A" w:rsidRDefault="00CD396A" w:rsidP="009D4DB6">
      <w:pPr>
        <w:rPr>
          <w:rFonts w:ascii="Times New Roman" w:hAnsi="Times New Roman" w:cs="Times New Roman"/>
          <w:b/>
          <w:lang w:val="hr-HR"/>
        </w:rPr>
      </w:pPr>
    </w:p>
    <w:p w14:paraId="399BB1C3" w14:textId="145422D1" w:rsidR="00CD396A" w:rsidRDefault="00CD396A" w:rsidP="009D4DB6">
      <w:pPr>
        <w:rPr>
          <w:rFonts w:ascii="Times New Roman" w:hAnsi="Times New Roman" w:cs="Times New Roman"/>
          <w:b/>
          <w:lang w:val="hr-HR"/>
        </w:rPr>
      </w:pPr>
    </w:p>
    <w:p w14:paraId="7AC86FE2" w14:textId="1CF03CFF" w:rsidR="00CD396A" w:rsidRDefault="00CD396A" w:rsidP="009D4DB6">
      <w:pPr>
        <w:rPr>
          <w:rFonts w:ascii="Times New Roman" w:hAnsi="Times New Roman" w:cs="Times New Roman"/>
          <w:b/>
          <w:lang w:val="hr-HR"/>
        </w:rPr>
      </w:pPr>
    </w:p>
    <w:p w14:paraId="4760C77F" w14:textId="2EDF2DC6" w:rsidR="00CD396A" w:rsidRDefault="00CD396A" w:rsidP="009D4DB6">
      <w:pPr>
        <w:rPr>
          <w:rFonts w:ascii="Times New Roman" w:hAnsi="Times New Roman" w:cs="Times New Roman"/>
          <w:b/>
          <w:lang w:val="hr-HR"/>
        </w:rPr>
      </w:pPr>
    </w:p>
    <w:p w14:paraId="73B968B4" w14:textId="717A679A" w:rsidR="009D4DB6" w:rsidRPr="00416CC2" w:rsidRDefault="00611140" w:rsidP="009D4DB6">
      <w:pPr>
        <w:jc w:val="center"/>
        <w:rPr>
          <w:rFonts w:ascii="Times New Roman" w:hAnsi="Times New Roman" w:cs="Times New Roman"/>
          <w:b/>
          <w:sz w:val="24"/>
          <w:szCs w:val="24"/>
          <w:lang w:val="hr-HR"/>
        </w:rPr>
      </w:pPr>
      <w:r w:rsidRPr="00416CC2">
        <w:rPr>
          <w:rFonts w:ascii="Times New Roman" w:hAnsi="Times New Roman" w:cs="Times New Roman"/>
          <w:b/>
          <w:sz w:val="24"/>
          <w:szCs w:val="24"/>
          <w:lang w:val="hr-HR"/>
        </w:rPr>
        <w:t>PROGRAM RAZVOJA ZELENE INFRASTRUKTURE U URBANIM PODRUČJIMA</w:t>
      </w:r>
      <w:r w:rsidRPr="00416CC2">
        <w:rPr>
          <w:rFonts w:ascii="Times New Roman" w:hAnsi="Times New Roman" w:cs="Times New Roman"/>
          <w:b/>
          <w:sz w:val="24"/>
          <w:szCs w:val="24"/>
          <w:lang w:val="hr-HR"/>
        </w:rPr>
        <w:br/>
        <w:t xml:space="preserve">ZA RAZDOBLJE </w:t>
      </w:r>
      <w:r w:rsidR="00CD396A">
        <w:rPr>
          <w:rFonts w:ascii="Times New Roman" w:hAnsi="Times New Roman" w:cs="Times New Roman"/>
          <w:b/>
          <w:sz w:val="24"/>
          <w:szCs w:val="24"/>
          <w:lang w:val="hr-HR"/>
        </w:rPr>
        <w:t xml:space="preserve">OD </w:t>
      </w:r>
      <w:r w:rsidRPr="00416CC2">
        <w:rPr>
          <w:rFonts w:ascii="Times New Roman" w:hAnsi="Times New Roman" w:cs="Times New Roman"/>
          <w:b/>
          <w:sz w:val="24"/>
          <w:szCs w:val="24"/>
          <w:lang w:val="hr-HR"/>
        </w:rPr>
        <w:t>2021. DO 2030. GODINE</w:t>
      </w:r>
      <w:r w:rsidR="00CF3195" w:rsidRPr="00416CC2">
        <w:rPr>
          <w:rFonts w:ascii="Times New Roman" w:hAnsi="Times New Roman" w:cs="Times New Roman"/>
          <w:b/>
          <w:sz w:val="24"/>
          <w:szCs w:val="24"/>
          <w:lang w:val="hr-HR"/>
        </w:rPr>
        <w:t xml:space="preserve"> </w:t>
      </w:r>
    </w:p>
    <w:p w14:paraId="1C5634BF" w14:textId="77777777" w:rsidR="00C41CAA" w:rsidRPr="00416CC2" w:rsidRDefault="00C41CAA">
      <w:pPr>
        <w:spacing w:after="160" w:line="259" w:lineRule="auto"/>
        <w:rPr>
          <w:rFonts w:ascii="Times New Roman" w:hAnsi="Times New Roman" w:cs="Times New Roman"/>
          <w:bCs/>
          <w:sz w:val="24"/>
          <w:szCs w:val="24"/>
          <w:lang w:val="hr-HR"/>
        </w:rPr>
      </w:pPr>
    </w:p>
    <w:p w14:paraId="4FD09B85" w14:textId="77777777" w:rsidR="00C41CAA" w:rsidRPr="00416CC2" w:rsidRDefault="00C41CAA">
      <w:pPr>
        <w:spacing w:after="160" w:line="259" w:lineRule="auto"/>
        <w:rPr>
          <w:rFonts w:ascii="Times New Roman" w:hAnsi="Times New Roman" w:cs="Times New Roman"/>
          <w:bCs/>
          <w:sz w:val="24"/>
          <w:szCs w:val="24"/>
          <w:lang w:val="hr-HR"/>
        </w:rPr>
      </w:pPr>
    </w:p>
    <w:p w14:paraId="266E24FF" w14:textId="77777777" w:rsidR="00C41CAA" w:rsidRPr="00416CC2" w:rsidRDefault="00C41CAA">
      <w:pPr>
        <w:spacing w:after="160" w:line="259" w:lineRule="auto"/>
        <w:rPr>
          <w:rFonts w:ascii="Times New Roman" w:hAnsi="Times New Roman" w:cs="Times New Roman"/>
          <w:bCs/>
          <w:sz w:val="24"/>
          <w:szCs w:val="24"/>
          <w:lang w:val="hr-HR"/>
        </w:rPr>
      </w:pPr>
    </w:p>
    <w:p w14:paraId="6922F91D" w14:textId="77777777" w:rsidR="00C41CAA" w:rsidRPr="00416CC2" w:rsidRDefault="00C41CAA">
      <w:pPr>
        <w:spacing w:after="160" w:line="259" w:lineRule="auto"/>
        <w:rPr>
          <w:rFonts w:ascii="Times New Roman" w:hAnsi="Times New Roman" w:cs="Times New Roman"/>
          <w:bCs/>
          <w:sz w:val="24"/>
          <w:szCs w:val="24"/>
          <w:lang w:val="hr-HR"/>
        </w:rPr>
      </w:pPr>
    </w:p>
    <w:p w14:paraId="36E2692D" w14:textId="77777777" w:rsidR="00C41CAA" w:rsidRPr="00416CC2" w:rsidRDefault="00C41CAA">
      <w:pPr>
        <w:spacing w:after="160" w:line="259" w:lineRule="auto"/>
        <w:rPr>
          <w:rFonts w:ascii="Times New Roman" w:hAnsi="Times New Roman" w:cs="Times New Roman"/>
          <w:bCs/>
          <w:sz w:val="24"/>
          <w:szCs w:val="24"/>
          <w:lang w:val="hr-HR"/>
        </w:rPr>
      </w:pPr>
    </w:p>
    <w:p w14:paraId="6CF80F8B" w14:textId="77777777" w:rsidR="00C41CAA" w:rsidRPr="00416CC2" w:rsidRDefault="00C41CAA">
      <w:pPr>
        <w:spacing w:after="160" w:line="259" w:lineRule="auto"/>
        <w:rPr>
          <w:rFonts w:ascii="Times New Roman" w:hAnsi="Times New Roman" w:cs="Times New Roman"/>
          <w:bCs/>
          <w:sz w:val="24"/>
          <w:szCs w:val="24"/>
          <w:lang w:val="hr-HR"/>
        </w:rPr>
      </w:pPr>
    </w:p>
    <w:p w14:paraId="5B6D960E" w14:textId="28AD1656" w:rsidR="00C41CAA" w:rsidRPr="00416CC2" w:rsidRDefault="00C41CAA">
      <w:pPr>
        <w:spacing w:after="160" w:line="259" w:lineRule="auto"/>
        <w:rPr>
          <w:rFonts w:ascii="Times New Roman" w:hAnsi="Times New Roman" w:cs="Times New Roman"/>
          <w:bCs/>
          <w:sz w:val="24"/>
          <w:szCs w:val="24"/>
          <w:lang w:val="hr-HR"/>
        </w:rPr>
      </w:pPr>
    </w:p>
    <w:p w14:paraId="133E99E4" w14:textId="63A27F97" w:rsidR="000944CA" w:rsidRPr="00416CC2" w:rsidRDefault="000944CA">
      <w:pPr>
        <w:spacing w:after="160" w:line="259" w:lineRule="auto"/>
        <w:rPr>
          <w:rFonts w:ascii="Times New Roman" w:hAnsi="Times New Roman" w:cs="Times New Roman"/>
          <w:bCs/>
          <w:sz w:val="24"/>
          <w:szCs w:val="24"/>
          <w:lang w:val="hr-HR"/>
        </w:rPr>
      </w:pPr>
    </w:p>
    <w:p w14:paraId="6C05B3CC" w14:textId="77777777" w:rsidR="000944CA" w:rsidRPr="00416CC2" w:rsidRDefault="000944CA">
      <w:pPr>
        <w:spacing w:after="160" w:line="259" w:lineRule="auto"/>
        <w:rPr>
          <w:rFonts w:ascii="Times New Roman" w:hAnsi="Times New Roman" w:cs="Times New Roman"/>
          <w:bCs/>
          <w:sz w:val="24"/>
          <w:szCs w:val="24"/>
          <w:lang w:val="hr-HR"/>
        </w:rPr>
      </w:pPr>
    </w:p>
    <w:p w14:paraId="422227F8" w14:textId="250EB12B" w:rsidR="00C41CAA" w:rsidRPr="00416CC2" w:rsidRDefault="00C41CAA">
      <w:pPr>
        <w:spacing w:after="160" w:line="259" w:lineRule="auto"/>
        <w:rPr>
          <w:rFonts w:ascii="Times New Roman" w:hAnsi="Times New Roman" w:cs="Times New Roman"/>
          <w:bCs/>
          <w:sz w:val="24"/>
          <w:szCs w:val="24"/>
          <w:lang w:val="hr-HR"/>
        </w:rPr>
      </w:pPr>
    </w:p>
    <w:p w14:paraId="3FAF813C" w14:textId="7690470B" w:rsidR="00114160" w:rsidRPr="00416CC2" w:rsidRDefault="00114160">
      <w:pPr>
        <w:spacing w:after="160" w:line="259" w:lineRule="auto"/>
        <w:rPr>
          <w:rFonts w:ascii="Times New Roman" w:hAnsi="Times New Roman" w:cs="Times New Roman"/>
          <w:bCs/>
          <w:sz w:val="24"/>
          <w:szCs w:val="24"/>
          <w:lang w:val="hr-HR"/>
        </w:rPr>
      </w:pPr>
    </w:p>
    <w:p w14:paraId="180274CC" w14:textId="77777777" w:rsidR="00114160" w:rsidRPr="00416CC2" w:rsidRDefault="00114160">
      <w:pPr>
        <w:spacing w:after="160" w:line="259" w:lineRule="auto"/>
        <w:rPr>
          <w:rFonts w:ascii="Times New Roman" w:hAnsi="Times New Roman" w:cs="Times New Roman"/>
          <w:bCs/>
          <w:sz w:val="24"/>
          <w:szCs w:val="24"/>
          <w:lang w:val="hr-HR"/>
        </w:rPr>
      </w:pPr>
    </w:p>
    <w:p w14:paraId="45781B01" w14:textId="6FBF6273" w:rsidR="00C41CAA" w:rsidRPr="00416CC2" w:rsidRDefault="00C41CAA">
      <w:pPr>
        <w:spacing w:after="160" w:line="259" w:lineRule="auto"/>
        <w:rPr>
          <w:rFonts w:ascii="Times New Roman" w:hAnsi="Times New Roman" w:cs="Times New Roman"/>
          <w:b/>
          <w:sz w:val="24"/>
          <w:szCs w:val="24"/>
          <w:lang w:val="hr-HR"/>
        </w:rPr>
      </w:pPr>
    </w:p>
    <w:p w14:paraId="1C30CBDE" w14:textId="77777777" w:rsidR="0087421A" w:rsidRPr="00416CC2" w:rsidRDefault="0087421A">
      <w:pPr>
        <w:spacing w:after="160" w:line="259" w:lineRule="auto"/>
        <w:rPr>
          <w:rFonts w:ascii="Times New Roman" w:hAnsi="Times New Roman" w:cs="Times New Roman"/>
          <w:b/>
          <w:sz w:val="24"/>
          <w:szCs w:val="24"/>
          <w:lang w:val="hr-HR"/>
        </w:rPr>
      </w:pPr>
    </w:p>
    <w:p w14:paraId="2CAD9AE6" w14:textId="66CCFA9F" w:rsidR="00C57941" w:rsidRPr="00416CC2" w:rsidRDefault="00C57941" w:rsidP="3B385D0B">
      <w:pPr>
        <w:spacing w:after="160" w:line="259" w:lineRule="auto"/>
        <w:jc w:val="center"/>
        <w:rPr>
          <w:rFonts w:ascii="Times New Roman" w:hAnsi="Times New Roman" w:cs="Times New Roman"/>
          <w:b/>
          <w:bCs/>
          <w:sz w:val="24"/>
          <w:szCs w:val="24"/>
          <w:lang w:val="hr-HR"/>
        </w:rPr>
      </w:pPr>
      <w:bookmarkStart w:id="0" w:name="_Hlk54178954"/>
      <w:r w:rsidRPr="00416CC2">
        <w:rPr>
          <w:rFonts w:ascii="Times New Roman" w:hAnsi="Times New Roman" w:cs="Times New Roman"/>
          <w:b/>
          <w:bCs/>
          <w:sz w:val="24"/>
          <w:szCs w:val="24"/>
          <w:lang w:val="hr-HR"/>
        </w:rPr>
        <w:t xml:space="preserve">Zagreb, </w:t>
      </w:r>
      <w:r w:rsidR="00D87EDF">
        <w:rPr>
          <w:rFonts w:ascii="Times New Roman" w:hAnsi="Times New Roman" w:cs="Times New Roman"/>
          <w:b/>
          <w:bCs/>
          <w:sz w:val="24"/>
          <w:szCs w:val="24"/>
          <w:lang w:val="hr-HR"/>
        </w:rPr>
        <w:t>prosinac</w:t>
      </w:r>
      <w:r w:rsidR="001978E1" w:rsidRPr="00416CC2">
        <w:rPr>
          <w:rFonts w:ascii="Times New Roman" w:hAnsi="Times New Roman" w:cs="Times New Roman"/>
          <w:b/>
          <w:bCs/>
          <w:sz w:val="24"/>
          <w:szCs w:val="24"/>
          <w:lang w:val="hr-HR"/>
        </w:rPr>
        <w:t xml:space="preserve"> </w:t>
      </w:r>
      <w:r w:rsidRPr="00416CC2">
        <w:rPr>
          <w:rFonts w:ascii="Times New Roman" w:hAnsi="Times New Roman" w:cs="Times New Roman"/>
          <w:b/>
          <w:bCs/>
          <w:sz w:val="24"/>
          <w:szCs w:val="24"/>
          <w:lang w:val="hr-HR"/>
        </w:rPr>
        <w:t>202</w:t>
      </w:r>
      <w:r w:rsidR="555A299F"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w:t>
      </w:r>
    </w:p>
    <w:bookmarkEnd w:id="0"/>
    <w:p w14:paraId="3D757BEA" w14:textId="1B948950" w:rsidR="009D4DB6" w:rsidRPr="00416CC2" w:rsidRDefault="009D4DB6">
      <w:pPr>
        <w:spacing w:after="160" w:line="259" w:lineRule="auto"/>
        <w:rPr>
          <w:rFonts w:ascii="Times New Roman" w:hAnsi="Times New Roman" w:cs="Times New Roman"/>
          <w:b/>
          <w:sz w:val="28"/>
          <w:szCs w:val="28"/>
          <w:u w:val="single"/>
          <w:lang w:val="hr-HR"/>
        </w:rPr>
      </w:pPr>
      <w:r w:rsidRPr="00416CC2">
        <w:rPr>
          <w:rFonts w:ascii="Times New Roman" w:hAnsi="Times New Roman" w:cs="Times New Roman"/>
          <w:b/>
          <w:sz w:val="28"/>
          <w:szCs w:val="28"/>
          <w:u w:val="single"/>
          <w:lang w:val="hr-HR"/>
        </w:rPr>
        <w:br w:type="page"/>
      </w:r>
    </w:p>
    <w:sdt>
      <w:sdtPr>
        <w:rPr>
          <w:rFonts w:ascii="Times New Roman" w:hAnsi="Times New Roman" w:cs="Times New Roman"/>
          <w:b/>
          <w:bCs/>
          <w:caps/>
          <w:sz w:val="24"/>
          <w:szCs w:val="24"/>
        </w:rPr>
        <w:id w:val="-767925456"/>
        <w:docPartObj>
          <w:docPartGallery w:val="Table of Contents"/>
          <w:docPartUnique/>
        </w:docPartObj>
      </w:sdtPr>
      <w:sdtEndPr>
        <w:rPr>
          <w:sz w:val="20"/>
          <w:szCs w:val="20"/>
          <w:lang w:val="hr-HR"/>
        </w:rPr>
      </w:sdtEndPr>
      <w:sdtContent>
        <w:p w14:paraId="10B1CCEF" w14:textId="2495328D" w:rsidR="001451B6" w:rsidRPr="00416CC2" w:rsidRDefault="00A51FAC" w:rsidP="00682752">
          <w:pPr>
            <w:spacing w:after="60"/>
            <w:rPr>
              <w:rFonts w:ascii="Times New Roman" w:hAnsi="Times New Roman" w:cs="Times New Roman"/>
              <w:b/>
              <w:bCs/>
              <w:sz w:val="24"/>
              <w:szCs w:val="24"/>
            </w:rPr>
          </w:pPr>
          <w:r w:rsidRPr="00416CC2">
            <w:rPr>
              <w:rFonts w:ascii="Times New Roman" w:hAnsi="Times New Roman" w:cs="Times New Roman"/>
              <w:b/>
              <w:bCs/>
              <w:sz w:val="24"/>
              <w:szCs w:val="24"/>
            </w:rPr>
            <w:t>SADRŽAJ</w:t>
          </w:r>
        </w:p>
        <w:p w14:paraId="2D1C6D91" w14:textId="70E6E410" w:rsidR="00587212" w:rsidRPr="00416CC2" w:rsidRDefault="00A20FF7" w:rsidP="00B603F8">
          <w:pPr>
            <w:pStyle w:val="Sadraj1"/>
            <w:rPr>
              <w:rFonts w:ascii="Times New Roman" w:eastAsiaTheme="minorEastAsia" w:hAnsi="Times New Roman" w:cs="Times New Roman"/>
              <w:noProof/>
              <w:sz w:val="22"/>
              <w:szCs w:val="22"/>
              <w:lang w:val="hr-HR" w:eastAsia="hr-HR"/>
            </w:rPr>
          </w:pPr>
          <w:r w:rsidRPr="00416CC2">
            <w:rPr>
              <w:rFonts w:ascii="Times New Roman" w:hAnsi="Times New Roman" w:cs="Times New Roman"/>
              <w:sz w:val="22"/>
              <w:szCs w:val="22"/>
            </w:rPr>
            <w:fldChar w:fldCharType="begin"/>
          </w:r>
          <w:r w:rsidRPr="00416CC2">
            <w:rPr>
              <w:rFonts w:ascii="Times New Roman" w:hAnsi="Times New Roman" w:cs="Times New Roman"/>
              <w:sz w:val="22"/>
              <w:szCs w:val="22"/>
            </w:rPr>
            <w:instrText xml:space="preserve"> TOC \o "1-2" \h \z \u </w:instrText>
          </w:r>
          <w:r w:rsidRPr="00416CC2">
            <w:rPr>
              <w:rFonts w:ascii="Times New Roman" w:hAnsi="Times New Roman" w:cs="Times New Roman"/>
              <w:sz w:val="22"/>
              <w:szCs w:val="22"/>
            </w:rPr>
            <w:fldChar w:fldCharType="separate"/>
          </w:r>
          <w:hyperlink w:anchor="_Toc38623363" w:history="1">
            <w:r w:rsidR="00587212" w:rsidRPr="00416CC2">
              <w:rPr>
                <w:rStyle w:val="Hiperveza"/>
                <w:rFonts w:ascii="Times New Roman" w:hAnsi="Times New Roman" w:cs="Times New Roman"/>
                <w:noProof/>
                <w:sz w:val="22"/>
                <w:szCs w:val="22"/>
              </w:rPr>
              <w:t>1.</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UVOD</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w:t>
            </w:r>
            <w:r w:rsidR="00587212" w:rsidRPr="00416CC2">
              <w:rPr>
                <w:rFonts w:ascii="Times New Roman" w:hAnsi="Times New Roman" w:cs="Times New Roman"/>
                <w:noProof/>
                <w:webHidden/>
                <w:sz w:val="22"/>
                <w:szCs w:val="22"/>
              </w:rPr>
              <w:fldChar w:fldCharType="end"/>
            </w:r>
          </w:hyperlink>
        </w:p>
        <w:p w14:paraId="36A41CE2" w14:textId="6E590C09"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64" w:history="1">
            <w:r w:rsidR="00587212" w:rsidRPr="00416CC2">
              <w:rPr>
                <w:rStyle w:val="Hiperveza"/>
                <w:rFonts w:ascii="Times New Roman" w:hAnsi="Times New Roman" w:cs="Times New Roman"/>
                <w:noProof/>
                <w:sz w:val="22"/>
                <w:szCs w:val="22"/>
              </w:rPr>
              <w:t>2.</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OKVIR I METODOLOGIJA IZRADE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w:t>
            </w:r>
            <w:r w:rsidR="00587212" w:rsidRPr="00416CC2">
              <w:rPr>
                <w:rFonts w:ascii="Times New Roman" w:hAnsi="Times New Roman" w:cs="Times New Roman"/>
                <w:noProof/>
                <w:webHidden/>
                <w:sz w:val="22"/>
                <w:szCs w:val="22"/>
              </w:rPr>
              <w:fldChar w:fldCharType="end"/>
            </w:r>
          </w:hyperlink>
        </w:p>
        <w:p w14:paraId="50F4CF56" w14:textId="64DC0584" w:rsidR="00587212" w:rsidRPr="00416CC2" w:rsidRDefault="00E848F7" w:rsidP="00E54C38">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5" w:history="1">
            <w:r w:rsidR="00587212" w:rsidRPr="00416CC2">
              <w:rPr>
                <w:rStyle w:val="Hiperveza"/>
                <w:rFonts w:ascii="Times New Roman" w:hAnsi="Times New Roman" w:cs="Times New Roman"/>
                <w:noProof/>
                <w:sz w:val="22"/>
                <w:szCs w:val="22"/>
              </w:rPr>
              <w:t xml:space="preserve">2.1. </w:t>
            </w:r>
            <w:r w:rsidR="00E54C38"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MEĐUNARODNI KONTEKST</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w:t>
            </w:r>
            <w:r w:rsidR="00587212" w:rsidRPr="00416CC2">
              <w:rPr>
                <w:rFonts w:ascii="Times New Roman" w:hAnsi="Times New Roman" w:cs="Times New Roman"/>
                <w:noProof/>
                <w:webHidden/>
                <w:sz w:val="22"/>
                <w:szCs w:val="22"/>
              </w:rPr>
              <w:fldChar w:fldCharType="end"/>
            </w:r>
          </w:hyperlink>
        </w:p>
        <w:p w14:paraId="5AC2E9C9" w14:textId="2A22FE7F" w:rsidR="00587212" w:rsidRPr="00416CC2" w:rsidRDefault="00E848F7" w:rsidP="00E54C38">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6" w:history="1">
            <w:r w:rsidR="00587212" w:rsidRPr="00416CC2">
              <w:rPr>
                <w:rStyle w:val="Hiperveza"/>
                <w:rFonts w:ascii="Times New Roman" w:hAnsi="Times New Roman" w:cs="Times New Roman"/>
                <w:noProof/>
                <w:sz w:val="22"/>
                <w:szCs w:val="22"/>
              </w:rPr>
              <w:t xml:space="preserve">2.2. </w:t>
            </w:r>
            <w:r w:rsidR="00E54C38"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NACIONALNI ZAKONSKI KONTEKST</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11</w:t>
            </w:r>
            <w:r w:rsidR="00587212" w:rsidRPr="00416CC2">
              <w:rPr>
                <w:rFonts w:ascii="Times New Roman" w:hAnsi="Times New Roman" w:cs="Times New Roman"/>
                <w:noProof/>
                <w:webHidden/>
                <w:sz w:val="22"/>
                <w:szCs w:val="22"/>
              </w:rPr>
              <w:fldChar w:fldCharType="end"/>
            </w:r>
          </w:hyperlink>
        </w:p>
        <w:p w14:paraId="028FB22B" w14:textId="1BBCAF8F" w:rsidR="00587212" w:rsidRPr="00416CC2" w:rsidRDefault="00E848F7" w:rsidP="00E54C38">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7" w:history="1">
            <w:r w:rsidR="00587212" w:rsidRPr="00416CC2">
              <w:rPr>
                <w:rStyle w:val="Hiperveza"/>
                <w:rFonts w:ascii="Times New Roman" w:hAnsi="Times New Roman" w:cs="Times New Roman"/>
                <w:noProof/>
                <w:sz w:val="22"/>
                <w:szCs w:val="22"/>
              </w:rPr>
              <w:t xml:space="preserve">2.3. USKLAĐENOST PROGRAMA S NACIONALNOM RAZVOJNOM STRATEGIJOM,         </w:t>
            </w:r>
            <w:r w:rsidR="00587212" w:rsidRPr="00416CC2">
              <w:rPr>
                <w:rStyle w:val="Hiperveza"/>
                <w:rFonts w:ascii="Times New Roman" w:hAnsi="Times New Roman" w:cs="Times New Roman"/>
                <w:noProof/>
                <w:sz w:val="22"/>
                <w:szCs w:val="22"/>
              </w:rPr>
              <w:br/>
              <w:t xml:space="preserve">SEKTORSKIM I VIŠESEKTORSKIM STRATEGIJAMA TE DOKUMENTIMA         </w:t>
            </w:r>
            <w:r w:rsidR="00587212" w:rsidRPr="00416CC2">
              <w:rPr>
                <w:rStyle w:val="Hiperveza"/>
                <w:rFonts w:ascii="Times New Roman" w:hAnsi="Times New Roman" w:cs="Times New Roman"/>
                <w:noProof/>
                <w:sz w:val="22"/>
                <w:szCs w:val="22"/>
              </w:rPr>
              <w:br/>
              <w:t>PROSTORNOG UREĐENJA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12</w:t>
            </w:r>
            <w:r w:rsidR="00587212" w:rsidRPr="00416CC2">
              <w:rPr>
                <w:rFonts w:ascii="Times New Roman" w:hAnsi="Times New Roman" w:cs="Times New Roman"/>
                <w:noProof/>
                <w:webHidden/>
                <w:sz w:val="22"/>
                <w:szCs w:val="22"/>
              </w:rPr>
              <w:fldChar w:fldCharType="end"/>
            </w:r>
          </w:hyperlink>
        </w:p>
        <w:p w14:paraId="5DB2CF8B" w14:textId="2E79577C"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68" w:history="1">
            <w:r w:rsidR="00587212" w:rsidRPr="00416CC2">
              <w:rPr>
                <w:rStyle w:val="Hiperveza"/>
                <w:rFonts w:ascii="Times New Roman" w:hAnsi="Times New Roman" w:cs="Times New Roman"/>
                <w:noProof/>
                <w:sz w:val="22"/>
                <w:szCs w:val="22"/>
              </w:rPr>
              <w:t xml:space="preserve">2.4. </w:t>
            </w:r>
            <w:r w:rsidR="00766030"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METODOLOGIJA IZRADE PROGRAMA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14</w:t>
            </w:r>
            <w:r w:rsidR="00587212" w:rsidRPr="00416CC2">
              <w:rPr>
                <w:rFonts w:ascii="Times New Roman" w:hAnsi="Times New Roman" w:cs="Times New Roman"/>
                <w:noProof/>
                <w:webHidden/>
                <w:sz w:val="22"/>
                <w:szCs w:val="22"/>
              </w:rPr>
              <w:fldChar w:fldCharType="end"/>
            </w:r>
          </w:hyperlink>
        </w:p>
        <w:p w14:paraId="2FD102FB" w14:textId="18DBD8C1"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69" w:history="1">
            <w:r w:rsidR="00587212" w:rsidRPr="00416CC2">
              <w:rPr>
                <w:rStyle w:val="Hiperveza"/>
                <w:rFonts w:ascii="Times New Roman" w:hAnsi="Times New Roman" w:cs="Times New Roman"/>
                <w:noProof/>
                <w:sz w:val="22"/>
                <w:szCs w:val="22"/>
              </w:rPr>
              <w:t>3.</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TIPOLOGIJA I KORISTI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_Toc38623369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15</w:t>
            </w:r>
            <w:r w:rsidR="00587212" w:rsidRPr="00416CC2">
              <w:rPr>
                <w:rFonts w:ascii="Times New Roman" w:hAnsi="Times New Roman" w:cs="Times New Roman"/>
                <w:noProof/>
                <w:webHidden/>
                <w:sz w:val="22"/>
                <w:szCs w:val="22"/>
              </w:rPr>
              <w:fldChar w:fldCharType="end"/>
            </w:r>
          </w:hyperlink>
        </w:p>
        <w:p w14:paraId="006C2EDB" w14:textId="255214F8"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0" w:history="1">
            <w:r w:rsidR="00587212" w:rsidRPr="00416CC2">
              <w:rPr>
                <w:rStyle w:val="Hiperveza"/>
                <w:rFonts w:ascii="Times New Roman" w:hAnsi="Times New Roman" w:cs="Times New Roman"/>
                <w:noProof/>
                <w:sz w:val="22"/>
                <w:szCs w:val="22"/>
              </w:rPr>
              <w:t>3.1.</w:t>
            </w:r>
            <w:r w:rsidR="00766030"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TIPOLOGIJA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15</w:t>
            </w:r>
            <w:r w:rsidR="00587212" w:rsidRPr="00416CC2">
              <w:rPr>
                <w:rFonts w:ascii="Times New Roman" w:hAnsi="Times New Roman" w:cs="Times New Roman"/>
                <w:noProof/>
                <w:webHidden/>
                <w:sz w:val="22"/>
                <w:szCs w:val="22"/>
              </w:rPr>
              <w:fldChar w:fldCharType="end"/>
            </w:r>
          </w:hyperlink>
        </w:p>
        <w:p w14:paraId="514E289A" w14:textId="397C7F16"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1" w:history="1">
            <w:r w:rsidR="00587212" w:rsidRPr="00416CC2">
              <w:rPr>
                <w:rStyle w:val="Hiperveza"/>
                <w:rFonts w:ascii="Times New Roman" w:hAnsi="Times New Roman" w:cs="Times New Roman"/>
                <w:noProof/>
                <w:sz w:val="22"/>
                <w:szCs w:val="22"/>
              </w:rPr>
              <w:t>3.2.</w:t>
            </w:r>
            <w:r w:rsidR="00766030"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KORISTI ZELENE INFRASTRUKTURE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18</w:t>
            </w:r>
            <w:r w:rsidR="00587212" w:rsidRPr="00416CC2">
              <w:rPr>
                <w:rFonts w:ascii="Times New Roman" w:hAnsi="Times New Roman" w:cs="Times New Roman"/>
                <w:noProof/>
                <w:webHidden/>
                <w:sz w:val="22"/>
                <w:szCs w:val="22"/>
              </w:rPr>
              <w:fldChar w:fldCharType="end"/>
            </w:r>
          </w:hyperlink>
        </w:p>
        <w:p w14:paraId="3E7879C2" w14:textId="20BABFB2"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72" w:history="1">
            <w:r w:rsidR="00587212" w:rsidRPr="00416CC2">
              <w:rPr>
                <w:rStyle w:val="Hiperveza"/>
                <w:rFonts w:ascii="Times New Roman" w:hAnsi="Times New Roman" w:cs="Times New Roman"/>
                <w:noProof/>
                <w:sz w:val="22"/>
                <w:szCs w:val="22"/>
              </w:rPr>
              <w:t>4.</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PREGLED STANJA U PROSTORU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21</w:t>
            </w:r>
            <w:r w:rsidR="00587212" w:rsidRPr="00416CC2">
              <w:rPr>
                <w:rFonts w:ascii="Times New Roman" w:hAnsi="Times New Roman" w:cs="Times New Roman"/>
                <w:noProof/>
                <w:webHidden/>
                <w:sz w:val="22"/>
                <w:szCs w:val="22"/>
              </w:rPr>
              <w:fldChar w:fldCharType="end"/>
            </w:r>
          </w:hyperlink>
        </w:p>
        <w:p w14:paraId="2EE3D64D" w14:textId="63EF85FD"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3" w:history="1">
            <w:r w:rsidR="00587212" w:rsidRPr="00416CC2">
              <w:rPr>
                <w:rStyle w:val="Hiperveza"/>
                <w:rFonts w:ascii="Times New Roman" w:hAnsi="Times New Roman" w:cs="Times New Roman"/>
                <w:noProof/>
                <w:sz w:val="22"/>
                <w:szCs w:val="22"/>
              </w:rPr>
              <w:t xml:space="preserve">4.1.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PREGLED STANJA ZELENE INFRASTRUKTURE U RH</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21</w:t>
            </w:r>
            <w:r w:rsidR="00587212" w:rsidRPr="00416CC2">
              <w:rPr>
                <w:rFonts w:ascii="Times New Roman" w:hAnsi="Times New Roman" w:cs="Times New Roman"/>
                <w:noProof/>
                <w:webHidden/>
                <w:sz w:val="22"/>
                <w:szCs w:val="22"/>
              </w:rPr>
              <w:fldChar w:fldCharType="end"/>
            </w:r>
          </w:hyperlink>
        </w:p>
        <w:p w14:paraId="75A1251B" w14:textId="0FEBF779"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4" w:history="1">
            <w:r w:rsidR="00587212" w:rsidRPr="00416CC2">
              <w:rPr>
                <w:rStyle w:val="Hiperveza"/>
                <w:rFonts w:ascii="Times New Roman" w:hAnsi="Times New Roman" w:cs="Times New Roman"/>
                <w:noProof/>
                <w:sz w:val="22"/>
                <w:szCs w:val="22"/>
              </w:rPr>
              <w:t xml:space="preserve">4.2.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PREGLED STANJA ZELENE INFRASTRUKTURE U EU – DOBRE PRAKSE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33</w:t>
            </w:r>
            <w:r w:rsidR="00587212" w:rsidRPr="00416CC2">
              <w:rPr>
                <w:rFonts w:ascii="Times New Roman" w:hAnsi="Times New Roman" w:cs="Times New Roman"/>
                <w:noProof/>
                <w:webHidden/>
                <w:sz w:val="22"/>
                <w:szCs w:val="22"/>
              </w:rPr>
              <w:fldChar w:fldCharType="end"/>
            </w:r>
          </w:hyperlink>
        </w:p>
        <w:p w14:paraId="4219748B" w14:textId="0846BBB9"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75" w:history="1">
            <w:r w:rsidR="00587212" w:rsidRPr="00416CC2">
              <w:rPr>
                <w:rStyle w:val="Hiperveza"/>
                <w:rFonts w:ascii="Times New Roman" w:hAnsi="Times New Roman" w:cs="Times New Roman"/>
                <w:noProof/>
                <w:sz w:val="22"/>
                <w:szCs w:val="22"/>
              </w:rPr>
              <w:t>5.</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OPIS SREDNJOROČNIH RAZVOJNIH POTREBA I RAZVOJNIH POTENCIJALA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35</w:t>
            </w:r>
            <w:r w:rsidR="00587212" w:rsidRPr="00416CC2">
              <w:rPr>
                <w:rFonts w:ascii="Times New Roman" w:hAnsi="Times New Roman" w:cs="Times New Roman"/>
                <w:noProof/>
                <w:webHidden/>
                <w:sz w:val="22"/>
                <w:szCs w:val="22"/>
              </w:rPr>
              <w:fldChar w:fldCharType="end"/>
            </w:r>
          </w:hyperlink>
        </w:p>
        <w:p w14:paraId="6598DC86" w14:textId="361CD2BF"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6" w:history="1">
            <w:r w:rsidR="00587212" w:rsidRPr="00416CC2">
              <w:rPr>
                <w:rStyle w:val="Hiperveza"/>
                <w:rFonts w:ascii="Times New Roman" w:hAnsi="Times New Roman" w:cs="Times New Roman"/>
                <w:noProof/>
                <w:sz w:val="22"/>
                <w:szCs w:val="22"/>
              </w:rPr>
              <w:t xml:space="preserve">5.1.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IDENTIFIKACIJA RAZVOJNIH POTREBA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35</w:t>
            </w:r>
            <w:r w:rsidR="00587212" w:rsidRPr="00416CC2">
              <w:rPr>
                <w:rFonts w:ascii="Times New Roman" w:hAnsi="Times New Roman" w:cs="Times New Roman"/>
                <w:noProof/>
                <w:webHidden/>
                <w:sz w:val="22"/>
                <w:szCs w:val="22"/>
              </w:rPr>
              <w:fldChar w:fldCharType="end"/>
            </w:r>
          </w:hyperlink>
        </w:p>
        <w:p w14:paraId="3450ED54" w14:textId="1162E9C8"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7" w:history="1">
            <w:r w:rsidR="00587212" w:rsidRPr="00416CC2">
              <w:rPr>
                <w:rStyle w:val="Hiperveza"/>
                <w:rFonts w:ascii="Times New Roman" w:hAnsi="Times New Roman" w:cs="Times New Roman"/>
                <w:noProof/>
                <w:sz w:val="22"/>
                <w:szCs w:val="22"/>
              </w:rPr>
              <w:t xml:space="preserve">5.2.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RAZVOJNI POTENCIJALI (MOGUĆNOSTI)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37</w:t>
            </w:r>
            <w:r w:rsidR="00587212" w:rsidRPr="00416CC2">
              <w:rPr>
                <w:rFonts w:ascii="Times New Roman" w:hAnsi="Times New Roman" w:cs="Times New Roman"/>
                <w:noProof/>
                <w:webHidden/>
                <w:sz w:val="22"/>
                <w:szCs w:val="22"/>
              </w:rPr>
              <w:fldChar w:fldCharType="end"/>
            </w:r>
          </w:hyperlink>
        </w:p>
        <w:p w14:paraId="1FAD7188" w14:textId="548E8297"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78" w:history="1">
            <w:r w:rsidR="00587212" w:rsidRPr="00416CC2">
              <w:rPr>
                <w:rStyle w:val="Hiperveza"/>
                <w:rFonts w:ascii="Times New Roman" w:hAnsi="Times New Roman" w:cs="Times New Roman"/>
                <w:noProof/>
                <w:sz w:val="22"/>
                <w:szCs w:val="22"/>
              </w:rPr>
              <w:t>5.3.</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 xml:space="preserve"> IDENTIFIKACIJA IZAZOVA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38</w:t>
            </w:r>
            <w:r w:rsidR="00587212" w:rsidRPr="00416CC2">
              <w:rPr>
                <w:rFonts w:ascii="Times New Roman" w:hAnsi="Times New Roman" w:cs="Times New Roman"/>
                <w:noProof/>
                <w:webHidden/>
                <w:sz w:val="22"/>
                <w:szCs w:val="22"/>
              </w:rPr>
              <w:fldChar w:fldCharType="end"/>
            </w:r>
          </w:hyperlink>
        </w:p>
        <w:p w14:paraId="5BE922DB" w14:textId="531BE14D"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79" w:history="1">
            <w:r w:rsidR="00587212" w:rsidRPr="00416CC2">
              <w:rPr>
                <w:rStyle w:val="Hiperveza"/>
                <w:rFonts w:ascii="Times New Roman" w:hAnsi="Times New Roman" w:cs="Times New Roman"/>
                <w:noProof/>
                <w:sz w:val="22"/>
                <w:szCs w:val="22"/>
              </w:rPr>
              <w:t>6.</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OPIS PRIORITETA JAVNE POLITIKE U SREDNJOROČNOM RAZDOBLJU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_Toc38623379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41</w:t>
            </w:r>
            <w:r w:rsidR="00587212" w:rsidRPr="00416CC2">
              <w:rPr>
                <w:rFonts w:ascii="Times New Roman" w:hAnsi="Times New Roman" w:cs="Times New Roman"/>
                <w:noProof/>
                <w:webHidden/>
                <w:sz w:val="22"/>
                <w:szCs w:val="22"/>
              </w:rPr>
              <w:fldChar w:fldCharType="end"/>
            </w:r>
          </w:hyperlink>
        </w:p>
        <w:p w14:paraId="19EB0B18" w14:textId="477E1471"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80" w:history="1">
            <w:r w:rsidR="00587212" w:rsidRPr="00416CC2">
              <w:rPr>
                <w:rStyle w:val="Hiperveza"/>
                <w:rFonts w:ascii="Times New Roman" w:hAnsi="Times New Roman" w:cs="Times New Roman"/>
                <w:noProof/>
                <w:sz w:val="22"/>
                <w:szCs w:val="22"/>
              </w:rPr>
              <w:t>7.</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SREDNJOROČNA VIZIJA RAZVOJA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42</w:t>
            </w:r>
            <w:r w:rsidR="00587212" w:rsidRPr="00416CC2">
              <w:rPr>
                <w:rFonts w:ascii="Times New Roman" w:hAnsi="Times New Roman" w:cs="Times New Roman"/>
                <w:noProof/>
                <w:webHidden/>
                <w:sz w:val="22"/>
                <w:szCs w:val="22"/>
              </w:rPr>
              <w:fldChar w:fldCharType="end"/>
            </w:r>
          </w:hyperlink>
        </w:p>
        <w:p w14:paraId="691561E5" w14:textId="01A66D32"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81" w:history="1">
            <w:r w:rsidR="00587212" w:rsidRPr="00416CC2">
              <w:rPr>
                <w:rStyle w:val="Hiperveza"/>
                <w:rFonts w:ascii="Times New Roman" w:hAnsi="Times New Roman" w:cs="Times New Roman"/>
                <w:noProof/>
                <w:sz w:val="22"/>
                <w:szCs w:val="22"/>
              </w:rPr>
              <w:t>8.</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POSEBNI CILJEVI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43</w:t>
            </w:r>
            <w:r w:rsidR="00587212" w:rsidRPr="00416CC2">
              <w:rPr>
                <w:rFonts w:ascii="Times New Roman" w:hAnsi="Times New Roman" w:cs="Times New Roman"/>
                <w:noProof/>
                <w:webHidden/>
                <w:sz w:val="22"/>
                <w:szCs w:val="22"/>
              </w:rPr>
              <w:fldChar w:fldCharType="end"/>
            </w:r>
          </w:hyperlink>
        </w:p>
        <w:p w14:paraId="745987A6" w14:textId="6EE87B9C"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82" w:history="1">
            <w:r w:rsidR="00587212" w:rsidRPr="00416CC2">
              <w:rPr>
                <w:rStyle w:val="Hiperveza"/>
                <w:rFonts w:ascii="Times New Roman" w:hAnsi="Times New Roman" w:cs="Times New Roman"/>
                <w:noProof/>
                <w:sz w:val="22"/>
                <w:szCs w:val="22"/>
              </w:rPr>
              <w:t>9.</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POKAZATELJI ISHODA POSEBNIH CILJEVA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46</w:t>
            </w:r>
            <w:r w:rsidR="00587212" w:rsidRPr="00416CC2">
              <w:rPr>
                <w:rFonts w:ascii="Times New Roman" w:hAnsi="Times New Roman" w:cs="Times New Roman"/>
                <w:noProof/>
                <w:webHidden/>
                <w:sz w:val="22"/>
                <w:szCs w:val="22"/>
              </w:rPr>
              <w:fldChar w:fldCharType="end"/>
            </w:r>
          </w:hyperlink>
        </w:p>
        <w:p w14:paraId="29B5D601" w14:textId="57CC4F44"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83" w:history="1">
            <w:r w:rsidR="00587212" w:rsidRPr="00416CC2">
              <w:rPr>
                <w:rStyle w:val="Hiperveza"/>
                <w:rFonts w:ascii="Times New Roman" w:hAnsi="Times New Roman" w:cs="Times New Roman"/>
                <w:noProof/>
                <w:sz w:val="22"/>
                <w:szCs w:val="22"/>
              </w:rPr>
              <w:t>10.</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RAZVOJNE MJERE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47</w:t>
            </w:r>
            <w:r w:rsidR="00587212" w:rsidRPr="00416CC2">
              <w:rPr>
                <w:rFonts w:ascii="Times New Roman" w:hAnsi="Times New Roman" w:cs="Times New Roman"/>
                <w:noProof/>
                <w:webHidden/>
                <w:sz w:val="22"/>
                <w:szCs w:val="22"/>
              </w:rPr>
              <w:fldChar w:fldCharType="end"/>
            </w:r>
          </w:hyperlink>
        </w:p>
        <w:p w14:paraId="3FDFB104" w14:textId="145A7370"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84" w:history="1">
            <w:r w:rsidR="00587212" w:rsidRPr="00416CC2">
              <w:rPr>
                <w:rStyle w:val="Hiperveza"/>
                <w:rFonts w:ascii="Times New Roman" w:hAnsi="Times New Roman" w:cs="Times New Roman"/>
                <w:noProof/>
                <w:sz w:val="22"/>
                <w:szCs w:val="22"/>
              </w:rPr>
              <w:t>11.</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TERMINSKI PLAN PROVEDBE PROGRAMA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60</w:t>
            </w:r>
            <w:r w:rsidR="00587212" w:rsidRPr="00416CC2">
              <w:rPr>
                <w:rFonts w:ascii="Times New Roman" w:hAnsi="Times New Roman" w:cs="Times New Roman"/>
                <w:noProof/>
                <w:webHidden/>
                <w:sz w:val="22"/>
                <w:szCs w:val="22"/>
              </w:rPr>
              <w:fldChar w:fldCharType="end"/>
            </w:r>
          </w:hyperlink>
        </w:p>
        <w:p w14:paraId="0396B954" w14:textId="672D309F"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85" w:history="1">
            <w:r w:rsidR="00587212" w:rsidRPr="00416CC2">
              <w:rPr>
                <w:rStyle w:val="Hiperveza"/>
                <w:rFonts w:ascii="Times New Roman" w:hAnsi="Times New Roman" w:cs="Times New Roman"/>
                <w:noProof/>
                <w:sz w:val="22"/>
                <w:szCs w:val="22"/>
              </w:rPr>
              <w:t>12.</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INDIKATIVNI FINANCIJSKI PLAN</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_Toc38623385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61</w:t>
            </w:r>
            <w:r w:rsidR="00587212" w:rsidRPr="00416CC2">
              <w:rPr>
                <w:rFonts w:ascii="Times New Roman" w:hAnsi="Times New Roman" w:cs="Times New Roman"/>
                <w:noProof/>
                <w:webHidden/>
                <w:sz w:val="22"/>
                <w:szCs w:val="22"/>
              </w:rPr>
              <w:fldChar w:fldCharType="end"/>
            </w:r>
          </w:hyperlink>
        </w:p>
        <w:p w14:paraId="48507AF2" w14:textId="1BE0C2A6"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86" w:history="1">
            <w:r w:rsidR="00587212" w:rsidRPr="00416CC2">
              <w:rPr>
                <w:rStyle w:val="Hiperveza"/>
                <w:rFonts w:ascii="Times New Roman" w:hAnsi="Times New Roman" w:cs="Times New Roman"/>
                <w:noProof/>
                <w:sz w:val="22"/>
                <w:szCs w:val="22"/>
              </w:rPr>
              <w:t>13.</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OKVIR ZA PROVEDBU</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_Toc38623386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52896EEE" w14:textId="1F01A48D"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7" w:history="1">
            <w:r w:rsidR="00587212" w:rsidRPr="00416CC2">
              <w:rPr>
                <w:rStyle w:val="Hiperveza"/>
                <w:rFonts w:ascii="Times New Roman" w:hAnsi="Times New Roman" w:cs="Times New Roman"/>
                <w:noProof/>
                <w:sz w:val="22"/>
                <w:szCs w:val="22"/>
              </w:rPr>
              <w:t>13.1.</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INSTITUCIONALNI OKVIR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_Toc38623387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7D717234" w14:textId="68B450C3"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8" w:history="1">
            <w:r w:rsidR="00587212" w:rsidRPr="00416CC2">
              <w:rPr>
                <w:rStyle w:val="Hiperveza"/>
                <w:rFonts w:ascii="Times New Roman" w:hAnsi="Times New Roman" w:cs="Times New Roman"/>
                <w:noProof/>
                <w:sz w:val="22"/>
                <w:szCs w:val="22"/>
              </w:rPr>
              <w:t xml:space="preserve">13.2.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ZAKONSKI OKVIR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_Toc38623388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04373B9E" w14:textId="4141CAE5"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89" w:history="1">
            <w:r w:rsidR="00587212" w:rsidRPr="00416CC2">
              <w:rPr>
                <w:rStyle w:val="Hiperveza"/>
                <w:rFonts w:ascii="Times New Roman" w:hAnsi="Times New Roman" w:cs="Times New Roman"/>
                <w:noProof/>
                <w:sz w:val="22"/>
                <w:szCs w:val="22"/>
              </w:rPr>
              <w:t xml:space="preserve">13.3.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FINANCIJSKI OKVIR</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_Toc38623389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63</w:t>
            </w:r>
            <w:r w:rsidR="00587212" w:rsidRPr="00416CC2">
              <w:rPr>
                <w:rFonts w:ascii="Times New Roman" w:hAnsi="Times New Roman" w:cs="Times New Roman"/>
                <w:noProof/>
                <w:webHidden/>
                <w:sz w:val="22"/>
                <w:szCs w:val="22"/>
              </w:rPr>
              <w:fldChar w:fldCharType="end"/>
            </w:r>
          </w:hyperlink>
        </w:p>
        <w:p w14:paraId="55F6C04A" w14:textId="7F3CCA82" w:rsidR="00587212" w:rsidRPr="00416CC2" w:rsidRDefault="00E848F7" w:rsidP="00B603F8">
          <w:pPr>
            <w:pStyle w:val="Sadraj1"/>
            <w:rPr>
              <w:rFonts w:ascii="Times New Roman" w:eastAsiaTheme="minorEastAsia" w:hAnsi="Times New Roman" w:cs="Times New Roman"/>
              <w:noProof/>
              <w:sz w:val="22"/>
              <w:szCs w:val="22"/>
              <w:lang w:val="hr-HR" w:eastAsia="hr-HR"/>
            </w:rPr>
          </w:pPr>
          <w:hyperlink w:anchor="_Toc38623390" w:history="1">
            <w:r w:rsidR="00587212" w:rsidRPr="00416CC2">
              <w:rPr>
                <w:rStyle w:val="Hiperveza"/>
                <w:rFonts w:ascii="Times New Roman" w:hAnsi="Times New Roman" w:cs="Times New Roman"/>
                <w:noProof/>
                <w:sz w:val="22"/>
                <w:szCs w:val="22"/>
              </w:rPr>
              <w:t>14.</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OKVIR ZA PRAĆENJE I VREDNOVANJE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_Toc38623390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68</w:t>
            </w:r>
            <w:r w:rsidR="00587212" w:rsidRPr="00416CC2">
              <w:rPr>
                <w:rFonts w:ascii="Times New Roman" w:hAnsi="Times New Roman" w:cs="Times New Roman"/>
                <w:noProof/>
                <w:webHidden/>
                <w:sz w:val="22"/>
                <w:szCs w:val="22"/>
              </w:rPr>
              <w:fldChar w:fldCharType="end"/>
            </w:r>
          </w:hyperlink>
        </w:p>
        <w:p w14:paraId="763BB0F2" w14:textId="447BE88E"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1" w:history="1">
            <w:r w:rsidR="00587212" w:rsidRPr="00416CC2">
              <w:rPr>
                <w:rStyle w:val="Hiperveza"/>
                <w:rFonts w:ascii="Times New Roman" w:hAnsi="Times New Roman" w:cs="Times New Roman"/>
                <w:noProof/>
                <w:sz w:val="22"/>
                <w:szCs w:val="22"/>
              </w:rPr>
              <w:t>14.1.</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PRAĆENJE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_Toc38623391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68</w:t>
            </w:r>
            <w:r w:rsidR="00587212" w:rsidRPr="00416CC2">
              <w:rPr>
                <w:rFonts w:ascii="Times New Roman" w:hAnsi="Times New Roman" w:cs="Times New Roman"/>
                <w:noProof/>
                <w:webHidden/>
                <w:sz w:val="22"/>
                <w:szCs w:val="22"/>
              </w:rPr>
              <w:fldChar w:fldCharType="end"/>
            </w:r>
          </w:hyperlink>
        </w:p>
        <w:p w14:paraId="6B001A7D" w14:textId="5EF1ACA8"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2" w:history="1">
            <w:r w:rsidR="00587212" w:rsidRPr="00416CC2">
              <w:rPr>
                <w:rStyle w:val="Hiperveza"/>
                <w:rFonts w:ascii="Times New Roman" w:hAnsi="Times New Roman" w:cs="Times New Roman"/>
                <w:noProof/>
                <w:sz w:val="22"/>
                <w:szCs w:val="22"/>
              </w:rPr>
              <w:t xml:space="preserve">14.2. </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IZVJEŠTAVANJE O PROVEDBI</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_Toc38623392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75</w:t>
            </w:r>
            <w:r w:rsidR="00587212" w:rsidRPr="00416CC2">
              <w:rPr>
                <w:rFonts w:ascii="Times New Roman" w:hAnsi="Times New Roman" w:cs="Times New Roman"/>
                <w:noProof/>
                <w:webHidden/>
                <w:sz w:val="22"/>
                <w:szCs w:val="22"/>
              </w:rPr>
              <w:fldChar w:fldCharType="end"/>
            </w:r>
          </w:hyperlink>
        </w:p>
        <w:p w14:paraId="7E0520DF" w14:textId="6A67821E" w:rsidR="00587212" w:rsidRPr="00416CC2" w:rsidRDefault="00E848F7" w:rsidP="00766030">
          <w:pPr>
            <w:pStyle w:val="Sadraj2"/>
            <w:tabs>
              <w:tab w:val="left" w:pos="709"/>
              <w:tab w:val="left" w:pos="851"/>
              <w:tab w:val="right" w:leader="dot" w:pos="9462"/>
            </w:tabs>
            <w:spacing w:after="100"/>
            <w:ind w:left="765" w:right="113" w:hanging="623"/>
            <w:jc w:val="both"/>
            <w:rPr>
              <w:rFonts w:ascii="Times New Roman" w:eastAsiaTheme="minorEastAsia" w:hAnsi="Times New Roman" w:cs="Times New Roman"/>
              <w:noProof/>
              <w:sz w:val="22"/>
              <w:szCs w:val="22"/>
              <w:lang w:val="hr-HR" w:eastAsia="hr-HR"/>
            </w:rPr>
          </w:pPr>
          <w:hyperlink w:anchor="_Toc38623393" w:history="1">
            <w:r w:rsidR="00587212" w:rsidRPr="00416CC2">
              <w:rPr>
                <w:rStyle w:val="Hiperveza"/>
                <w:rFonts w:ascii="Times New Roman" w:hAnsi="Times New Roman" w:cs="Times New Roman"/>
                <w:noProof/>
                <w:sz w:val="22"/>
                <w:szCs w:val="22"/>
              </w:rPr>
              <w:t>14.3.</w:t>
            </w:r>
            <w:r w:rsidR="0020379B" w:rsidRPr="00416CC2">
              <w:rPr>
                <w:rStyle w:val="Hiperveza"/>
                <w:rFonts w:ascii="Times New Roman" w:hAnsi="Times New Roman" w:cs="Times New Roman"/>
                <w:noProof/>
                <w:sz w:val="22"/>
                <w:szCs w:val="22"/>
              </w:rPr>
              <w:tab/>
            </w:r>
            <w:r w:rsidR="00587212" w:rsidRPr="00416CC2">
              <w:rPr>
                <w:rStyle w:val="Hiperveza"/>
                <w:rFonts w:ascii="Times New Roman" w:hAnsi="Times New Roman" w:cs="Times New Roman"/>
                <w:noProof/>
                <w:sz w:val="22"/>
                <w:szCs w:val="22"/>
              </w:rPr>
              <w:t>VREDNOVANJE PROVEDBE</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_Toc38623393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76</w:t>
            </w:r>
            <w:r w:rsidR="00587212" w:rsidRPr="00416CC2">
              <w:rPr>
                <w:rFonts w:ascii="Times New Roman" w:hAnsi="Times New Roman" w:cs="Times New Roman"/>
                <w:noProof/>
                <w:webHidden/>
                <w:sz w:val="22"/>
                <w:szCs w:val="22"/>
              </w:rPr>
              <w:fldChar w:fldCharType="end"/>
            </w:r>
          </w:hyperlink>
        </w:p>
        <w:p w14:paraId="6CE9AC6D" w14:textId="7D00B210" w:rsidR="00682752" w:rsidRPr="00416CC2" w:rsidRDefault="00E848F7" w:rsidP="00682752">
          <w:pPr>
            <w:pStyle w:val="Sadraj1"/>
            <w:rPr>
              <w:rFonts w:ascii="Times New Roman" w:hAnsi="Times New Roman" w:cs="Times New Roman"/>
              <w:lang w:val="hr-HR"/>
            </w:rPr>
          </w:pPr>
          <w:hyperlink w:anchor="_Toc38623394" w:history="1">
            <w:r w:rsidR="00587212" w:rsidRPr="00416CC2">
              <w:rPr>
                <w:rStyle w:val="Hiperveza"/>
                <w:rFonts w:ascii="Times New Roman" w:hAnsi="Times New Roman" w:cs="Times New Roman"/>
                <w:noProof/>
                <w:sz w:val="22"/>
                <w:szCs w:val="22"/>
              </w:rPr>
              <w:t>15.</w:t>
            </w:r>
            <w:r w:rsidR="00587212" w:rsidRPr="00416CC2">
              <w:rPr>
                <w:rFonts w:ascii="Times New Roman" w:eastAsiaTheme="minorEastAsia" w:hAnsi="Times New Roman" w:cs="Times New Roman"/>
                <w:noProof/>
                <w:sz w:val="22"/>
                <w:szCs w:val="22"/>
                <w:lang w:val="hr-HR" w:eastAsia="hr-HR"/>
              </w:rPr>
              <w:tab/>
            </w:r>
            <w:r w:rsidR="00587212" w:rsidRPr="00416CC2">
              <w:rPr>
                <w:rStyle w:val="Hiperveza"/>
                <w:rFonts w:ascii="Times New Roman" w:hAnsi="Times New Roman" w:cs="Times New Roman"/>
                <w:noProof/>
                <w:sz w:val="22"/>
                <w:szCs w:val="22"/>
              </w:rPr>
              <w:t>POPIS LITERATURE I IZVORA PODATAKA</w:t>
            </w:r>
            <w:r w:rsidR="00587212" w:rsidRPr="00416CC2">
              <w:rPr>
                <w:rFonts w:ascii="Times New Roman" w:hAnsi="Times New Roman" w:cs="Times New Roman"/>
                <w:noProof/>
                <w:webHidden/>
                <w:sz w:val="22"/>
                <w:szCs w:val="22"/>
              </w:rPr>
              <w:tab/>
            </w:r>
            <w:r w:rsidR="00587212" w:rsidRPr="00416CC2">
              <w:rPr>
                <w:rFonts w:ascii="Times New Roman" w:hAnsi="Times New Roman" w:cs="Times New Roman"/>
                <w:noProof/>
                <w:webHidden/>
                <w:sz w:val="22"/>
                <w:szCs w:val="22"/>
              </w:rPr>
              <w:fldChar w:fldCharType="begin"/>
            </w:r>
            <w:r w:rsidR="00587212" w:rsidRPr="00416CC2">
              <w:rPr>
                <w:rFonts w:ascii="Times New Roman" w:hAnsi="Times New Roman" w:cs="Times New Roman"/>
                <w:noProof/>
                <w:webHidden/>
                <w:sz w:val="22"/>
                <w:szCs w:val="22"/>
              </w:rPr>
              <w:instrText xml:space="preserve"> PAGEREF _Toc38623394 \h </w:instrText>
            </w:r>
            <w:r w:rsidR="00587212" w:rsidRPr="00416CC2">
              <w:rPr>
                <w:rFonts w:ascii="Times New Roman" w:hAnsi="Times New Roman" w:cs="Times New Roman"/>
                <w:noProof/>
                <w:webHidden/>
                <w:sz w:val="22"/>
                <w:szCs w:val="22"/>
              </w:rPr>
            </w:r>
            <w:r w:rsidR="00587212" w:rsidRPr="00416CC2">
              <w:rPr>
                <w:rFonts w:ascii="Times New Roman" w:hAnsi="Times New Roman" w:cs="Times New Roman"/>
                <w:noProof/>
                <w:webHidden/>
                <w:sz w:val="22"/>
                <w:szCs w:val="22"/>
              </w:rPr>
              <w:fldChar w:fldCharType="separate"/>
            </w:r>
            <w:r w:rsidR="005D7206">
              <w:rPr>
                <w:rFonts w:ascii="Times New Roman" w:hAnsi="Times New Roman" w:cs="Times New Roman"/>
                <w:noProof/>
                <w:webHidden/>
                <w:sz w:val="22"/>
                <w:szCs w:val="22"/>
              </w:rPr>
              <w:t>78</w:t>
            </w:r>
            <w:r w:rsidR="00587212" w:rsidRPr="00416CC2">
              <w:rPr>
                <w:rFonts w:ascii="Times New Roman" w:hAnsi="Times New Roman" w:cs="Times New Roman"/>
                <w:noProof/>
                <w:webHidden/>
                <w:sz w:val="22"/>
                <w:szCs w:val="22"/>
              </w:rPr>
              <w:fldChar w:fldCharType="end"/>
            </w:r>
          </w:hyperlink>
          <w:r w:rsidR="00A20FF7" w:rsidRPr="00416CC2">
            <w:rPr>
              <w:rFonts w:ascii="Times New Roman" w:hAnsi="Times New Roman" w:cs="Times New Roman"/>
            </w:rPr>
            <w:fldChar w:fldCharType="end"/>
          </w:r>
        </w:p>
      </w:sdtContent>
    </w:sdt>
    <w:p w14:paraId="4EDF67CE" w14:textId="7DB6E7DB" w:rsidR="00F012B9" w:rsidRPr="00416CC2" w:rsidRDefault="00F012B9" w:rsidP="00682752">
      <w:pPr>
        <w:pStyle w:val="Sadraj1"/>
        <w:rPr>
          <w:rFonts w:ascii="Times New Roman" w:hAnsi="Times New Roman" w:cs="Times New Roman"/>
          <w:lang w:val="hr-HR"/>
        </w:rPr>
      </w:pPr>
      <w:r w:rsidRPr="00416CC2">
        <w:rPr>
          <w:rFonts w:ascii="Times New Roman" w:hAnsi="Times New Roman" w:cs="Times New Roman"/>
          <w:lang w:val="hr-HR"/>
        </w:rPr>
        <w:br w:type="page"/>
      </w:r>
    </w:p>
    <w:p w14:paraId="347DFD57" w14:textId="3A1B0C54" w:rsidR="00F012B9" w:rsidRPr="00416CC2" w:rsidRDefault="00F94573" w:rsidP="00F012B9">
      <w:pPr>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POPIS KRATICA</w:t>
      </w:r>
    </w:p>
    <w:tbl>
      <w:tblPr>
        <w:tblStyle w:val="Reetkatablice"/>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838"/>
        <w:gridCol w:w="7282"/>
      </w:tblGrid>
      <w:tr w:rsidR="00FE655E" w:rsidRPr="00416CC2" w14:paraId="13DF6F10" w14:textId="77777777" w:rsidTr="00CE58EE">
        <w:trPr>
          <w:cantSplit/>
          <w:trHeight w:hRule="exact" w:val="340"/>
        </w:trPr>
        <w:tc>
          <w:tcPr>
            <w:tcW w:w="1838" w:type="dxa"/>
          </w:tcPr>
          <w:p w14:paraId="5AB41581"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ARKOD</w:t>
            </w:r>
          </w:p>
        </w:tc>
        <w:tc>
          <w:tcPr>
            <w:tcW w:w="7282" w:type="dxa"/>
          </w:tcPr>
          <w:p w14:paraId="49A9D865"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Nacionalna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evidencija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uporabe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poljoprivrednog</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zemljišta</w:t>
            </w:r>
            <w:proofErr w:type="spellEnd"/>
          </w:p>
        </w:tc>
      </w:tr>
      <w:tr w:rsidR="00FE655E" w:rsidRPr="00416CC2" w14:paraId="47E9E374" w14:textId="77777777" w:rsidTr="004B6D27">
        <w:trPr>
          <w:cantSplit/>
          <w:trHeight w:hRule="exact" w:val="340"/>
        </w:trPr>
        <w:tc>
          <w:tcPr>
            <w:tcW w:w="1838" w:type="dxa"/>
          </w:tcPr>
          <w:p w14:paraId="7DB48084"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BIOPORTAL</w:t>
            </w:r>
          </w:p>
        </w:tc>
        <w:tc>
          <w:tcPr>
            <w:tcW w:w="7282" w:type="dxa"/>
          </w:tcPr>
          <w:p w14:paraId="10B341A4"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Informacijski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sustav</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zaštite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prirode</w:t>
            </w:r>
            <w:proofErr w:type="spellEnd"/>
          </w:p>
        </w:tc>
      </w:tr>
      <w:tr w:rsidR="0088120D" w:rsidRPr="00416CC2" w14:paraId="722A1235" w14:textId="77777777" w:rsidTr="004B6D27">
        <w:trPr>
          <w:cantSplit/>
          <w:trHeight w:hRule="exact" w:val="340"/>
        </w:trPr>
        <w:tc>
          <w:tcPr>
            <w:tcW w:w="1838" w:type="dxa"/>
          </w:tcPr>
          <w:p w14:paraId="74303485" w14:textId="11B4F854" w:rsidR="0088120D" w:rsidRPr="00416CC2" w:rsidRDefault="0088120D"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BDP</w:t>
            </w:r>
          </w:p>
        </w:tc>
        <w:tc>
          <w:tcPr>
            <w:tcW w:w="7282" w:type="dxa"/>
          </w:tcPr>
          <w:p w14:paraId="785BBB37" w14:textId="7B628BEC" w:rsidR="0088120D" w:rsidRPr="00416CC2" w:rsidRDefault="0088120D"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Bruto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domaći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proizvod</w:t>
            </w:r>
            <w:proofErr w:type="spellEnd"/>
          </w:p>
        </w:tc>
      </w:tr>
      <w:tr w:rsidR="00FE655E" w:rsidRPr="00416CC2" w14:paraId="7D111E53" w14:textId="77777777" w:rsidTr="004B6D27">
        <w:trPr>
          <w:cantSplit/>
          <w:trHeight w:hRule="exact" w:val="340"/>
        </w:trPr>
        <w:tc>
          <w:tcPr>
            <w:tcW w:w="1838" w:type="dxa"/>
          </w:tcPr>
          <w:p w14:paraId="72C7BFCA"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CAD</w:t>
            </w:r>
          </w:p>
        </w:tc>
        <w:tc>
          <w:tcPr>
            <w:tcW w:w="7282" w:type="dxa"/>
          </w:tcPr>
          <w:p w14:paraId="7415A2BD" w14:textId="174F9B47" w:rsidR="00FE655E" w:rsidRPr="00416CC2" w:rsidRDefault="0051239D"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Oblikovanje</w:t>
            </w:r>
            <w:proofErr w:type="spellEnd"/>
            <w:r w:rsidRPr="00416CC2">
              <w:rPr>
                <w:rFonts w:ascii="Times New Roman" w:hAnsi="Times New Roman" w:cs="Times New Roman"/>
                <w:sz w:val="24"/>
                <w:szCs w:val="24"/>
                <w:lang w:eastAsia="hr-HR"/>
              </w:rPr>
              <w:t xml:space="preserve"> </w:t>
            </w:r>
            <w:r w:rsidR="00FE655E" w:rsidRPr="00416CC2">
              <w:rPr>
                <w:rFonts w:ascii="Times New Roman" w:hAnsi="Times New Roman" w:cs="Times New Roman"/>
                <w:sz w:val="24"/>
                <w:szCs w:val="24"/>
                <w:lang w:eastAsia="hr-HR"/>
              </w:rPr>
              <w:t xml:space="preserve">s </w:t>
            </w:r>
            <w:proofErr w:type="spellStart"/>
            <w:r w:rsidR="00FE655E" w:rsidRPr="00416CC2">
              <w:rPr>
                <w:rFonts w:ascii="Times New Roman" w:hAnsi="Times New Roman" w:cs="Times New Roman"/>
                <w:sz w:val="24"/>
                <w:szCs w:val="24"/>
                <w:lang w:eastAsia="hr-HR"/>
              </w:rPr>
              <w:t>pomoću</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računala</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eng.</w:t>
            </w:r>
            <w:proofErr w:type="spellEnd"/>
            <w:r w:rsidR="00FE655E" w:rsidRPr="00416CC2">
              <w:rPr>
                <w:rFonts w:ascii="Times New Roman" w:hAnsi="Times New Roman" w:cs="Times New Roman"/>
                <w:sz w:val="24"/>
                <w:szCs w:val="24"/>
                <w:lang w:eastAsia="hr-HR"/>
              </w:rPr>
              <w:t xml:space="preserve"> Computer Aided Design)</w:t>
            </w:r>
          </w:p>
        </w:tc>
      </w:tr>
      <w:tr w:rsidR="00FE655E" w:rsidRPr="00416CC2" w14:paraId="772B4657" w14:textId="77777777" w:rsidTr="004B6D27">
        <w:trPr>
          <w:cantSplit/>
          <w:trHeight w:hRule="exact" w:val="340"/>
        </w:trPr>
        <w:tc>
          <w:tcPr>
            <w:tcW w:w="1838" w:type="dxa"/>
          </w:tcPr>
          <w:p w14:paraId="14C5452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bCs/>
                <w:iCs/>
                <w:sz w:val="24"/>
                <w:szCs w:val="24"/>
                <w:lang w:val="hr-HR"/>
              </w:rPr>
              <w:t>COM</w:t>
            </w:r>
          </w:p>
        </w:tc>
        <w:tc>
          <w:tcPr>
            <w:tcW w:w="7282" w:type="dxa"/>
          </w:tcPr>
          <w:p w14:paraId="6EF9908C"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Komunikacija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Europske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Komisije</w:t>
            </w:r>
            <w:proofErr w:type="spellEnd"/>
          </w:p>
        </w:tc>
      </w:tr>
      <w:tr w:rsidR="00FE655E" w:rsidRPr="00416CC2" w14:paraId="4B155602" w14:textId="77777777" w:rsidTr="004B6D27">
        <w:trPr>
          <w:cantSplit/>
          <w:trHeight w:hRule="exact" w:val="340"/>
        </w:trPr>
        <w:tc>
          <w:tcPr>
            <w:tcW w:w="1838" w:type="dxa"/>
          </w:tcPr>
          <w:p w14:paraId="52365EA2" w14:textId="77777777" w:rsidR="00FE655E" w:rsidRPr="00416CC2" w:rsidRDefault="00FE655E" w:rsidP="004C5F37">
            <w:pPr>
              <w:spacing w:after="0" w:line="240" w:lineRule="auto"/>
              <w:rPr>
                <w:rFonts w:ascii="Times New Roman" w:hAnsi="Times New Roman" w:cs="Times New Roman"/>
                <w:bCs/>
                <w:iCs/>
                <w:sz w:val="24"/>
                <w:szCs w:val="24"/>
              </w:rPr>
            </w:pPr>
            <w:r w:rsidRPr="00416CC2">
              <w:rPr>
                <w:rFonts w:ascii="Times New Roman" w:hAnsi="Times New Roman" w:cs="Times New Roman"/>
                <w:sz w:val="24"/>
                <w:szCs w:val="24"/>
                <w:lang w:val="hr-HR"/>
              </w:rPr>
              <w:t>CLC</w:t>
            </w:r>
          </w:p>
        </w:tc>
        <w:tc>
          <w:tcPr>
            <w:tcW w:w="7282" w:type="dxa"/>
          </w:tcPr>
          <w:p w14:paraId="0AD93D67"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 xml:space="preserve">CORINE </w:t>
            </w:r>
            <w:proofErr w:type="spellStart"/>
            <w:r w:rsidRPr="00416CC2">
              <w:rPr>
                <w:rFonts w:ascii="Times New Roman" w:hAnsi="Times New Roman" w:cs="Times New Roman"/>
                <w:sz w:val="24"/>
                <w:szCs w:val="24"/>
                <w:lang w:val="hr-HR"/>
              </w:rPr>
              <w:t>LandCover</w:t>
            </w:r>
            <w:proofErr w:type="spellEnd"/>
          </w:p>
        </w:tc>
      </w:tr>
      <w:tr w:rsidR="00FE655E" w:rsidRPr="00416CC2" w14:paraId="20819634" w14:textId="77777777" w:rsidTr="004B6D27">
        <w:trPr>
          <w:cantSplit/>
          <w:trHeight w:hRule="exact" w:val="340"/>
        </w:trPr>
        <w:tc>
          <w:tcPr>
            <w:tcW w:w="1838" w:type="dxa"/>
          </w:tcPr>
          <w:p w14:paraId="6431FA78"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DPU</w:t>
            </w:r>
          </w:p>
        </w:tc>
        <w:tc>
          <w:tcPr>
            <w:tcW w:w="7282" w:type="dxa"/>
          </w:tcPr>
          <w:p w14:paraId="6C62AC87" w14:textId="1B174114" w:rsidR="00FE655E" w:rsidRPr="00416CC2" w:rsidRDefault="5C3F3E6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D</w:t>
            </w:r>
            <w:r w:rsidR="00FE655E" w:rsidRPr="00416CC2">
              <w:rPr>
                <w:rFonts w:ascii="Times New Roman" w:hAnsi="Times New Roman" w:cs="Times New Roman"/>
                <w:sz w:val="24"/>
                <w:szCs w:val="24"/>
                <w:lang w:eastAsia="hr-HR"/>
              </w:rPr>
              <w:t>etaljni</w:t>
            </w:r>
            <w:proofErr w:type="spellEnd"/>
            <w:r w:rsidR="00FE655E" w:rsidRPr="00416CC2">
              <w:rPr>
                <w:rFonts w:ascii="Times New Roman" w:hAnsi="Times New Roman" w:cs="Times New Roman"/>
                <w:sz w:val="24"/>
                <w:szCs w:val="24"/>
                <w:lang w:eastAsia="hr-HR"/>
              </w:rPr>
              <w:t xml:space="preserve"> plan </w:t>
            </w:r>
            <w:proofErr w:type="spellStart"/>
            <w:r w:rsidR="00FE655E" w:rsidRPr="00416CC2">
              <w:rPr>
                <w:rFonts w:ascii="Times New Roman" w:hAnsi="Times New Roman" w:cs="Times New Roman"/>
                <w:sz w:val="24"/>
                <w:szCs w:val="24"/>
                <w:lang w:eastAsia="hr-HR"/>
              </w:rPr>
              <w:t>uređenja</w:t>
            </w:r>
            <w:proofErr w:type="spellEnd"/>
          </w:p>
        </w:tc>
      </w:tr>
      <w:tr w:rsidR="00FE655E" w:rsidRPr="00416CC2" w14:paraId="7AE2B230" w14:textId="77777777" w:rsidTr="004B6D27">
        <w:trPr>
          <w:cantSplit/>
          <w:trHeight w:hRule="exact" w:val="340"/>
        </w:trPr>
        <w:tc>
          <w:tcPr>
            <w:tcW w:w="1838" w:type="dxa"/>
          </w:tcPr>
          <w:p w14:paraId="266C16B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DZS</w:t>
            </w:r>
          </w:p>
        </w:tc>
        <w:tc>
          <w:tcPr>
            <w:tcW w:w="7282" w:type="dxa"/>
          </w:tcPr>
          <w:p w14:paraId="1BB1464D"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Državni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zavod</w:t>
            </w:r>
            <w:proofErr w:type="spellEnd"/>
            <w:r w:rsidRPr="00416CC2">
              <w:rPr>
                <w:rFonts w:ascii="Times New Roman" w:hAnsi="Times New Roman" w:cs="Times New Roman"/>
                <w:sz w:val="24"/>
                <w:szCs w:val="24"/>
                <w:lang w:eastAsia="hr-HR"/>
              </w:rPr>
              <w:t xml:space="preserve"> za </w:t>
            </w:r>
            <w:proofErr w:type="spellStart"/>
            <w:r w:rsidRPr="00416CC2">
              <w:rPr>
                <w:rFonts w:ascii="Times New Roman" w:hAnsi="Times New Roman" w:cs="Times New Roman"/>
                <w:sz w:val="24"/>
                <w:szCs w:val="24"/>
                <w:lang w:eastAsia="hr-HR"/>
              </w:rPr>
              <w:t>statistiku</w:t>
            </w:r>
            <w:proofErr w:type="spellEnd"/>
          </w:p>
        </w:tc>
      </w:tr>
      <w:tr w:rsidR="00FE655E" w:rsidRPr="00416CC2" w14:paraId="2F299F19" w14:textId="77777777" w:rsidTr="004B6D27">
        <w:trPr>
          <w:cantSplit/>
          <w:trHeight w:hRule="exact" w:val="340"/>
        </w:trPr>
        <w:tc>
          <w:tcPr>
            <w:tcW w:w="1838" w:type="dxa"/>
          </w:tcPr>
          <w:p w14:paraId="65DAE0CF"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val="hr-HR"/>
              </w:rPr>
              <w:t>EIB</w:t>
            </w:r>
          </w:p>
        </w:tc>
        <w:tc>
          <w:tcPr>
            <w:tcW w:w="7282" w:type="dxa"/>
          </w:tcPr>
          <w:p w14:paraId="18EF4B54"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Europska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investicijska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banka</w:t>
            </w:r>
            <w:proofErr w:type="spellEnd"/>
          </w:p>
        </w:tc>
      </w:tr>
      <w:tr w:rsidR="00FE655E" w:rsidRPr="00416CC2" w14:paraId="6F0F369D" w14:textId="77777777" w:rsidTr="004B6D27">
        <w:trPr>
          <w:cantSplit/>
          <w:trHeight w:hRule="exact" w:val="340"/>
        </w:trPr>
        <w:tc>
          <w:tcPr>
            <w:tcW w:w="1838" w:type="dxa"/>
          </w:tcPr>
          <w:p w14:paraId="697385E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EFRR</w:t>
            </w:r>
          </w:p>
        </w:tc>
        <w:tc>
          <w:tcPr>
            <w:tcW w:w="7282" w:type="dxa"/>
          </w:tcPr>
          <w:p w14:paraId="0FE5698E"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Europski</w:t>
            </w:r>
            <w:proofErr w:type="spellEnd"/>
            <w:r w:rsidRPr="00416CC2">
              <w:rPr>
                <w:rFonts w:ascii="Times New Roman" w:hAnsi="Times New Roman" w:cs="Times New Roman"/>
                <w:sz w:val="24"/>
                <w:szCs w:val="24"/>
                <w:lang w:eastAsia="hr-HR"/>
              </w:rPr>
              <w:t xml:space="preserve"> fond za </w:t>
            </w:r>
            <w:proofErr w:type="spellStart"/>
            <w:r w:rsidRPr="00416CC2">
              <w:rPr>
                <w:rFonts w:ascii="Times New Roman" w:hAnsi="Times New Roman" w:cs="Times New Roman"/>
                <w:sz w:val="24"/>
                <w:szCs w:val="24"/>
                <w:lang w:eastAsia="hr-HR"/>
              </w:rPr>
              <w:t>regionalni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razvoj</w:t>
            </w:r>
            <w:proofErr w:type="spellEnd"/>
          </w:p>
        </w:tc>
      </w:tr>
      <w:tr w:rsidR="00FE655E" w:rsidRPr="00416CC2" w14:paraId="607288D0" w14:textId="77777777" w:rsidTr="004B6D27">
        <w:trPr>
          <w:cantSplit/>
          <w:trHeight w:hRule="exact" w:val="340"/>
        </w:trPr>
        <w:tc>
          <w:tcPr>
            <w:tcW w:w="1838" w:type="dxa"/>
          </w:tcPr>
          <w:p w14:paraId="35AF108F"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EK</w:t>
            </w:r>
          </w:p>
        </w:tc>
        <w:tc>
          <w:tcPr>
            <w:tcW w:w="7282" w:type="dxa"/>
          </w:tcPr>
          <w:p w14:paraId="181B0A9B"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komisija</w:t>
            </w:r>
            <w:proofErr w:type="spellEnd"/>
          </w:p>
        </w:tc>
      </w:tr>
      <w:tr w:rsidR="00DE22A5" w:rsidRPr="00416CC2" w14:paraId="30C58843" w14:textId="77777777" w:rsidTr="004B6D27">
        <w:trPr>
          <w:cantSplit/>
          <w:trHeight w:hRule="exact" w:val="340"/>
        </w:trPr>
        <w:tc>
          <w:tcPr>
            <w:tcW w:w="1838" w:type="dxa"/>
          </w:tcPr>
          <w:p w14:paraId="47335D06" w14:textId="4E1E95D6" w:rsidR="00DE22A5" w:rsidRPr="00416CC2" w:rsidRDefault="00DE22A5"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ESF+</w:t>
            </w:r>
          </w:p>
        </w:tc>
        <w:tc>
          <w:tcPr>
            <w:tcW w:w="7282" w:type="dxa"/>
          </w:tcPr>
          <w:p w14:paraId="18849143" w14:textId="3718B5DF" w:rsidR="00DE22A5" w:rsidRPr="00416CC2" w:rsidRDefault="00DE22A5"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socijalni</w:t>
            </w:r>
            <w:proofErr w:type="spellEnd"/>
            <w:r w:rsidRPr="00416CC2">
              <w:rPr>
                <w:rFonts w:ascii="Times New Roman" w:hAnsi="Times New Roman" w:cs="Times New Roman"/>
                <w:sz w:val="24"/>
                <w:szCs w:val="24"/>
                <w:lang w:eastAsia="hr-HR"/>
              </w:rPr>
              <w:t xml:space="preserve"> fond</w:t>
            </w:r>
          </w:p>
        </w:tc>
      </w:tr>
      <w:tr w:rsidR="00FE655E" w:rsidRPr="00416CC2" w14:paraId="74B0EFAA" w14:textId="77777777" w:rsidTr="004B6D27">
        <w:trPr>
          <w:cantSplit/>
          <w:trHeight w:hRule="exact" w:val="340"/>
        </w:trPr>
        <w:tc>
          <w:tcPr>
            <w:tcW w:w="1838" w:type="dxa"/>
          </w:tcPr>
          <w:p w14:paraId="24F78FB8" w14:textId="2FF1D9BE" w:rsidR="00FE655E" w:rsidRPr="00416CC2" w:rsidRDefault="5DA2B3F5"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lang w:eastAsia="hr-HR"/>
              </w:rPr>
              <w:t>ESI</w:t>
            </w:r>
            <w:r w:rsidR="74D5DF63" w:rsidRPr="00416CC2">
              <w:rPr>
                <w:rFonts w:ascii="Times New Roman" w:hAnsi="Times New Roman" w:cs="Times New Roman"/>
                <w:sz w:val="24"/>
                <w:szCs w:val="24"/>
                <w:lang w:eastAsia="hr-HR"/>
              </w:rPr>
              <w:t xml:space="preserve"> / ESIF</w:t>
            </w:r>
          </w:p>
        </w:tc>
        <w:tc>
          <w:tcPr>
            <w:tcW w:w="7282" w:type="dxa"/>
          </w:tcPr>
          <w:p w14:paraId="48515EDC"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strukturni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i</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investicijski</w:t>
            </w:r>
            <w:proofErr w:type="spellEnd"/>
            <w:r w:rsidRPr="00416CC2">
              <w:rPr>
                <w:rFonts w:ascii="Times New Roman" w:hAnsi="Times New Roman" w:cs="Times New Roman"/>
                <w:sz w:val="24"/>
                <w:szCs w:val="24"/>
                <w:lang w:eastAsia="hr-HR"/>
              </w:rPr>
              <w:t xml:space="preserve"> fondovi</w:t>
            </w:r>
          </w:p>
        </w:tc>
      </w:tr>
      <w:tr w:rsidR="00DE22A5" w:rsidRPr="00416CC2" w14:paraId="33CF9356" w14:textId="77777777" w:rsidTr="004B1147">
        <w:trPr>
          <w:cantSplit/>
          <w:trHeight w:hRule="exact" w:val="624"/>
        </w:trPr>
        <w:tc>
          <w:tcPr>
            <w:tcW w:w="1838" w:type="dxa"/>
          </w:tcPr>
          <w:p w14:paraId="5508FFBB" w14:textId="7397A74E" w:rsidR="00DE22A5" w:rsidRPr="00416CC2" w:rsidRDefault="00DE22A5" w:rsidP="00DE22A5">
            <w:pPr>
              <w:spacing w:after="0" w:line="240" w:lineRule="auto"/>
              <w:rPr>
                <w:rFonts w:ascii="Times New Roman" w:hAnsi="Times New Roman" w:cs="Times New Roman"/>
                <w:sz w:val="24"/>
                <w:szCs w:val="24"/>
                <w:lang w:eastAsia="hr-HR"/>
              </w:rPr>
            </w:pPr>
            <w:r w:rsidRPr="00416CC2">
              <w:rPr>
                <w:rFonts w:ascii="Times New Roman" w:hAnsi="Times New Roman" w:cs="Times New Roman"/>
                <w:bCs/>
                <w:sz w:val="24"/>
                <w:szCs w:val="24"/>
                <w:lang w:val="hr-HR"/>
              </w:rPr>
              <w:t>ESPON</w:t>
            </w:r>
          </w:p>
        </w:tc>
        <w:tc>
          <w:tcPr>
            <w:tcW w:w="7282" w:type="dxa"/>
          </w:tcPr>
          <w:p w14:paraId="5547853F" w14:textId="70BE96E7" w:rsidR="00DE22A5" w:rsidRPr="00416CC2" w:rsidRDefault="001608D2" w:rsidP="00DE22A5">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mreža</w:t>
            </w:r>
            <w:proofErr w:type="spellEnd"/>
            <w:r w:rsidRPr="00416CC2">
              <w:rPr>
                <w:rFonts w:ascii="Times New Roman" w:hAnsi="Times New Roman" w:cs="Times New Roman"/>
                <w:sz w:val="24"/>
                <w:szCs w:val="24"/>
                <w:lang w:eastAsia="hr-HR"/>
              </w:rPr>
              <w:t xml:space="preserve"> za </w:t>
            </w:r>
            <w:proofErr w:type="spellStart"/>
            <w:r w:rsidRPr="00416CC2">
              <w:rPr>
                <w:rFonts w:ascii="Times New Roman" w:hAnsi="Times New Roman" w:cs="Times New Roman"/>
                <w:sz w:val="24"/>
                <w:szCs w:val="24"/>
                <w:lang w:eastAsia="hr-HR"/>
              </w:rPr>
              <w:t>opservaciju</w:t>
            </w:r>
            <w:proofErr w:type="spellEnd"/>
            <w:r w:rsidRPr="00416CC2">
              <w:rPr>
                <w:rFonts w:ascii="Times New Roman" w:hAnsi="Times New Roman" w:cs="Times New Roman"/>
                <w:sz w:val="24"/>
                <w:szCs w:val="24"/>
                <w:lang w:eastAsia="hr-HR"/>
              </w:rPr>
              <w:t xml:space="preserve"> </w:t>
            </w:r>
            <w:proofErr w:type="spellStart"/>
            <w:r w:rsidR="003E5876" w:rsidRPr="00416CC2">
              <w:rPr>
                <w:rFonts w:ascii="Times New Roman" w:hAnsi="Times New Roman" w:cs="Times New Roman"/>
                <w:sz w:val="24"/>
                <w:szCs w:val="24"/>
                <w:lang w:eastAsia="hr-HR"/>
              </w:rPr>
              <w:t>prostornog</w:t>
            </w:r>
            <w:proofErr w:type="spellEnd"/>
            <w:r w:rsidR="003E5876" w:rsidRPr="00416CC2">
              <w:rPr>
                <w:rFonts w:ascii="Times New Roman" w:hAnsi="Times New Roman" w:cs="Times New Roman"/>
                <w:sz w:val="24"/>
                <w:szCs w:val="24"/>
                <w:lang w:eastAsia="hr-HR"/>
              </w:rPr>
              <w:t xml:space="preserve"> </w:t>
            </w:r>
            <w:proofErr w:type="spellStart"/>
            <w:r w:rsidR="003E5876" w:rsidRPr="00416CC2">
              <w:rPr>
                <w:rFonts w:ascii="Times New Roman" w:hAnsi="Times New Roman" w:cs="Times New Roman"/>
                <w:sz w:val="24"/>
                <w:szCs w:val="24"/>
                <w:lang w:eastAsia="hr-HR"/>
              </w:rPr>
              <w:t>planiranja</w:t>
            </w:r>
            <w:proofErr w:type="spellEnd"/>
            <w:r w:rsidR="00F33B39" w:rsidRPr="00416CC2">
              <w:rPr>
                <w:rFonts w:ascii="Times New Roman" w:hAnsi="Times New Roman" w:cs="Times New Roman"/>
                <w:sz w:val="24"/>
                <w:szCs w:val="24"/>
                <w:lang w:eastAsia="hr-HR"/>
              </w:rPr>
              <w:t xml:space="preserve"> (</w:t>
            </w:r>
            <w:proofErr w:type="spellStart"/>
            <w:r w:rsidR="00F33B39" w:rsidRPr="00416CC2">
              <w:rPr>
                <w:rFonts w:ascii="Times New Roman" w:hAnsi="Times New Roman" w:cs="Times New Roman"/>
                <w:sz w:val="24"/>
                <w:szCs w:val="24"/>
                <w:lang w:eastAsia="hr-HR"/>
              </w:rPr>
              <w:t>eng.</w:t>
            </w:r>
            <w:proofErr w:type="spellEnd"/>
            <w:r w:rsidR="00F33B39" w:rsidRPr="00416CC2">
              <w:rPr>
                <w:rFonts w:ascii="Times New Roman" w:hAnsi="Times New Roman" w:cs="Times New Roman"/>
                <w:sz w:val="24"/>
                <w:szCs w:val="24"/>
                <w:lang w:eastAsia="hr-HR"/>
              </w:rPr>
              <w:t xml:space="preserve"> European Spatial Planning Observation Network)</w:t>
            </w:r>
          </w:p>
        </w:tc>
      </w:tr>
      <w:tr w:rsidR="00FE655E" w:rsidRPr="00416CC2" w14:paraId="54BF5440" w14:textId="77777777" w:rsidTr="004B6D27">
        <w:trPr>
          <w:cantSplit/>
          <w:trHeight w:hRule="exact" w:val="340"/>
        </w:trPr>
        <w:tc>
          <w:tcPr>
            <w:tcW w:w="1838" w:type="dxa"/>
          </w:tcPr>
          <w:p w14:paraId="42E7537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EU</w:t>
            </w:r>
          </w:p>
        </w:tc>
        <w:tc>
          <w:tcPr>
            <w:tcW w:w="7282" w:type="dxa"/>
          </w:tcPr>
          <w:p w14:paraId="3F7A5FF0"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Europska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unija</w:t>
            </w:r>
            <w:proofErr w:type="spellEnd"/>
          </w:p>
        </w:tc>
      </w:tr>
      <w:tr w:rsidR="00FE655E" w:rsidRPr="00416CC2" w14:paraId="17394859" w14:textId="77777777" w:rsidTr="004B6D27">
        <w:trPr>
          <w:cantSplit/>
          <w:trHeight w:hRule="exact" w:val="340"/>
        </w:trPr>
        <w:tc>
          <w:tcPr>
            <w:tcW w:w="1838" w:type="dxa"/>
          </w:tcPr>
          <w:p w14:paraId="4B1001D4"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GIS</w:t>
            </w:r>
          </w:p>
        </w:tc>
        <w:tc>
          <w:tcPr>
            <w:tcW w:w="7282" w:type="dxa"/>
          </w:tcPr>
          <w:p w14:paraId="4022EF0B" w14:textId="3AC04A8A" w:rsidR="00FE655E" w:rsidRPr="00416CC2" w:rsidRDefault="00B7753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Geografski</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informacijski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sustav</w:t>
            </w:r>
            <w:proofErr w:type="spellEnd"/>
          </w:p>
        </w:tc>
      </w:tr>
      <w:tr w:rsidR="00FE655E" w:rsidRPr="00416CC2" w14:paraId="13A92D65" w14:textId="77777777" w:rsidTr="004B6D27">
        <w:trPr>
          <w:cantSplit/>
          <w:trHeight w:hRule="exact" w:val="340"/>
        </w:trPr>
        <w:tc>
          <w:tcPr>
            <w:tcW w:w="1838" w:type="dxa"/>
          </w:tcPr>
          <w:p w14:paraId="0B993F86"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GUP</w:t>
            </w:r>
          </w:p>
        </w:tc>
        <w:tc>
          <w:tcPr>
            <w:tcW w:w="7282" w:type="dxa"/>
          </w:tcPr>
          <w:p w14:paraId="1126AC35" w14:textId="78DCFD55" w:rsidR="00FE655E" w:rsidRPr="00416CC2" w:rsidRDefault="69E60E09"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G</w:t>
            </w:r>
            <w:r w:rsidR="00FE655E" w:rsidRPr="00416CC2">
              <w:rPr>
                <w:rFonts w:ascii="Times New Roman" w:hAnsi="Times New Roman" w:cs="Times New Roman"/>
                <w:sz w:val="24"/>
                <w:szCs w:val="24"/>
              </w:rPr>
              <w:t>eneralni</w:t>
            </w:r>
            <w:proofErr w:type="spellEnd"/>
            <w:r w:rsidR="00FE655E" w:rsidRPr="00416CC2">
              <w:rPr>
                <w:rFonts w:ascii="Times New Roman" w:hAnsi="Times New Roman" w:cs="Times New Roman"/>
                <w:sz w:val="24"/>
                <w:szCs w:val="24"/>
              </w:rPr>
              <w:t xml:space="preserve"> </w:t>
            </w:r>
            <w:proofErr w:type="spellStart"/>
            <w:r w:rsidR="00FE655E" w:rsidRPr="00416CC2">
              <w:rPr>
                <w:rFonts w:ascii="Times New Roman" w:hAnsi="Times New Roman" w:cs="Times New Roman"/>
                <w:sz w:val="24"/>
                <w:szCs w:val="24"/>
              </w:rPr>
              <w:t>urbanistički</w:t>
            </w:r>
            <w:proofErr w:type="spellEnd"/>
            <w:r w:rsidR="00FE655E" w:rsidRPr="00416CC2">
              <w:rPr>
                <w:rFonts w:ascii="Times New Roman" w:hAnsi="Times New Roman" w:cs="Times New Roman"/>
                <w:sz w:val="24"/>
                <w:szCs w:val="24"/>
              </w:rPr>
              <w:t xml:space="preserve"> plan</w:t>
            </w:r>
          </w:p>
        </w:tc>
      </w:tr>
      <w:tr w:rsidR="00FE655E" w:rsidRPr="00416CC2" w14:paraId="458EE985" w14:textId="77777777" w:rsidTr="004B6D27">
        <w:trPr>
          <w:cantSplit/>
          <w:trHeight w:hRule="exact" w:val="340"/>
        </w:trPr>
        <w:tc>
          <w:tcPr>
            <w:tcW w:w="1838" w:type="dxa"/>
          </w:tcPr>
          <w:p w14:paraId="5C3F41BF"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eastAsia="Times New Roman" w:hAnsi="Times New Roman" w:cs="Times New Roman"/>
                <w:sz w:val="24"/>
                <w:szCs w:val="24"/>
                <w:lang w:val="hr-HR"/>
              </w:rPr>
              <w:t>ISPU</w:t>
            </w:r>
          </w:p>
        </w:tc>
        <w:tc>
          <w:tcPr>
            <w:tcW w:w="7282" w:type="dxa"/>
          </w:tcPr>
          <w:p w14:paraId="01CA3639" w14:textId="77777777" w:rsidR="00FE655E" w:rsidRPr="00416CC2" w:rsidRDefault="00FE655E" w:rsidP="004C5F37">
            <w:pPr>
              <w:spacing w:after="0" w:line="240" w:lineRule="auto"/>
              <w:rPr>
                <w:rFonts w:ascii="Times New Roman" w:hAnsi="Times New Roman" w:cs="Times New Roman"/>
                <w:sz w:val="24"/>
                <w:szCs w:val="24"/>
              </w:rPr>
            </w:pPr>
            <w:proofErr w:type="spellStart"/>
            <w:r w:rsidRPr="00416CC2">
              <w:rPr>
                <w:rFonts w:ascii="Times New Roman" w:hAnsi="Times New Roman" w:cs="Times New Roman"/>
                <w:sz w:val="24"/>
                <w:szCs w:val="24"/>
              </w:rPr>
              <w:t>Informacijski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sustav</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prostornog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uređenja</w:t>
            </w:r>
            <w:proofErr w:type="spellEnd"/>
          </w:p>
        </w:tc>
      </w:tr>
      <w:tr w:rsidR="00FE655E" w:rsidRPr="00416CC2" w14:paraId="7A814BA3" w14:textId="77777777" w:rsidTr="004B6D27">
        <w:trPr>
          <w:cantSplit/>
          <w:trHeight w:hRule="exact" w:val="340"/>
        </w:trPr>
        <w:tc>
          <w:tcPr>
            <w:tcW w:w="1838" w:type="dxa"/>
          </w:tcPr>
          <w:p w14:paraId="46A336DA"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JLS</w:t>
            </w:r>
          </w:p>
        </w:tc>
        <w:tc>
          <w:tcPr>
            <w:tcW w:w="7282" w:type="dxa"/>
          </w:tcPr>
          <w:p w14:paraId="7E7C1D69" w14:textId="237CF55D" w:rsidR="00FE655E" w:rsidRPr="00416CC2" w:rsidRDefault="006C06B7"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Jedinica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lokalne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samouprave</w:t>
            </w:r>
            <w:proofErr w:type="spellEnd"/>
          </w:p>
        </w:tc>
      </w:tr>
      <w:tr w:rsidR="00FE655E" w:rsidRPr="00416CC2" w14:paraId="108FB923" w14:textId="77777777" w:rsidTr="004B6D27">
        <w:trPr>
          <w:cantSplit/>
          <w:trHeight w:hRule="exact" w:val="340"/>
        </w:trPr>
        <w:tc>
          <w:tcPr>
            <w:tcW w:w="1838" w:type="dxa"/>
          </w:tcPr>
          <w:p w14:paraId="4D3FAE37"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JLP(R)S</w:t>
            </w:r>
          </w:p>
        </w:tc>
        <w:tc>
          <w:tcPr>
            <w:tcW w:w="7282" w:type="dxa"/>
          </w:tcPr>
          <w:p w14:paraId="1F0B5384" w14:textId="510C9BD9" w:rsidR="00FE655E" w:rsidRPr="00416CC2" w:rsidRDefault="006C06B7"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Jedinica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lokalne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područne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regionalne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samouprave</w:t>
            </w:r>
            <w:proofErr w:type="spellEnd"/>
          </w:p>
        </w:tc>
      </w:tr>
      <w:tr w:rsidR="00110F7E" w:rsidRPr="00416CC2" w14:paraId="5C0F2741" w14:textId="77777777" w:rsidTr="004B6D27">
        <w:trPr>
          <w:cantSplit/>
          <w:trHeight w:hRule="exact" w:val="340"/>
        </w:trPr>
        <w:tc>
          <w:tcPr>
            <w:tcW w:w="1838" w:type="dxa"/>
          </w:tcPr>
          <w:p w14:paraId="00C1EA78" w14:textId="77777777" w:rsidR="00110F7E" w:rsidRPr="00416CC2" w:rsidRDefault="00110F7E" w:rsidP="0060235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KF</w:t>
            </w:r>
          </w:p>
        </w:tc>
        <w:tc>
          <w:tcPr>
            <w:tcW w:w="7282" w:type="dxa"/>
          </w:tcPr>
          <w:p w14:paraId="2A4CB6D7" w14:textId="77777777" w:rsidR="00110F7E" w:rsidRPr="00416CC2" w:rsidRDefault="00110F7E" w:rsidP="0060235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Kohezijski</w:t>
            </w:r>
            <w:proofErr w:type="spellEnd"/>
            <w:r w:rsidRPr="00416CC2">
              <w:rPr>
                <w:rFonts w:ascii="Times New Roman" w:hAnsi="Times New Roman" w:cs="Times New Roman"/>
                <w:sz w:val="24"/>
                <w:szCs w:val="24"/>
                <w:lang w:eastAsia="hr-HR"/>
              </w:rPr>
              <w:t xml:space="preserve"> fond</w:t>
            </w:r>
          </w:p>
        </w:tc>
      </w:tr>
      <w:tr w:rsidR="00FE655E" w:rsidRPr="00416CC2" w14:paraId="4FDE4530" w14:textId="77777777" w:rsidTr="004B6D27">
        <w:trPr>
          <w:cantSplit/>
          <w:trHeight w:hRule="exact" w:val="340"/>
        </w:trPr>
        <w:tc>
          <w:tcPr>
            <w:tcW w:w="1838" w:type="dxa"/>
          </w:tcPr>
          <w:p w14:paraId="74BE2072" w14:textId="59F0BB29" w:rsidR="00FE655E" w:rsidRPr="00416CC2" w:rsidRDefault="009647E8"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MPGI</w:t>
            </w:r>
          </w:p>
        </w:tc>
        <w:tc>
          <w:tcPr>
            <w:tcW w:w="7282" w:type="dxa"/>
          </w:tcPr>
          <w:p w14:paraId="3CEFA01D" w14:textId="0348EAE4"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Ministarstvo</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prostornoga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uređenja</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graditeljstva</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i</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državne</w:t>
            </w:r>
            <w:proofErr w:type="spellEnd"/>
            <w:r w:rsidR="009647E8" w:rsidRPr="00416CC2">
              <w:rPr>
                <w:rFonts w:ascii="Times New Roman" w:hAnsi="Times New Roman" w:cs="Times New Roman"/>
                <w:sz w:val="24"/>
                <w:szCs w:val="24"/>
                <w:lang w:eastAsia="hr-HR"/>
              </w:rPr>
              <w:t xml:space="preserve"> </w:t>
            </w:r>
            <w:proofErr w:type="spellStart"/>
            <w:r w:rsidR="009647E8" w:rsidRPr="00416CC2">
              <w:rPr>
                <w:rFonts w:ascii="Times New Roman" w:hAnsi="Times New Roman" w:cs="Times New Roman"/>
                <w:sz w:val="24"/>
                <w:szCs w:val="24"/>
                <w:lang w:eastAsia="hr-HR"/>
              </w:rPr>
              <w:t>imovine</w:t>
            </w:r>
            <w:proofErr w:type="spellEnd"/>
          </w:p>
        </w:tc>
      </w:tr>
      <w:tr w:rsidR="00FE655E" w:rsidRPr="00416CC2" w14:paraId="3688B3CA" w14:textId="77777777" w:rsidTr="004B6D27">
        <w:trPr>
          <w:cantSplit/>
          <w:trHeight w:hRule="exact" w:val="340"/>
        </w:trPr>
        <w:tc>
          <w:tcPr>
            <w:tcW w:w="1838" w:type="dxa"/>
          </w:tcPr>
          <w:p w14:paraId="1D11155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eastAsia="Times New Roman" w:hAnsi="Times New Roman" w:cs="Times New Roman"/>
                <w:sz w:val="24"/>
                <w:szCs w:val="24"/>
                <w:lang w:val="hr-HR"/>
              </w:rPr>
              <w:t>NIPP</w:t>
            </w:r>
          </w:p>
        </w:tc>
        <w:tc>
          <w:tcPr>
            <w:tcW w:w="7282" w:type="dxa"/>
          </w:tcPr>
          <w:p w14:paraId="336B4D7E"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Nacionalna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infrastruktura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prostornih</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podataka</w:t>
            </w:r>
            <w:proofErr w:type="spellEnd"/>
          </w:p>
        </w:tc>
      </w:tr>
      <w:tr w:rsidR="00FE655E" w:rsidRPr="00416CC2" w14:paraId="4912F870" w14:textId="77777777" w:rsidTr="004B6D27">
        <w:trPr>
          <w:cantSplit/>
          <w:trHeight w:hRule="exact" w:val="340"/>
        </w:trPr>
        <w:tc>
          <w:tcPr>
            <w:tcW w:w="1838" w:type="dxa"/>
          </w:tcPr>
          <w:p w14:paraId="35661E21"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NN</w:t>
            </w:r>
          </w:p>
        </w:tc>
        <w:tc>
          <w:tcPr>
            <w:tcW w:w="7282" w:type="dxa"/>
          </w:tcPr>
          <w:p w14:paraId="299EB859"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Narodne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novine</w:t>
            </w:r>
            <w:proofErr w:type="spellEnd"/>
          </w:p>
        </w:tc>
      </w:tr>
      <w:tr w:rsidR="007D7817" w:rsidRPr="00416CC2" w14:paraId="4014E8BA" w14:textId="77777777" w:rsidTr="004B1147">
        <w:trPr>
          <w:cantSplit/>
          <w:trHeight w:hRule="exact" w:val="328"/>
        </w:trPr>
        <w:tc>
          <w:tcPr>
            <w:tcW w:w="1838" w:type="dxa"/>
          </w:tcPr>
          <w:p w14:paraId="0858B25D" w14:textId="38B36404" w:rsidR="007D7817" w:rsidRPr="00416CC2" w:rsidRDefault="007D7817" w:rsidP="004C5F37">
            <w:pPr>
              <w:spacing w:after="0" w:line="240" w:lineRule="auto"/>
              <w:rPr>
                <w:rFonts w:ascii="Times New Roman" w:hAnsi="Times New Roman" w:cs="Times New Roman"/>
                <w:sz w:val="24"/>
                <w:szCs w:val="24"/>
                <w:lang w:eastAsia="hr-HR"/>
              </w:rPr>
            </w:pPr>
            <w:r>
              <w:rPr>
                <w:rFonts w:ascii="Times New Roman" w:hAnsi="Times New Roman" w:cs="Times New Roman"/>
                <w:sz w:val="24"/>
                <w:szCs w:val="24"/>
                <w:lang w:eastAsia="hr-HR"/>
              </w:rPr>
              <w:t>NPOO</w:t>
            </w:r>
          </w:p>
        </w:tc>
        <w:tc>
          <w:tcPr>
            <w:tcW w:w="7282" w:type="dxa"/>
          </w:tcPr>
          <w:p w14:paraId="4DBF5461" w14:textId="2EEE2951" w:rsidR="007D7817" w:rsidRPr="00416CC2" w:rsidRDefault="007D7817" w:rsidP="004C5F37">
            <w:pPr>
              <w:spacing w:after="0" w:line="240" w:lineRule="auto"/>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Nacionalni</w:t>
            </w:r>
            <w:proofErr w:type="spellEnd"/>
            <w:r>
              <w:rPr>
                <w:rFonts w:ascii="Times New Roman" w:hAnsi="Times New Roman" w:cs="Times New Roman"/>
                <w:sz w:val="24"/>
                <w:szCs w:val="24"/>
                <w:lang w:eastAsia="hr-HR"/>
              </w:rPr>
              <w:t xml:space="preserve"> plan </w:t>
            </w:r>
            <w:proofErr w:type="spellStart"/>
            <w:r>
              <w:rPr>
                <w:rFonts w:ascii="Times New Roman" w:hAnsi="Times New Roman" w:cs="Times New Roman"/>
                <w:sz w:val="24"/>
                <w:szCs w:val="24"/>
                <w:lang w:eastAsia="hr-HR"/>
              </w:rPr>
              <w:t>oporavka</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i</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otpornosti</w:t>
            </w:r>
            <w:proofErr w:type="spellEnd"/>
            <w:r>
              <w:rPr>
                <w:rFonts w:ascii="Times New Roman" w:hAnsi="Times New Roman" w:cs="Times New Roman"/>
                <w:sz w:val="24"/>
                <w:szCs w:val="24"/>
                <w:lang w:eastAsia="hr-HR"/>
              </w:rPr>
              <w:t xml:space="preserve"> 2021. - 2026.</w:t>
            </w:r>
          </w:p>
        </w:tc>
      </w:tr>
      <w:tr w:rsidR="00FE655E" w:rsidRPr="00416CC2" w14:paraId="3998F9F4" w14:textId="77777777" w:rsidTr="004B1147">
        <w:trPr>
          <w:cantSplit/>
          <w:trHeight w:hRule="exact" w:val="340"/>
        </w:trPr>
        <w:tc>
          <w:tcPr>
            <w:tcW w:w="1838" w:type="dxa"/>
          </w:tcPr>
          <w:p w14:paraId="77D1ACD0" w14:textId="3654CFFD"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 xml:space="preserve">NRS 2030 </w:t>
            </w:r>
          </w:p>
        </w:tc>
        <w:tc>
          <w:tcPr>
            <w:tcW w:w="7282" w:type="dxa"/>
          </w:tcPr>
          <w:p w14:paraId="41DF9662" w14:textId="536CC7A2" w:rsidR="00FE655E" w:rsidRPr="00416CC2" w:rsidRDefault="001018FC"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Nacionaln</w:t>
            </w:r>
            <w:r w:rsidR="00F101C1" w:rsidRPr="00416CC2">
              <w:rPr>
                <w:rFonts w:ascii="Times New Roman" w:hAnsi="Times New Roman" w:cs="Times New Roman"/>
                <w:sz w:val="24"/>
                <w:szCs w:val="24"/>
                <w:lang w:eastAsia="hr-HR"/>
              </w:rPr>
              <w:t>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razvoj</w:t>
            </w:r>
            <w:r w:rsidR="005233CB" w:rsidRPr="00416CC2">
              <w:rPr>
                <w:rFonts w:ascii="Times New Roman" w:hAnsi="Times New Roman" w:cs="Times New Roman"/>
                <w:sz w:val="24"/>
                <w:szCs w:val="24"/>
                <w:lang w:eastAsia="hr-HR"/>
              </w:rPr>
              <w:t>n</w:t>
            </w:r>
            <w:r w:rsidR="00F101C1" w:rsidRPr="00416CC2">
              <w:rPr>
                <w:rFonts w:ascii="Times New Roman" w:hAnsi="Times New Roman" w:cs="Times New Roman"/>
                <w:sz w:val="24"/>
                <w:szCs w:val="24"/>
                <w:lang w:eastAsia="hr-HR"/>
              </w:rPr>
              <w:t>a</w:t>
            </w:r>
            <w:proofErr w:type="spellEnd"/>
            <w:r w:rsidR="00FE655E" w:rsidRPr="00416CC2">
              <w:rPr>
                <w:rFonts w:ascii="Times New Roman" w:hAnsi="Times New Roman" w:cs="Times New Roman"/>
                <w:sz w:val="24"/>
                <w:szCs w:val="24"/>
                <w:lang w:eastAsia="hr-HR"/>
              </w:rPr>
              <w:t xml:space="preserve"> strategij</w:t>
            </w:r>
            <w:r w:rsidR="00F101C1" w:rsidRPr="00416CC2">
              <w:rPr>
                <w:rFonts w:ascii="Times New Roman" w:hAnsi="Times New Roman" w:cs="Times New Roman"/>
                <w:sz w:val="24"/>
                <w:szCs w:val="24"/>
                <w:lang w:eastAsia="hr-HR"/>
              </w:rPr>
              <w:t>a</w:t>
            </w:r>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Republike</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Hrvatske</w:t>
            </w:r>
            <w:proofErr w:type="spellEnd"/>
            <w:r w:rsidR="00FE655E" w:rsidRPr="00416CC2">
              <w:rPr>
                <w:rFonts w:ascii="Times New Roman" w:hAnsi="Times New Roman" w:cs="Times New Roman"/>
                <w:sz w:val="24"/>
                <w:szCs w:val="24"/>
                <w:lang w:eastAsia="hr-HR"/>
              </w:rPr>
              <w:t xml:space="preserve"> do 2030. </w:t>
            </w:r>
            <w:proofErr w:type="spellStart"/>
            <w:r w:rsidR="00FE655E" w:rsidRPr="00416CC2">
              <w:rPr>
                <w:rFonts w:ascii="Times New Roman" w:hAnsi="Times New Roman" w:cs="Times New Roman"/>
                <w:sz w:val="24"/>
                <w:szCs w:val="24"/>
                <w:lang w:eastAsia="hr-HR"/>
              </w:rPr>
              <w:t>godine</w:t>
            </w:r>
            <w:proofErr w:type="spellEnd"/>
          </w:p>
        </w:tc>
      </w:tr>
      <w:tr w:rsidR="000F0D52" w:rsidRPr="00416CC2" w14:paraId="051922BF" w14:textId="77777777" w:rsidTr="004B6D27">
        <w:trPr>
          <w:cantSplit/>
          <w:trHeight w:hRule="exact" w:val="340"/>
        </w:trPr>
        <w:tc>
          <w:tcPr>
            <w:tcW w:w="1838" w:type="dxa"/>
          </w:tcPr>
          <w:p w14:paraId="03C9000F" w14:textId="5C1FE391" w:rsidR="000F0D52" w:rsidRPr="00416CC2" w:rsidRDefault="000F0D52"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nZEB</w:t>
            </w:r>
            <w:proofErr w:type="spellEnd"/>
          </w:p>
        </w:tc>
        <w:tc>
          <w:tcPr>
            <w:tcW w:w="7282" w:type="dxa"/>
          </w:tcPr>
          <w:p w14:paraId="5113F133" w14:textId="28C0CA79" w:rsidR="000F0D52" w:rsidRPr="00416CC2" w:rsidRDefault="00C752DA"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Zgrada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gotovo</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nulte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energije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w:t>
            </w:r>
            <w:proofErr w:type="spellEnd"/>
            <w:r w:rsidRPr="00416CC2">
              <w:rPr>
                <w:rFonts w:ascii="Times New Roman" w:hAnsi="Times New Roman" w:cs="Times New Roman"/>
                <w:sz w:val="24"/>
                <w:szCs w:val="24"/>
                <w:lang w:eastAsia="hr-HR"/>
              </w:rPr>
              <w:t xml:space="preserve">. </w:t>
            </w:r>
            <w:r w:rsidR="2A3B03BF" w:rsidRPr="00416CC2">
              <w:rPr>
                <w:rFonts w:ascii="Times New Roman" w:hAnsi="Times New Roman" w:cs="Times New Roman"/>
                <w:sz w:val="24"/>
                <w:szCs w:val="24"/>
                <w:lang w:eastAsia="hr-HR"/>
              </w:rPr>
              <w:t>N</w:t>
            </w:r>
            <w:r w:rsidRPr="00416CC2">
              <w:rPr>
                <w:rFonts w:ascii="Times New Roman" w:hAnsi="Times New Roman" w:cs="Times New Roman"/>
                <w:sz w:val="24"/>
                <w:szCs w:val="24"/>
                <w:lang w:eastAsia="hr-HR"/>
              </w:rPr>
              <w:t xml:space="preserve">early </w:t>
            </w:r>
            <w:r w:rsidR="7F0E5616" w:rsidRPr="00416CC2">
              <w:rPr>
                <w:rFonts w:ascii="Times New Roman" w:hAnsi="Times New Roman" w:cs="Times New Roman"/>
                <w:sz w:val="24"/>
                <w:szCs w:val="24"/>
                <w:lang w:eastAsia="hr-HR"/>
              </w:rPr>
              <w:t>Z</w:t>
            </w:r>
            <w:r w:rsidRPr="00416CC2">
              <w:rPr>
                <w:rFonts w:ascii="Times New Roman" w:hAnsi="Times New Roman" w:cs="Times New Roman"/>
                <w:sz w:val="24"/>
                <w:szCs w:val="24"/>
                <w:lang w:eastAsia="hr-HR"/>
              </w:rPr>
              <w:t>ero-</w:t>
            </w:r>
            <w:r w:rsidR="5A627AF0" w:rsidRPr="00416CC2">
              <w:rPr>
                <w:rFonts w:ascii="Times New Roman" w:hAnsi="Times New Roman" w:cs="Times New Roman"/>
                <w:sz w:val="24"/>
                <w:szCs w:val="24"/>
                <w:lang w:eastAsia="hr-HR"/>
              </w:rPr>
              <w:t>E</w:t>
            </w:r>
            <w:r w:rsidRPr="00416CC2">
              <w:rPr>
                <w:rFonts w:ascii="Times New Roman" w:hAnsi="Times New Roman" w:cs="Times New Roman"/>
                <w:sz w:val="24"/>
                <w:szCs w:val="24"/>
                <w:lang w:eastAsia="hr-HR"/>
              </w:rPr>
              <w:t xml:space="preserve">nergy </w:t>
            </w:r>
            <w:r w:rsidR="6940424E" w:rsidRPr="00416CC2">
              <w:rPr>
                <w:rFonts w:ascii="Times New Roman" w:hAnsi="Times New Roman" w:cs="Times New Roman"/>
                <w:sz w:val="24"/>
                <w:szCs w:val="24"/>
                <w:lang w:eastAsia="hr-HR"/>
              </w:rPr>
              <w:t>B</w:t>
            </w:r>
            <w:r w:rsidRPr="00416CC2">
              <w:rPr>
                <w:rFonts w:ascii="Times New Roman" w:hAnsi="Times New Roman" w:cs="Times New Roman"/>
                <w:sz w:val="24"/>
                <w:szCs w:val="24"/>
                <w:lang w:eastAsia="hr-HR"/>
              </w:rPr>
              <w:t>uilding)</w:t>
            </w:r>
          </w:p>
        </w:tc>
      </w:tr>
      <w:tr w:rsidR="000F0D52" w:rsidRPr="00416CC2" w14:paraId="734051E5" w14:textId="77777777" w:rsidTr="004B6D27">
        <w:trPr>
          <w:cantSplit/>
          <w:trHeight w:hRule="exact" w:val="340"/>
        </w:trPr>
        <w:tc>
          <w:tcPr>
            <w:tcW w:w="1838" w:type="dxa"/>
          </w:tcPr>
          <w:p w14:paraId="0102C8B5" w14:textId="041452D1" w:rsidR="000F0D52" w:rsidRPr="00416CC2" w:rsidRDefault="000F0D52"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nZEN</w:t>
            </w:r>
            <w:proofErr w:type="spellEnd"/>
          </w:p>
        </w:tc>
        <w:tc>
          <w:tcPr>
            <w:tcW w:w="7282" w:type="dxa"/>
          </w:tcPr>
          <w:p w14:paraId="62DA7ED3" w14:textId="45AD774B" w:rsidR="000F0D52" w:rsidRPr="00416CC2" w:rsidRDefault="00AA5041"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Susjedstva</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gotovo</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nulte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energije</w:t>
            </w:r>
            <w:proofErr w:type="spellEnd"/>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en</w:t>
            </w:r>
            <w:proofErr w:type="spellEnd"/>
            <w:r w:rsidRPr="00416CC2">
              <w:rPr>
                <w:rFonts w:ascii="Times New Roman" w:hAnsi="Times New Roman" w:cs="Times New Roman"/>
                <w:sz w:val="24"/>
                <w:szCs w:val="24"/>
                <w:lang w:eastAsia="hr-HR"/>
              </w:rPr>
              <w:t>. Nearly Zero Energy</w:t>
            </w:r>
            <w:r w:rsidR="00E3513A" w:rsidRPr="00416CC2">
              <w:rPr>
                <w:rFonts w:ascii="Times New Roman" w:hAnsi="Times New Roman" w:cs="Times New Roman"/>
                <w:sz w:val="24"/>
                <w:szCs w:val="24"/>
                <w:lang w:eastAsia="hr-HR"/>
              </w:rPr>
              <w:t>)</w:t>
            </w:r>
            <w:r w:rsidRPr="00416CC2">
              <w:rPr>
                <w:rFonts w:ascii="Times New Roman" w:hAnsi="Times New Roman" w:cs="Times New Roman"/>
                <w:sz w:val="24"/>
                <w:szCs w:val="24"/>
                <w:lang w:eastAsia="hr-HR"/>
              </w:rPr>
              <w:t xml:space="preserve"> Neighborhoods)</w:t>
            </w:r>
          </w:p>
        </w:tc>
      </w:tr>
      <w:tr w:rsidR="00FE655E" w:rsidRPr="00416CC2" w14:paraId="20754450" w14:textId="77777777" w:rsidTr="004B6D27">
        <w:trPr>
          <w:cantSplit/>
          <w:trHeight w:hRule="exact" w:val="340"/>
        </w:trPr>
        <w:tc>
          <w:tcPr>
            <w:tcW w:w="1838" w:type="dxa"/>
          </w:tcPr>
          <w:p w14:paraId="3CB9E300"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PPUO</w:t>
            </w:r>
          </w:p>
        </w:tc>
        <w:tc>
          <w:tcPr>
            <w:tcW w:w="7282" w:type="dxa"/>
          </w:tcPr>
          <w:p w14:paraId="42465D47" w14:textId="23A258A4" w:rsidR="00FE655E" w:rsidRPr="00416CC2" w:rsidRDefault="0E067CA8"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uređenja</w:t>
            </w:r>
            <w:proofErr w:type="spellEnd"/>
            <w:r w:rsidR="00FE655E" w:rsidRPr="00416CC2">
              <w:rPr>
                <w:rFonts w:ascii="Times New Roman" w:hAnsi="Times New Roman" w:cs="Times New Roman"/>
                <w:sz w:val="24"/>
                <w:szCs w:val="24"/>
              </w:rPr>
              <w:t xml:space="preserve"> </w:t>
            </w:r>
            <w:proofErr w:type="spellStart"/>
            <w:r w:rsidR="00FE655E" w:rsidRPr="00416CC2">
              <w:rPr>
                <w:rFonts w:ascii="Times New Roman" w:hAnsi="Times New Roman" w:cs="Times New Roman"/>
                <w:sz w:val="24"/>
                <w:szCs w:val="24"/>
              </w:rPr>
              <w:t>općine</w:t>
            </w:r>
            <w:proofErr w:type="spellEnd"/>
          </w:p>
        </w:tc>
      </w:tr>
      <w:tr w:rsidR="00FE655E" w:rsidRPr="00416CC2" w14:paraId="00EE767C" w14:textId="77777777" w:rsidTr="004B6D27">
        <w:trPr>
          <w:cantSplit/>
          <w:trHeight w:hRule="exact" w:val="340"/>
        </w:trPr>
        <w:tc>
          <w:tcPr>
            <w:tcW w:w="1838" w:type="dxa"/>
          </w:tcPr>
          <w:p w14:paraId="4DCA6A88"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PPUG</w:t>
            </w:r>
          </w:p>
        </w:tc>
        <w:tc>
          <w:tcPr>
            <w:tcW w:w="7282" w:type="dxa"/>
          </w:tcPr>
          <w:p w14:paraId="6965C975" w14:textId="5ED9CB28" w:rsidR="00FE655E" w:rsidRPr="00416CC2" w:rsidRDefault="3B6DA25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uređenja</w:t>
            </w:r>
            <w:proofErr w:type="spellEnd"/>
            <w:r w:rsidR="00FE655E" w:rsidRPr="00416CC2">
              <w:rPr>
                <w:rFonts w:ascii="Times New Roman" w:hAnsi="Times New Roman" w:cs="Times New Roman"/>
                <w:sz w:val="24"/>
                <w:szCs w:val="24"/>
              </w:rPr>
              <w:t xml:space="preserve"> grada</w:t>
            </w:r>
          </w:p>
        </w:tc>
      </w:tr>
      <w:tr w:rsidR="00FE655E" w:rsidRPr="00416CC2" w14:paraId="035154BF" w14:textId="77777777" w:rsidTr="004B6D27">
        <w:trPr>
          <w:cantSplit/>
          <w:trHeight w:hRule="exact" w:val="340"/>
        </w:trPr>
        <w:tc>
          <w:tcPr>
            <w:tcW w:w="1838" w:type="dxa"/>
          </w:tcPr>
          <w:p w14:paraId="57441284" w14:textId="77777777" w:rsidR="00FE655E" w:rsidRPr="00416CC2" w:rsidRDefault="00FE655E" w:rsidP="004C5F37">
            <w:pPr>
              <w:spacing w:after="0" w:line="240" w:lineRule="auto"/>
              <w:rPr>
                <w:rFonts w:ascii="Times New Roman" w:hAnsi="Times New Roman" w:cs="Times New Roman"/>
                <w:sz w:val="24"/>
                <w:szCs w:val="24"/>
              </w:rPr>
            </w:pPr>
            <w:r w:rsidRPr="00416CC2">
              <w:rPr>
                <w:rFonts w:ascii="Times New Roman" w:hAnsi="Times New Roman" w:cs="Times New Roman"/>
                <w:sz w:val="24"/>
                <w:szCs w:val="24"/>
              </w:rPr>
              <w:t>PPŽ</w:t>
            </w:r>
          </w:p>
        </w:tc>
        <w:tc>
          <w:tcPr>
            <w:tcW w:w="7282" w:type="dxa"/>
          </w:tcPr>
          <w:p w14:paraId="698736E1" w14:textId="274C8DD0" w:rsidR="00FE655E" w:rsidRPr="00416CC2" w:rsidRDefault="67780157" w:rsidP="004C5F37">
            <w:pPr>
              <w:spacing w:after="0" w:line="240" w:lineRule="auto"/>
              <w:rPr>
                <w:rFonts w:ascii="Times New Roman" w:hAnsi="Times New Roman" w:cs="Times New Roman"/>
                <w:sz w:val="24"/>
                <w:szCs w:val="24"/>
              </w:rPr>
            </w:pPr>
            <w:proofErr w:type="spellStart"/>
            <w:r w:rsidRPr="00416CC2">
              <w:rPr>
                <w:rFonts w:ascii="Times New Roman" w:hAnsi="Times New Roman" w:cs="Times New Roman"/>
                <w:sz w:val="24"/>
                <w:szCs w:val="24"/>
              </w:rPr>
              <w:t>P</w:t>
            </w:r>
            <w:r w:rsidR="00FE655E" w:rsidRPr="00416CC2">
              <w:rPr>
                <w:rFonts w:ascii="Times New Roman" w:hAnsi="Times New Roman" w:cs="Times New Roman"/>
                <w:sz w:val="24"/>
                <w:szCs w:val="24"/>
              </w:rPr>
              <w:t>rostorni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županije</w:t>
            </w:r>
            <w:proofErr w:type="spellEnd"/>
          </w:p>
        </w:tc>
      </w:tr>
      <w:tr w:rsidR="00FE655E" w:rsidRPr="00416CC2" w14:paraId="5EC64510" w14:textId="77777777" w:rsidTr="004B6D27">
        <w:trPr>
          <w:cantSplit/>
          <w:trHeight w:hRule="exact" w:val="340"/>
        </w:trPr>
        <w:tc>
          <w:tcPr>
            <w:tcW w:w="1838" w:type="dxa"/>
          </w:tcPr>
          <w:p w14:paraId="622CD24A"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RH</w:t>
            </w:r>
          </w:p>
        </w:tc>
        <w:tc>
          <w:tcPr>
            <w:tcW w:w="7282" w:type="dxa"/>
          </w:tcPr>
          <w:p w14:paraId="6C8C55D9" w14:textId="77777777" w:rsidR="00FE655E" w:rsidRPr="00416CC2" w:rsidRDefault="00FE655E"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Republika</w:t>
            </w:r>
            <w:proofErr w:type="spellEnd"/>
            <w:r w:rsidRPr="00416CC2">
              <w:rPr>
                <w:rFonts w:ascii="Times New Roman" w:hAnsi="Times New Roman" w:cs="Times New Roman"/>
                <w:sz w:val="24"/>
                <w:szCs w:val="24"/>
                <w:lang w:eastAsia="hr-HR"/>
              </w:rPr>
              <w:t xml:space="preserve"> Hrvatska</w:t>
            </w:r>
          </w:p>
        </w:tc>
      </w:tr>
      <w:tr w:rsidR="00FE655E" w:rsidRPr="00416CC2" w14:paraId="0065383E" w14:textId="77777777" w:rsidTr="004B1147">
        <w:trPr>
          <w:cantSplit/>
          <w:trHeight w:hRule="exact" w:val="624"/>
        </w:trPr>
        <w:tc>
          <w:tcPr>
            <w:tcW w:w="1838" w:type="dxa"/>
          </w:tcPr>
          <w:p w14:paraId="0FDB20B6"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SWOT</w:t>
            </w:r>
          </w:p>
        </w:tc>
        <w:tc>
          <w:tcPr>
            <w:tcW w:w="7282" w:type="dxa"/>
          </w:tcPr>
          <w:p w14:paraId="64829399" w14:textId="63978988" w:rsidR="00FE655E" w:rsidRPr="00416CC2" w:rsidRDefault="00B7753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Analiza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snaga</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slabosti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prilika</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prijetnji</w:t>
            </w:r>
            <w:proofErr w:type="spellEnd"/>
            <w:r w:rsidR="00FE655E"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eng.</w:t>
            </w:r>
            <w:proofErr w:type="spellEnd"/>
            <w:r w:rsidR="00FE655E" w:rsidRPr="00416CC2">
              <w:rPr>
                <w:rFonts w:ascii="Times New Roman" w:hAnsi="Times New Roman" w:cs="Times New Roman"/>
                <w:sz w:val="24"/>
                <w:szCs w:val="24"/>
                <w:lang w:eastAsia="hr-HR"/>
              </w:rPr>
              <w:t xml:space="preserve"> strengths, weaknesses, </w:t>
            </w:r>
            <w:r w:rsidR="000C1CA8" w:rsidRPr="00416CC2">
              <w:rPr>
                <w:rFonts w:ascii="Times New Roman" w:hAnsi="Times New Roman" w:cs="Times New Roman"/>
                <w:sz w:val="24"/>
                <w:szCs w:val="24"/>
                <w:lang w:eastAsia="hr-HR"/>
              </w:rPr>
              <w:t>opportunities,</w:t>
            </w:r>
            <w:r w:rsidR="00FE655E" w:rsidRPr="00416CC2">
              <w:rPr>
                <w:rFonts w:ascii="Times New Roman" w:hAnsi="Times New Roman" w:cs="Times New Roman"/>
                <w:sz w:val="24"/>
                <w:szCs w:val="24"/>
                <w:lang w:eastAsia="hr-HR"/>
              </w:rPr>
              <w:t xml:space="preserve"> and threats Analysis)</w:t>
            </w:r>
          </w:p>
        </w:tc>
      </w:tr>
      <w:tr w:rsidR="16C609CA" w:rsidRPr="00416CC2" w14:paraId="016CC2A8" w14:textId="77777777" w:rsidTr="004B6D27">
        <w:trPr>
          <w:cantSplit/>
          <w:trHeight w:hRule="exact" w:val="340"/>
        </w:trPr>
        <w:tc>
          <w:tcPr>
            <w:tcW w:w="1838" w:type="dxa"/>
          </w:tcPr>
          <w:p w14:paraId="6E46FC12" w14:textId="06B2F647" w:rsidR="18D58280" w:rsidRPr="00416CC2" w:rsidRDefault="18D58280"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TA 2020</w:t>
            </w:r>
          </w:p>
        </w:tc>
        <w:tc>
          <w:tcPr>
            <w:tcW w:w="7282" w:type="dxa"/>
          </w:tcPr>
          <w:p w14:paraId="7C432228" w14:textId="2365F36C" w:rsidR="115875DA" w:rsidRPr="00416CC2" w:rsidRDefault="115875DA"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Teritorijalna</w:t>
            </w:r>
            <w:proofErr w:type="spellEnd"/>
            <w:r w:rsidRPr="00416CC2">
              <w:rPr>
                <w:rFonts w:ascii="Times New Roman" w:hAnsi="Times New Roman" w:cs="Times New Roman"/>
                <w:sz w:val="24"/>
                <w:szCs w:val="24"/>
                <w:lang w:eastAsia="hr-HR"/>
              </w:rPr>
              <w:t xml:space="preserve"> agenda </w:t>
            </w:r>
            <w:proofErr w:type="spellStart"/>
            <w:r w:rsidR="00E56438" w:rsidRPr="00416CC2">
              <w:rPr>
                <w:rFonts w:ascii="Times New Roman" w:hAnsi="Times New Roman" w:cs="Times New Roman"/>
                <w:sz w:val="24"/>
                <w:szCs w:val="24"/>
                <w:lang w:eastAsia="hr-HR"/>
              </w:rPr>
              <w:t>Europske</w:t>
            </w:r>
            <w:proofErr w:type="spellEnd"/>
            <w:r w:rsidR="00E56438" w:rsidRPr="00416CC2">
              <w:rPr>
                <w:rFonts w:ascii="Times New Roman" w:hAnsi="Times New Roman" w:cs="Times New Roman"/>
                <w:sz w:val="24"/>
                <w:szCs w:val="24"/>
                <w:lang w:eastAsia="hr-HR"/>
              </w:rPr>
              <w:t xml:space="preserve"> </w:t>
            </w:r>
            <w:proofErr w:type="spellStart"/>
            <w:r w:rsidR="00E56438" w:rsidRPr="00416CC2">
              <w:rPr>
                <w:rFonts w:ascii="Times New Roman" w:hAnsi="Times New Roman" w:cs="Times New Roman"/>
                <w:sz w:val="24"/>
                <w:szCs w:val="24"/>
                <w:lang w:eastAsia="hr-HR"/>
              </w:rPr>
              <w:t>unije</w:t>
            </w:r>
            <w:proofErr w:type="spellEnd"/>
            <w:r w:rsidR="00E56438" w:rsidRPr="00416CC2">
              <w:rPr>
                <w:rFonts w:ascii="Times New Roman" w:hAnsi="Times New Roman" w:cs="Times New Roman"/>
                <w:sz w:val="24"/>
                <w:szCs w:val="24"/>
                <w:lang w:eastAsia="hr-HR"/>
              </w:rPr>
              <w:t xml:space="preserve"> </w:t>
            </w:r>
            <w:r w:rsidRPr="00416CC2">
              <w:rPr>
                <w:rFonts w:ascii="Times New Roman" w:hAnsi="Times New Roman" w:cs="Times New Roman"/>
                <w:sz w:val="24"/>
                <w:szCs w:val="24"/>
                <w:lang w:eastAsia="hr-HR"/>
              </w:rPr>
              <w:t>2020</w:t>
            </w:r>
            <w:r w:rsidR="00CE15F5" w:rsidRPr="00416CC2">
              <w:rPr>
                <w:rFonts w:ascii="Times New Roman" w:hAnsi="Times New Roman" w:cs="Times New Roman"/>
                <w:sz w:val="24"/>
                <w:szCs w:val="24"/>
                <w:lang w:eastAsia="hr-HR"/>
              </w:rPr>
              <w:t>,</w:t>
            </w:r>
            <w:r w:rsidRPr="00416CC2">
              <w:rPr>
                <w:rFonts w:ascii="Times New Roman" w:hAnsi="Times New Roman" w:cs="Times New Roman"/>
                <w:sz w:val="24"/>
                <w:szCs w:val="24"/>
                <w:lang w:eastAsia="hr-HR"/>
              </w:rPr>
              <w:t xml:space="preserve"> </w:t>
            </w:r>
            <w:proofErr w:type="spellStart"/>
            <w:r w:rsidRPr="00416CC2">
              <w:rPr>
                <w:rFonts w:ascii="Times New Roman" w:hAnsi="Times New Roman" w:cs="Times New Roman"/>
                <w:sz w:val="24"/>
                <w:szCs w:val="24"/>
                <w:lang w:eastAsia="hr-HR"/>
              </w:rPr>
              <w:t>iz</w:t>
            </w:r>
            <w:proofErr w:type="spellEnd"/>
            <w:r w:rsidRPr="00416CC2">
              <w:rPr>
                <w:rFonts w:ascii="Times New Roman" w:hAnsi="Times New Roman" w:cs="Times New Roman"/>
                <w:sz w:val="24"/>
                <w:szCs w:val="24"/>
                <w:lang w:eastAsia="hr-HR"/>
              </w:rPr>
              <w:t xml:space="preserve"> 2007.</w:t>
            </w:r>
            <w:r w:rsidR="00CE15F5" w:rsidRPr="00416CC2">
              <w:rPr>
                <w:rFonts w:ascii="Times New Roman" w:hAnsi="Times New Roman" w:cs="Times New Roman"/>
                <w:sz w:val="24"/>
                <w:szCs w:val="24"/>
                <w:lang w:eastAsia="hr-HR"/>
              </w:rPr>
              <w:t xml:space="preserve"> </w:t>
            </w:r>
            <w:proofErr w:type="spellStart"/>
            <w:r w:rsidR="00CE15F5" w:rsidRPr="00416CC2">
              <w:rPr>
                <w:rFonts w:ascii="Times New Roman" w:hAnsi="Times New Roman" w:cs="Times New Roman"/>
                <w:sz w:val="24"/>
                <w:szCs w:val="24"/>
                <w:lang w:eastAsia="hr-HR"/>
              </w:rPr>
              <w:t>godine</w:t>
            </w:r>
            <w:proofErr w:type="spellEnd"/>
          </w:p>
        </w:tc>
      </w:tr>
      <w:tr w:rsidR="2C125B27" w:rsidRPr="00416CC2" w14:paraId="62ADA5D2" w14:textId="77777777" w:rsidTr="004B6D27">
        <w:trPr>
          <w:cantSplit/>
          <w:trHeight w:hRule="exact" w:val="340"/>
        </w:trPr>
        <w:tc>
          <w:tcPr>
            <w:tcW w:w="1838" w:type="dxa"/>
          </w:tcPr>
          <w:p w14:paraId="4CC9822C" w14:textId="08314CFA" w:rsidR="6966EF2F" w:rsidRPr="00416CC2" w:rsidRDefault="6966EF2F"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TA 2030</w:t>
            </w:r>
          </w:p>
        </w:tc>
        <w:tc>
          <w:tcPr>
            <w:tcW w:w="7282" w:type="dxa"/>
          </w:tcPr>
          <w:p w14:paraId="3A49E93F" w14:textId="73E2076F" w:rsidR="6966EF2F" w:rsidRPr="00416CC2" w:rsidRDefault="00B7753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Prijedlog</w:t>
            </w:r>
            <w:proofErr w:type="spellEnd"/>
            <w:r w:rsidRPr="00416CC2">
              <w:rPr>
                <w:rFonts w:ascii="Times New Roman" w:hAnsi="Times New Roman" w:cs="Times New Roman"/>
                <w:sz w:val="24"/>
                <w:szCs w:val="24"/>
                <w:lang w:eastAsia="hr-HR"/>
              </w:rPr>
              <w:t xml:space="preserve"> </w:t>
            </w:r>
            <w:proofErr w:type="spellStart"/>
            <w:r w:rsidR="00FC45D5" w:rsidRPr="00416CC2">
              <w:rPr>
                <w:rFonts w:ascii="Times New Roman" w:hAnsi="Times New Roman" w:cs="Times New Roman"/>
                <w:sz w:val="24"/>
                <w:szCs w:val="24"/>
                <w:lang w:eastAsia="hr-HR"/>
              </w:rPr>
              <w:t>Teritorijalne</w:t>
            </w:r>
            <w:proofErr w:type="spellEnd"/>
            <w:r w:rsidR="00FC45D5" w:rsidRPr="00416CC2">
              <w:rPr>
                <w:rFonts w:ascii="Times New Roman" w:hAnsi="Times New Roman" w:cs="Times New Roman"/>
                <w:sz w:val="24"/>
                <w:szCs w:val="24"/>
                <w:lang w:eastAsia="hr-HR"/>
              </w:rPr>
              <w:t xml:space="preserve"> </w:t>
            </w:r>
            <w:proofErr w:type="spellStart"/>
            <w:r w:rsidR="00FC45D5" w:rsidRPr="00416CC2">
              <w:rPr>
                <w:rFonts w:ascii="Times New Roman" w:hAnsi="Times New Roman" w:cs="Times New Roman"/>
                <w:sz w:val="24"/>
                <w:szCs w:val="24"/>
                <w:lang w:eastAsia="hr-HR"/>
              </w:rPr>
              <w:t>agende</w:t>
            </w:r>
            <w:proofErr w:type="spellEnd"/>
            <w:r w:rsidR="00FC45D5" w:rsidRPr="00416CC2">
              <w:rPr>
                <w:rFonts w:ascii="Times New Roman" w:hAnsi="Times New Roman" w:cs="Times New Roman"/>
                <w:sz w:val="24"/>
                <w:szCs w:val="24"/>
                <w:lang w:eastAsia="hr-HR"/>
              </w:rPr>
              <w:t xml:space="preserve"> </w:t>
            </w:r>
            <w:r w:rsidR="6966EF2F" w:rsidRPr="00416CC2">
              <w:rPr>
                <w:rFonts w:ascii="Times New Roman" w:hAnsi="Times New Roman" w:cs="Times New Roman"/>
                <w:sz w:val="24"/>
                <w:szCs w:val="24"/>
                <w:lang w:eastAsia="hr-HR"/>
              </w:rPr>
              <w:t xml:space="preserve">2030 </w:t>
            </w:r>
          </w:p>
        </w:tc>
      </w:tr>
      <w:tr w:rsidR="00FE655E" w:rsidRPr="00416CC2" w14:paraId="3C0082E2" w14:textId="77777777" w:rsidTr="004B6D27">
        <w:trPr>
          <w:cantSplit/>
          <w:trHeight w:hRule="exact" w:val="340"/>
        </w:trPr>
        <w:tc>
          <w:tcPr>
            <w:tcW w:w="1838" w:type="dxa"/>
          </w:tcPr>
          <w:p w14:paraId="3061D5EB"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rPr>
              <w:t>UPU</w:t>
            </w:r>
          </w:p>
        </w:tc>
        <w:tc>
          <w:tcPr>
            <w:tcW w:w="7282" w:type="dxa"/>
          </w:tcPr>
          <w:p w14:paraId="345856A3" w14:textId="6A450670" w:rsidR="00FE655E" w:rsidRPr="00416CC2" w:rsidRDefault="578D3E6D"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rPr>
              <w:t>U</w:t>
            </w:r>
            <w:r w:rsidR="00FE655E" w:rsidRPr="00416CC2">
              <w:rPr>
                <w:rFonts w:ascii="Times New Roman" w:hAnsi="Times New Roman" w:cs="Times New Roman"/>
                <w:sz w:val="24"/>
                <w:szCs w:val="24"/>
              </w:rPr>
              <w:t>rbanistički</w:t>
            </w:r>
            <w:proofErr w:type="spellEnd"/>
            <w:r w:rsidR="00FE655E" w:rsidRPr="00416CC2">
              <w:rPr>
                <w:rFonts w:ascii="Times New Roman" w:hAnsi="Times New Roman" w:cs="Times New Roman"/>
                <w:sz w:val="24"/>
                <w:szCs w:val="24"/>
              </w:rPr>
              <w:t xml:space="preserve"> plan </w:t>
            </w:r>
            <w:proofErr w:type="spellStart"/>
            <w:r w:rsidR="00FE655E" w:rsidRPr="00416CC2">
              <w:rPr>
                <w:rFonts w:ascii="Times New Roman" w:hAnsi="Times New Roman" w:cs="Times New Roman"/>
                <w:sz w:val="24"/>
                <w:szCs w:val="24"/>
              </w:rPr>
              <w:t>uređenja</w:t>
            </w:r>
            <w:proofErr w:type="spellEnd"/>
          </w:p>
        </w:tc>
      </w:tr>
      <w:tr w:rsidR="00FE655E" w:rsidRPr="00416CC2" w14:paraId="4AE7A222" w14:textId="77777777" w:rsidTr="004B6D27">
        <w:trPr>
          <w:cantSplit/>
          <w:trHeight w:hRule="exact" w:val="340"/>
        </w:trPr>
        <w:tc>
          <w:tcPr>
            <w:tcW w:w="1838" w:type="dxa"/>
          </w:tcPr>
          <w:p w14:paraId="0AD12B6E" w14:textId="77777777" w:rsidR="00FE655E" w:rsidRPr="00416CC2" w:rsidRDefault="00FE655E" w:rsidP="004C5F37">
            <w:pPr>
              <w:spacing w:after="0" w:line="240" w:lineRule="auto"/>
              <w:rPr>
                <w:rFonts w:ascii="Times New Roman" w:hAnsi="Times New Roman" w:cs="Times New Roman"/>
                <w:sz w:val="24"/>
                <w:szCs w:val="24"/>
                <w:lang w:eastAsia="hr-HR"/>
              </w:rPr>
            </w:pPr>
            <w:r w:rsidRPr="00416CC2">
              <w:rPr>
                <w:rFonts w:ascii="Times New Roman" w:hAnsi="Times New Roman" w:cs="Times New Roman"/>
                <w:sz w:val="24"/>
                <w:szCs w:val="24"/>
                <w:lang w:eastAsia="hr-HR"/>
              </w:rPr>
              <w:t>ZI</w:t>
            </w:r>
          </w:p>
        </w:tc>
        <w:tc>
          <w:tcPr>
            <w:tcW w:w="7282" w:type="dxa"/>
          </w:tcPr>
          <w:p w14:paraId="157BD6AF" w14:textId="6C239D3B" w:rsidR="00FE655E" w:rsidRPr="00416CC2" w:rsidRDefault="00B7753F" w:rsidP="004C5F37">
            <w:pPr>
              <w:spacing w:after="0" w:line="240" w:lineRule="auto"/>
              <w:rPr>
                <w:rFonts w:ascii="Times New Roman" w:hAnsi="Times New Roman" w:cs="Times New Roman"/>
                <w:sz w:val="24"/>
                <w:szCs w:val="24"/>
                <w:lang w:eastAsia="hr-HR"/>
              </w:rPr>
            </w:pPr>
            <w:proofErr w:type="spellStart"/>
            <w:r w:rsidRPr="00416CC2">
              <w:rPr>
                <w:rFonts w:ascii="Times New Roman" w:hAnsi="Times New Roman" w:cs="Times New Roman"/>
                <w:sz w:val="24"/>
                <w:szCs w:val="24"/>
                <w:lang w:eastAsia="hr-HR"/>
              </w:rPr>
              <w:t>Zelena</w:t>
            </w:r>
            <w:proofErr w:type="spellEnd"/>
            <w:r w:rsidRPr="00416CC2">
              <w:rPr>
                <w:rFonts w:ascii="Times New Roman" w:hAnsi="Times New Roman" w:cs="Times New Roman"/>
                <w:sz w:val="24"/>
                <w:szCs w:val="24"/>
                <w:lang w:eastAsia="hr-HR"/>
              </w:rPr>
              <w:t xml:space="preserve"> </w:t>
            </w:r>
            <w:proofErr w:type="spellStart"/>
            <w:r w:rsidR="00FE655E" w:rsidRPr="00416CC2">
              <w:rPr>
                <w:rFonts w:ascii="Times New Roman" w:hAnsi="Times New Roman" w:cs="Times New Roman"/>
                <w:sz w:val="24"/>
                <w:szCs w:val="24"/>
                <w:lang w:eastAsia="hr-HR"/>
              </w:rPr>
              <w:t>infrastruktura</w:t>
            </w:r>
            <w:proofErr w:type="spellEnd"/>
          </w:p>
        </w:tc>
      </w:tr>
    </w:tbl>
    <w:p w14:paraId="164FB23B" w14:textId="1366E734" w:rsidR="00F012B9" w:rsidRPr="00416CC2" w:rsidRDefault="00F012B9" w:rsidP="00F012B9">
      <w:pPr>
        <w:rPr>
          <w:rFonts w:ascii="Times New Roman" w:hAnsi="Times New Roman" w:cs="Times New Roman"/>
          <w:lang w:val="hr-HR"/>
        </w:rPr>
        <w:sectPr w:rsidR="00F012B9" w:rsidRPr="00416CC2" w:rsidSect="00E848BE">
          <w:headerReference w:type="default" r:id="rId12"/>
          <w:footerReference w:type="default" r:id="rId13"/>
          <w:footerReference w:type="first" r:id="rId14"/>
          <w:pgSz w:w="11906" w:h="16838" w:code="9"/>
          <w:pgMar w:top="993" w:right="991" w:bottom="1135" w:left="1417" w:header="708" w:footer="290" w:gutter="0"/>
          <w:pgNumType w:start="0"/>
          <w:cols w:space="708"/>
          <w:titlePg/>
          <w:docGrid w:linePitch="360"/>
        </w:sectPr>
      </w:pPr>
    </w:p>
    <w:p w14:paraId="107CC09F" w14:textId="75F3ADFF" w:rsidR="004A2AF6" w:rsidRPr="00416CC2" w:rsidRDefault="00600B80" w:rsidP="00D85CA2">
      <w:pPr>
        <w:pStyle w:val="Naslov1"/>
        <w:spacing w:after="120"/>
        <w:ind w:left="357" w:hanging="357"/>
        <w:rPr>
          <w:rFonts w:ascii="Times New Roman" w:hAnsi="Times New Roman" w:cs="Times New Roman"/>
          <w:sz w:val="24"/>
          <w:szCs w:val="24"/>
        </w:rPr>
      </w:pPr>
      <w:bookmarkStart w:id="1" w:name="_Toc30772936"/>
      <w:r w:rsidRPr="00416CC2">
        <w:rPr>
          <w:rFonts w:ascii="Times New Roman" w:hAnsi="Times New Roman" w:cs="Times New Roman"/>
          <w:sz w:val="24"/>
          <w:szCs w:val="24"/>
        </w:rPr>
        <w:lastRenderedPageBreak/>
        <w:t xml:space="preserve"> </w:t>
      </w:r>
      <w:bookmarkStart w:id="2" w:name="_Toc38623363"/>
      <w:r w:rsidR="004A2AF6" w:rsidRPr="00416CC2">
        <w:rPr>
          <w:rFonts w:ascii="Times New Roman" w:hAnsi="Times New Roman" w:cs="Times New Roman"/>
          <w:sz w:val="24"/>
          <w:szCs w:val="24"/>
        </w:rPr>
        <w:t>UVOD</w:t>
      </w:r>
      <w:bookmarkEnd w:id="1"/>
      <w:bookmarkEnd w:id="2"/>
    </w:p>
    <w:p w14:paraId="0C66140C" w14:textId="77777777" w:rsidR="00D17991" w:rsidRPr="00416CC2" w:rsidRDefault="00D17991" w:rsidP="41B34D57">
      <w:pPr>
        <w:spacing w:after="0" w:line="240" w:lineRule="auto"/>
        <w:jc w:val="both"/>
        <w:rPr>
          <w:rFonts w:ascii="Times New Roman" w:hAnsi="Times New Roman" w:cs="Times New Roman"/>
          <w:sz w:val="24"/>
          <w:szCs w:val="24"/>
          <w:lang w:val="hr-HR"/>
        </w:rPr>
      </w:pPr>
    </w:p>
    <w:p w14:paraId="36332643" w14:textId="09200EA0" w:rsidR="00146F4F" w:rsidRPr="00416CC2" w:rsidRDefault="00146F4F" w:rsidP="41B34D57">
      <w:pPr>
        <w:spacing w:after="0" w:line="240" w:lineRule="auto"/>
        <w:jc w:val="both"/>
        <w:rPr>
          <w:rFonts w:ascii="Times New Roman" w:hAnsi="Times New Roman" w:cs="Times New Roman"/>
          <w:strike/>
          <w:sz w:val="24"/>
          <w:szCs w:val="24"/>
          <w:lang w:val="hr-HR"/>
        </w:rPr>
      </w:pPr>
      <w:r w:rsidRPr="00416CC2">
        <w:rPr>
          <w:rFonts w:ascii="Times New Roman" w:hAnsi="Times New Roman" w:cs="Times New Roman"/>
          <w:sz w:val="24"/>
          <w:szCs w:val="24"/>
          <w:lang w:val="hr-HR"/>
        </w:rPr>
        <w:t xml:space="preserve">Program razvoja zelene infrastrukture u urbanim područjima </w:t>
      </w:r>
      <w:r w:rsidRPr="00416CC2">
        <w:rPr>
          <w:rFonts w:ascii="Times New Roman" w:hAnsi="Times New Roman" w:cs="Times New Roman"/>
          <w:sz w:val="24"/>
          <w:szCs w:val="24"/>
          <w:shd w:val="clear" w:color="auto" w:fill="FFFFFF"/>
          <w:lang w:val="hr-HR"/>
        </w:rPr>
        <w:t>za razdoblje 2021. do 2030. godine</w:t>
      </w:r>
      <w:r w:rsidRPr="00416CC2">
        <w:rPr>
          <w:rFonts w:ascii="Times New Roman" w:hAnsi="Times New Roman" w:cs="Times New Roman"/>
          <w:sz w:val="24"/>
          <w:szCs w:val="24"/>
          <w:lang w:val="hr-HR"/>
        </w:rPr>
        <w:t xml:space="preserve"> (u daljnjem tekstu: Program razvoja ZI) izrađen je s ciljem uspostave održivih, otpornih, sigurnih i za život ugodnih i uređenih gradova i općina u Republici Hrvatskoj. Njime će se stvoriti preduvjeti za bolju kvalitetu života i zdravlja ljudi i dati doprinos održivom društvenom, gospodarskom i prostornom razvoju. </w:t>
      </w:r>
    </w:p>
    <w:p w14:paraId="634FAD4F"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02B888CB" w14:textId="77777777"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Urbana područja, posebice gradovi, prepoznati su kao pokretači ekonomskog rasta, ali imaju i najveći utjecaj na održivi razvoj. Važan čimbenik održivog razvoja je unaprjeđenje održivosti urbanih područja, poboljšanje okoliša i povećanje kvalitete života u gradovima. </w:t>
      </w:r>
    </w:p>
    <w:p w14:paraId="7C648618"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37794952" w14:textId="2ED6187C" w:rsidR="00146F4F" w:rsidRPr="00416CC2" w:rsidRDefault="00146F4F" w:rsidP="00146F4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Međutim, sve više gradova bori se s izazovima neodržive urbanizacije, degradacijom i gubitkom prirodnog kapitala, klimatskim promjenama i povećanjem rizika od prirodnih katastrofa. S obzirom da trenutno 7</w:t>
      </w:r>
      <w:r w:rsidR="00760C81"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europskog</w:t>
      </w:r>
      <w:r w:rsidRPr="00416CC2">
        <w:rPr>
          <w:rStyle w:val="Referencafusnote"/>
          <w:rFonts w:ascii="Times New Roman" w:hAnsi="Times New Roman" w:cs="Times New Roman"/>
          <w:sz w:val="24"/>
          <w:szCs w:val="24"/>
          <w:lang w:val="hr-HR"/>
        </w:rPr>
        <w:footnoteReference w:id="2"/>
      </w:r>
      <w:r w:rsidRPr="00416CC2">
        <w:rPr>
          <w:rFonts w:ascii="Times New Roman" w:hAnsi="Times New Roman" w:cs="Times New Roman"/>
          <w:sz w:val="24"/>
          <w:szCs w:val="24"/>
          <w:lang w:val="hr-HR"/>
        </w:rPr>
        <w:t xml:space="preserve"> i </w:t>
      </w:r>
      <w:r w:rsidR="00966E51" w:rsidRPr="00416CC2">
        <w:rPr>
          <w:rFonts w:ascii="Times New Roman" w:hAnsi="Times New Roman" w:cs="Times New Roman"/>
          <w:sz w:val="24"/>
          <w:szCs w:val="24"/>
          <w:lang w:val="hr-HR"/>
        </w:rPr>
        <w:t>5</w:t>
      </w:r>
      <w:r w:rsidR="00966E51">
        <w:rPr>
          <w:rFonts w:ascii="Times New Roman" w:hAnsi="Times New Roman" w:cs="Times New Roman"/>
          <w:sz w:val="24"/>
          <w:szCs w:val="24"/>
          <w:lang w:val="hr-HR"/>
        </w:rPr>
        <w:t>8</w:t>
      </w:r>
      <w:r w:rsidRPr="00416CC2">
        <w:rPr>
          <w:rFonts w:ascii="Times New Roman" w:hAnsi="Times New Roman" w:cs="Times New Roman"/>
          <w:sz w:val="24"/>
          <w:szCs w:val="24"/>
          <w:lang w:val="hr-HR"/>
        </w:rPr>
        <w:t>% hrvatskog</w:t>
      </w:r>
      <w:r w:rsidRPr="00416CC2">
        <w:rPr>
          <w:rStyle w:val="Referencafusnote"/>
          <w:rFonts w:ascii="Times New Roman" w:hAnsi="Times New Roman" w:cs="Times New Roman"/>
          <w:sz w:val="24"/>
          <w:szCs w:val="24"/>
          <w:lang w:val="hr-HR"/>
        </w:rPr>
        <w:footnoteReference w:id="3"/>
      </w:r>
      <w:r w:rsidRPr="00416CC2">
        <w:rPr>
          <w:rFonts w:ascii="Times New Roman" w:hAnsi="Times New Roman" w:cs="Times New Roman"/>
          <w:sz w:val="24"/>
          <w:szCs w:val="24"/>
          <w:lang w:val="hr-HR"/>
        </w:rPr>
        <w:t xml:space="preserve"> stanovništva živi u urbanim područjima, ključnu ulogu u rješavanju razvojnih izazova kao što su klimatske promjene i učinkovito korištenje resursa može igrati stvaranje, očuvanje i upravljanje zelenom infrastrukturom u urbanim područjima. Navedeno će imati snažan utjecaj i na razvoj Hrvatske te pridonijeti zaustavljanju daljih negativnih trendova na europskoj i globalnoj razini.</w:t>
      </w:r>
    </w:p>
    <w:p w14:paraId="42FEB045"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3FBD2CF8" w14:textId="5B228B1B"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Jedan od prioriteta Europske Unije je ostvarenje održive, klimatski neutralne i zelene Europe. </w:t>
      </w:r>
      <w:r w:rsidR="001619B2" w:rsidRPr="00416CC2">
        <w:rPr>
          <w:rFonts w:ascii="Times New Roman" w:hAnsi="Times New Roman" w:cs="Times New Roman"/>
          <w:sz w:val="24"/>
          <w:szCs w:val="24"/>
          <w:lang w:val="hr-HR"/>
        </w:rPr>
        <w:t>Komunikacija Komisije Europskom parlamentu, Europskom vijeću, Vijeću, Europskom gospodarskom i socijalnom odboru i Odboru regija</w:t>
      </w:r>
      <w:r w:rsidR="00D74206" w:rsidRPr="00416CC2">
        <w:rPr>
          <w:rFonts w:ascii="Times New Roman" w:hAnsi="Times New Roman" w:cs="Times New Roman"/>
          <w:sz w:val="24"/>
          <w:szCs w:val="24"/>
          <w:lang w:val="hr-HR"/>
        </w:rPr>
        <w:t>:</w:t>
      </w:r>
      <w:r w:rsidR="001619B2" w:rsidRPr="00416CC2">
        <w:rPr>
          <w:rFonts w:ascii="Times New Roman" w:hAnsi="Times New Roman" w:cs="Times New Roman"/>
          <w:sz w:val="24"/>
          <w:szCs w:val="24"/>
          <w:lang w:val="hr-HR"/>
        </w:rPr>
        <w:t xml:space="preserve"> Europski zeleni plan </w:t>
      </w:r>
      <w:r w:rsidR="009B2E9D" w:rsidRPr="00416CC2">
        <w:rPr>
          <w:rFonts w:ascii="Times New Roman" w:hAnsi="Times New Roman" w:cs="Times New Roman"/>
          <w:sz w:val="24"/>
          <w:szCs w:val="24"/>
          <w:lang w:val="hr-HR"/>
        </w:rPr>
        <w:t>(</w:t>
      </w:r>
      <w:r w:rsidR="001619B2" w:rsidRPr="00416CC2">
        <w:rPr>
          <w:rFonts w:ascii="Times New Roman" w:hAnsi="Times New Roman" w:cs="Times New Roman"/>
          <w:sz w:val="24"/>
          <w:szCs w:val="24"/>
          <w:lang w:val="hr-HR"/>
        </w:rPr>
        <w:t xml:space="preserve">COM(2019) 640 </w:t>
      </w:r>
      <w:proofErr w:type="spellStart"/>
      <w:r w:rsidR="001619B2" w:rsidRPr="00416CC2">
        <w:rPr>
          <w:rFonts w:ascii="Times New Roman" w:hAnsi="Times New Roman" w:cs="Times New Roman"/>
          <w:sz w:val="24"/>
          <w:szCs w:val="24"/>
          <w:lang w:val="hr-HR"/>
        </w:rPr>
        <w:t>final</w:t>
      </w:r>
      <w:proofErr w:type="spellEnd"/>
      <w:r w:rsidR="009B2E9D" w:rsidRPr="00416CC2">
        <w:rPr>
          <w:rFonts w:ascii="Times New Roman" w:hAnsi="Times New Roman" w:cs="Times New Roman"/>
          <w:sz w:val="24"/>
          <w:szCs w:val="24"/>
          <w:lang w:val="hr-HR"/>
        </w:rPr>
        <w:t>)</w:t>
      </w:r>
      <w:r w:rsidR="0038746D" w:rsidRPr="00416CC2">
        <w:rPr>
          <w:rFonts w:ascii="Times New Roman" w:hAnsi="Times New Roman" w:cs="Times New Roman"/>
          <w:sz w:val="24"/>
          <w:szCs w:val="24"/>
          <w:lang w:val="hr-HR"/>
        </w:rPr>
        <w:t xml:space="preserve"> </w:t>
      </w:r>
      <w:r w:rsidR="004A33B0" w:rsidRPr="00416CC2">
        <w:rPr>
          <w:rFonts w:ascii="Times New Roman" w:hAnsi="Times New Roman" w:cs="Times New Roman"/>
          <w:sz w:val="24"/>
          <w:szCs w:val="24"/>
          <w:lang w:val="hr-HR"/>
        </w:rPr>
        <w:t>od 11.12.2019. godine</w:t>
      </w:r>
      <w:r w:rsidRPr="00416CC2">
        <w:rPr>
          <w:rStyle w:val="Referencafusnote"/>
          <w:rFonts w:ascii="Times New Roman" w:hAnsi="Times New Roman" w:cs="Times New Roman"/>
          <w:sz w:val="24"/>
          <w:szCs w:val="24"/>
          <w:lang w:val="hr-HR"/>
        </w:rPr>
        <w:footnoteReference w:id="4"/>
      </w:r>
      <w:r w:rsidRPr="00416CC2">
        <w:rPr>
          <w:rFonts w:ascii="Times New Roman" w:hAnsi="Times New Roman" w:cs="Times New Roman"/>
          <w:sz w:val="24"/>
          <w:szCs w:val="24"/>
          <w:lang w:val="hr-HR"/>
        </w:rPr>
        <w:t xml:space="preserve"> razvija ambiciozan smjer zelene i održive Europe te ističe iznimnu važnost intenzivnijeg djelovanja u pogledu otpornosti na klimatske promjene, izgradnje te otpornosti, prevencije klimatskih promjena i pripravnosti na njih. </w:t>
      </w:r>
    </w:p>
    <w:p w14:paraId="57730121"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71FF436D" w14:textId="3832ACE3" w:rsidR="00146F4F" w:rsidRPr="00416CC2" w:rsidRDefault="00146F4F" w:rsidP="41B34D57">
      <w:pPr>
        <w:spacing w:after="0" w:line="240" w:lineRule="auto"/>
        <w:jc w:val="both"/>
        <w:rPr>
          <w:rFonts w:ascii="Times New Roman" w:hAnsi="Times New Roman" w:cs="Times New Roman"/>
          <w:sz w:val="24"/>
          <w:szCs w:val="24"/>
          <w:lang w:val="hr-HR"/>
        </w:rPr>
      </w:pPr>
      <w:bookmarkStart w:id="3" w:name="_Hlk42255154"/>
      <w:r w:rsidRPr="00416CC2">
        <w:rPr>
          <w:rFonts w:ascii="Times New Roman" w:hAnsi="Times New Roman" w:cs="Times New Roman"/>
          <w:sz w:val="24"/>
          <w:szCs w:val="24"/>
          <w:lang w:val="hr-HR"/>
        </w:rPr>
        <w:t xml:space="preserve">Strateški dokument </w:t>
      </w:r>
      <w:r w:rsidR="00EA111C" w:rsidRPr="00416CC2">
        <w:rPr>
          <w:rFonts w:ascii="Times New Roman" w:hAnsi="Times New Roman" w:cs="Times New Roman"/>
          <w:sz w:val="24"/>
          <w:szCs w:val="24"/>
          <w:lang w:val="hr-HR"/>
        </w:rPr>
        <w:t>Komunikacija Komisije Europskom parlamentu, Vijeću, Europskom gospodarskom i socijalnom odboru i Odboru regija</w:t>
      </w:r>
      <w:r w:rsidR="00B95E4A" w:rsidRPr="00416CC2">
        <w:rPr>
          <w:rFonts w:ascii="Times New Roman" w:hAnsi="Times New Roman" w:cs="Times New Roman"/>
          <w:sz w:val="24"/>
          <w:szCs w:val="24"/>
          <w:lang w:val="hr-HR"/>
        </w:rPr>
        <w:t>:</w:t>
      </w:r>
      <w:r w:rsidR="00EA111C" w:rsidRPr="00416CC2">
        <w:rPr>
          <w:rFonts w:ascii="Times New Roman" w:hAnsi="Times New Roman" w:cs="Times New Roman"/>
          <w:sz w:val="24"/>
          <w:szCs w:val="24"/>
          <w:lang w:val="hr-HR"/>
        </w:rPr>
        <w:t xml:space="preserve"> Zelena infrastruktura</w:t>
      </w:r>
      <w:r w:rsidR="002D54C0" w:rsidRPr="00416CC2">
        <w:rPr>
          <w:rFonts w:ascii="Times New Roman" w:hAnsi="Times New Roman" w:cs="Times New Roman"/>
          <w:sz w:val="24"/>
          <w:szCs w:val="24"/>
          <w:lang w:val="hr-HR"/>
        </w:rPr>
        <w:t xml:space="preserve"> (ZI)</w:t>
      </w:r>
      <w:r w:rsidR="00EA111C" w:rsidRPr="00416CC2">
        <w:rPr>
          <w:rFonts w:ascii="Times New Roman" w:hAnsi="Times New Roman" w:cs="Times New Roman"/>
          <w:sz w:val="24"/>
          <w:szCs w:val="24"/>
          <w:lang w:val="hr-HR"/>
        </w:rPr>
        <w:t xml:space="preserve"> – Unapređenje Europskog prirodnog kapitala </w:t>
      </w:r>
      <w:r w:rsidR="00093954" w:rsidRPr="00416CC2">
        <w:rPr>
          <w:rFonts w:ascii="Times New Roman" w:hAnsi="Times New Roman" w:cs="Times New Roman"/>
          <w:sz w:val="24"/>
          <w:szCs w:val="24"/>
          <w:lang w:val="hr-HR"/>
        </w:rPr>
        <w:t>(</w:t>
      </w:r>
      <w:r w:rsidR="00EA111C" w:rsidRPr="00416CC2">
        <w:rPr>
          <w:rFonts w:ascii="Times New Roman" w:hAnsi="Times New Roman" w:cs="Times New Roman"/>
          <w:sz w:val="24"/>
          <w:szCs w:val="24"/>
          <w:lang w:val="hr-HR"/>
        </w:rPr>
        <w:t xml:space="preserve">COM(2013) 249 </w:t>
      </w:r>
      <w:proofErr w:type="spellStart"/>
      <w:r w:rsidR="00EA111C" w:rsidRPr="00416CC2">
        <w:rPr>
          <w:rFonts w:ascii="Times New Roman" w:hAnsi="Times New Roman" w:cs="Times New Roman"/>
          <w:sz w:val="24"/>
          <w:szCs w:val="24"/>
          <w:lang w:val="hr-HR"/>
        </w:rPr>
        <w:t>final</w:t>
      </w:r>
      <w:bookmarkEnd w:id="3"/>
      <w:proofErr w:type="spellEnd"/>
      <w:r w:rsidR="00093954" w:rsidRPr="00416CC2">
        <w:rPr>
          <w:rFonts w:ascii="Times New Roman" w:hAnsi="Times New Roman" w:cs="Times New Roman"/>
          <w:sz w:val="24"/>
          <w:szCs w:val="24"/>
          <w:lang w:val="hr-HR"/>
        </w:rPr>
        <w:t>)</w:t>
      </w:r>
      <w:r w:rsidR="00B95E4A" w:rsidRPr="00416CC2">
        <w:rPr>
          <w:rFonts w:ascii="Times New Roman" w:hAnsi="Times New Roman" w:cs="Times New Roman"/>
          <w:sz w:val="24"/>
          <w:szCs w:val="24"/>
          <w:lang w:val="hr-HR"/>
        </w:rPr>
        <w:t xml:space="preserve"> </w:t>
      </w:r>
      <w:r w:rsidR="002D54C0" w:rsidRPr="00416CC2">
        <w:rPr>
          <w:rFonts w:ascii="Times New Roman" w:hAnsi="Times New Roman" w:cs="Times New Roman"/>
          <w:sz w:val="24"/>
          <w:szCs w:val="24"/>
          <w:lang w:val="hr-HR"/>
        </w:rPr>
        <w:t>od 6.5.2013. godine</w:t>
      </w:r>
      <w:r w:rsidRPr="00416CC2">
        <w:rPr>
          <w:rStyle w:val="Referencafusnote"/>
          <w:rFonts w:ascii="Times New Roman" w:hAnsi="Times New Roman" w:cs="Times New Roman"/>
          <w:sz w:val="24"/>
          <w:szCs w:val="24"/>
          <w:lang w:val="hr-HR"/>
        </w:rPr>
        <w:footnoteReference w:id="5"/>
      </w:r>
      <w:r w:rsidRPr="00416CC2">
        <w:rPr>
          <w:rFonts w:ascii="Times New Roman" w:hAnsi="Times New Roman" w:cs="Times New Roman"/>
          <w:sz w:val="24"/>
          <w:szCs w:val="24"/>
          <w:lang w:val="hr-HR"/>
        </w:rPr>
        <w:t xml:space="preserve">, definira zelenu infrastrukturu kao „strateški planiranu mrežu prirodnih i </w:t>
      </w:r>
      <w:proofErr w:type="spellStart"/>
      <w:r w:rsidRPr="00416CC2">
        <w:rPr>
          <w:rFonts w:ascii="Times New Roman" w:hAnsi="Times New Roman" w:cs="Times New Roman"/>
          <w:sz w:val="24"/>
          <w:szCs w:val="24"/>
          <w:lang w:val="hr-HR"/>
        </w:rPr>
        <w:t>poluprirodnih</w:t>
      </w:r>
      <w:proofErr w:type="spellEnd"/>
      <w:r w:rsidRPr="00416CC2">
        <w:rPr>
          <w:rFonts w:ascii="Times New Roman" w:hAnsi="Times New Roman" w:cs="Times New Roman"/>
          <w:sz w:val="24"/>
          <w:szCs w:val="24"/>
          <w:lang w:val="hr-HR"/>
        </w:rPr>
        <w:t xml:space="preserve"> površina koja je, s drugim elementima okoliša, projektirana i upravljana da uspostavi široki raspon usluga ekosustava. Ona obuhvaća krajobrazne i ozelenjene prostore (ili plave ukoliko se odnosi na vodene ekosustave) i ostale fizičke elemente u kopnenim (uključujući obalne) i morskim područjima. Na kopnu je zelena infrastruktura prisutna u ruralnom i urbanom okruženju.“ </w:t>
      </w:r>
    </w:p>
    <w:p w14:paraId="68CA90C6"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2C0D0B15" w14:textId="3F8BABA4" w:rsidR="009206BB" w:rsidRPr="00416CC2" w:rsidRDefault="009206BB" w:rsidP="003E0704">
      <w:pPr>
        <w:spacing w:after="0" w:line="240" w:lineRule="auto"/>
        <w:jc w:val="both"/>
        <w:rPr>
          <w:rFonts w:ascii="Times New Roman" w:hAnsi="Times New Roman" w:cs="Times New Roman"/>
          <w:sz w:val="24"/>
          <w:szCs w:val="24"/>
          <w:lang w:val="hr-HR"/>
        </w:rPr>
      </w:pPr>
      <w:bookmarkStart w:id="4" w:name="_Hlk37410890"/>
      <w:r w:rsidRPr="00416CC2">
        <w:rPr>
          <w:rFonts w:ascii="Times New Roman" w:hAnsi="Times New Roman" w:cs="Times New Roman"/>
          <w:sz w:val="24"/>
          <w:szCs w:val="24"/>
          <w:lang w:val="hr-HR"/>
        </w:rPr>
        <w:t>Urbana agenda za EU</w:t>
      </w:r>
      <w:r w:rsidRPr="00416CC2">
        <w:rPr>
          <w:rStyle w:val="Referencafusnote"/>
          <w:rFonts w:ascii="Times New Roman" w:hAnsi="Times New Roman" w:cs="Times New Roman"/>
          <w:sz w:val="24"/>
          <w:szCs w:val="24"/>
          <w:lang w:val="hr-HR"/>
        </w:rPr>
        <w:footnoteReference w:id="6"/>
      </w:r>
      <w:r w:rsidRPr="00416CC2">
        <w:rPr>
          <w:rFonts w:ascii="Times New Roman" w:hAnsi="Times New Roman" w:cs="Times New Roman"/>
          <w:sz w:val="24"/>
          <w:szCs w:val="24"/>
          <w:lang w:val="hr-HR"/>
        </w:rPr>
        <w:t xml:space="preserve"> se od svibnja 2016. godine bavi integriranim, koordiniranim i održivim rješavanjem urbanih pitanja njezinih zemalja članica. Ona promiče europski model urbanog razvoja, stvaranje nadnacionalnog mehanizma koordinacije urbanih politika i osnaživanje gradova na razini EU-a. Agenda, također, nastoji poboljšati kvalitetu života u urbanim područjima usmjeravanjem na konkretne prioritetne teme. To čini kroz rad 14 tematskih partnerstava od kojih su sedam „zelena partnerstava“, i to: partnerstvo Održivo korištenje zemljišta i rješenja prihvatljiva za prirodu</w:t>
      </w:r>
      <w:r w:rsidR="00FE582B" w:rsidRPr="00416CC2">
        <w:rPr>
          <w:rStyle w:val="Referencafusnote"/>
          <w:rFonts w:ascii="Times New Roman" w:hAnsi="Times New Roman" w:cs="Times New Roman"/>
          <w:sz w:val="24"/>
          <w:szCs w:val="24"/>
          <w:lang w:val="hr-HR"/>
        </w:rPr>
        <w:footnoteReference w:id="7"/>
      </w:r>
      <w:r w:rsidRPr="00416CC2">
        <w:rPr>
          <w:rFonts w:ascii="Times New Roman" w:hAnsi="Times New Roman" w:cs="Times New Roman"/>
          <w:sz w:val="24"/>
          <w:szCs w:val="24"/>
          <w:lang w:val="hr-HR"/>
        </w:rPr>
        <w:t xml:space="preserve"> koje, </w:t>
      </w:r>
      <w:r w:rsidRPr="00416CC2">
        <w:rPr>
          <w:rFonts w:ascii="Times New Roman" w:hAnsi="Times New Roman" w:cs="Times New Roman"/>
          <w:sz w:val="24"/>
          <w:szCs w:val="24"/>
          <w:lang w:val="hr-HR"/>
        </w:rPr>
        <w:lastRenderedPageBreak/>
        <w:t xml:space="preserve">između ostalog, </w:t>
      </w:r>
      <w:proofErr w:type="spellStart"/>
      <w:r w:rsidRPr="00416CC2">
        <w:rPr>
          <w:rFonts w:ascii="Times New Roman" w:hAnsi="Times New Roman" w:cs="Times New Roman"/>
          <w:sz w:val="24"/>
          <w:szCs w:val="24"/>
          <w:lang w:val="hr-HR"/>
        </w:rPr>
        <w:t>prioritizira</w:t>
      </w:r>
      <w:proofErr w:type="spellEnd"/>
      <w:r w:rsidRPr="00416CC2">
        <w:rPr>
          <w:rFonts w:ascii="Times New Roman" w:hAnsi="Times New Roman" w:cs="Times New Roman"/>
          <w:sz w:val="24"/>
          <w:szCs w:val="24"/>
          <w:lang w:val="hr-HR"/>
        </w:rPr>
        <w:t xml:space="preserve"> učinkovitiju iskorištenost zemljišta i miješanje funkcija te potiče povećanje prisutnosti zelenih površina i zelene infrastrukture i promicanje korištenja rješenja temeljenih na prirodi za poboljšanje uvjeta života unutar urbanih područja; partnerstvo Kvaliteta zraka koje potiče veću usmjerenost na poboljšanje zdravlja građana na način da gradovi pri strateškom planiranju stave veći naglasak na učinke na zdravlje povezane s kvalitetom zraka; partnerstvo Kružno gospodarstvo koje, između ostalog, aktivno promiče održivo urbano planiranje; partnerstvo Prilagodba klimatskim promjenama</w:t>
      </w:r>
      <w:r w:rsidR="00FE582B" w:rsidRPr="00416CC2">
        <w:rPr>
          <w:rStyle w:val="Referencafusnote"/>
          <w:rFonts w:ascii="Times New Roman" w:hAnsi="Times New Roman" w:cs="Times New Roman"/>
          <w:sz w:val="24"/>
          <w:szCs w:val="24"/>
          <w:lang w:val="hr-HR"/>
        </w:rPr>
        <w:footnoteReference w:id="8"/>
      </w:r>
      <w:r w:rsidRPr="00416CC2">
        <w:rPr>
          <w:rFonts w:ascii="Times New Roman" w:hAnsi="Times New Roman" w:cs="Times New Roman"/>
          <w:sz w:val="24"/>
          <w:szCs w:val="24"/>
          <w:lang w:val="hr-HR"/>
        </w:rPr>
        <w:t xml:space="preserve"> koje, između ostalog, ističe važnost zelene infrastrukture kao dio sinergijskog procesa za urbanu regeneraciju i mjere prilagodbe klimatskim promjenama; partnerstvo Energetska tranzicija koje se bavi razvojem pametnog integriranog energetskog sustava unutar urbanih područja koji će gradovima omogućiti učinkovito ublažavanje klimatskih promjena, istovremeno postižući </w:t>
      </w:r>
      <w:proofErr w:type="spellStart"/>
      <w:r w:rsidRPr="00416CC2">
        <w:rPr>
          <w:rFonts w:ascii="Times New Roman" w:hAnsi="Times New Roman" w:cs="Times New Roman"/>
          <w:sz w:val="24"/>
          <w:szCs w:val="24"/>
          <w:lang w:val="hr-HR"/>
        </w:rPr>
        <w:t>dekarbonizaciju</w:t>
      </w:r>
      <w:proofErr w:type="spellEnd"/>
      <w:r w:rsidRPr="00416CC2">
        <w:rPr>
          <w:rFonts w:ascii="Times New Roman" w:hAnsi="Times New Roman" w:cs="Times New Roman"/>
          <w:sz w:val="24"/>
          <w:szCs w:val="24"/>
          <w:lang w:val="hr-HR"/>
        </w:rPr>
        <w:t xml:space="preserve"> i šire ekološke ciljeve;  partnerstvo Inovativna i odgovorna javna nabava koje posebnu pažnju posvećuje međusektorskim pitanjima, između ostalih i urbanoj regeneraciji koja uključuje društvene, gospodarske, ekološke, prostorne i kulturne aspekte u cilju ograničavanja </w:t>
      </w:r>
      <w:proofErr w:type="spellStart"/>
      <w:r w:rsidRPr="00416CC2">
        <w:rPr>
          <w:rFonts w:ascii="Times New Roman" w:hAnsi="Times New Roman" w:cs="Times New Roman"/>
          <w:sz w:val="24"/>
          <w:szCs w:val="24"/>
          <w:lang w:val="hr-HR"/>
        </w:rPr>
        <w:t>greenfield</w:t>
      </w:r>
      <w:proofErr w:type="spellEnd"/>
      <w:r w:rsidRPr="00416CC2">
        <w:rPr>
          <w:rFonts w:ascii="Times New Roman" w:hAnsi="Times New Roman" w:cs="Times New Roman"/>
          <w:sz w:val="24"/>
          <w:szCs w:val="24"/>
          <w:lang w:val="hr-HR"/>
        </w:rPr>
        <w:t xml:space="preserve"> potrošnje te partnerstvo Urbana mobilnost koje snažno povezuje temu mobilnosti s održivim urbanim razvojem, klimatskim promjenama i kvalitetom života. Iako su i ostala partnerstva relevantna za ovaj Program (partnerstv</w:t>
      </w:r>
      <w:r w:rsidR="28674DDE"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Stanovanje,  Urbano siromaštvo, Digitalna tranzicija, Poslovi i vještine u funkciji lokalnog gospodarstva,  Kultura i kulturna baština), među njima se naročito ističe partnerstvo Sigurnost javnih prostora, koje, između ostalog, naglašava važnost zelene infrastrukture i rješenja temeljenih na prirodi kao snažnih alata za postizanje pristupačnosti, održivosti i sigurnosti javnih prostora. </w:t>
      </w:r>
    </w:p>
    <w:bookmarkEnd w:id="4"/>
    <w:p w14:paraId="11A0BF99" w14:textId="77777777" w:rsidR="00146F4F" w:rsidRPr="00416CC2" w:rsidRDefault="00146F4F" w:rsidP="00146F4F">
      <w:pPr>
        <w:spacing w:after="0" w:line="240" w:lineRule="auto"/>
        <w:jc w:val="both"/>
        <w:rPr>
          <w:rFonts w:ascii="Times New Roman" w:hAnsi="Times New Roman" w:cs="Times New Roman"/>
          <w:sz w:val="24"/>
          <w:szCs w:val="24"/>
          <w:lang w:val="hr-HR"/>
        </w:rPr>
      </w:pPr>
    </w:p>
    <w:p w14:paraId="5EE301A9" w14:textId="77777777" w:rsidR="00146F4F" w:rsidRPr="00416CC2" w:rsidRDefault="00146F4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izrađen je za razdoblje 2021.-2030. godine i srednjoročni je strateški dokument Republike Hrvatske kojim se na temelju identificiranog postojećeg stanja zelene infrastrukture u urbanim područjima opisuju razvojne potrebe i potencijali, identificiraju izazovi, definira vizija razvoja te razrađuju ciljevi, prioriteti i mjere za razvoj zelene infrastrukture u urbanim područjima RH radi uspostave održivih, sigurnih i otpornih gradova i naselja kroz povećanje energetske učinkovitosti zgrada i građevinskih područja</w:t>
      </w:r>
      <w:r w:rsidRPr="00416CC2">
        <w:rPr>
          <w:rStyle w:val="Referencafusnote"/>
          <w:rFonts w:ascii="Times New Roman" w:hAnsi="Times New Roman" w:cs="Times New Roman"/>
          <w:sz w:val="24"/>
          <w:szCs w:val="24"/>
          <w:lang w:val="hr-HR"/>
        </w:rPr>
        <w:footnoteReference w:id="9"/>
      </w:r>
      <w:r w:rsidRPr="00416CC2">
        <w:rPr>
          <w:rFonts w:ascii="Times New Roman" w:hAnsi="Times New Roman" w:cs="Times New Roman"/>
          <w:sz w:val="24"/>
          <w:szCs w:val="24"/>
          <w:lang w:val="hr-HR"/>
        </w:rPr>
        <w:t>, razvoj zelene infrastrukture u zgradarstvu te urbanu preobrazbu i urbanu sanaciju.</w:t>
      </w:r>
    </w:p>
    <w:p w14:paraId="45C38942"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0B91BC24" w14:textId="49CCC73C" w:rsidR="00146F4F" w:rsidRPr="00416CC2" w:rsidRDefault="00146F4F" w:rsidP="5D8755F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Održivi razvoj urbanih područja podrazumijeva racionalno korištenje prostora i raspoloživih resursa, što usmjerava aktivnosti prema napuštenim, zapuštenim i </w:t>
      </w:r>
      <w:proofErr w:type="spellStart"/>
      <w:r w:rsidRPr="00416CC2">
        <w:rPr>
          <w:rFonts w:ascii="Times New Roman" w:hAnsi="Times New Roman" w:cs="Times New Roman"/>
          <w:sz w:val="24"/>
          <w:szCs w:val="24"/>
          <w:lang w:val="hr-HR"/>
        </w:rPr>
        <w:t>podiskorištenim</w:t>
      </w:r>
      <w:proofErr w:type="spellEnd"/>
      <w:r w:rsidRPr="00416CC2">
        <w:rPr>
          <w:rFonts w:ascii="Times New Roman" w:hAnsi="Times New Roman" w:cs="Times New Roman"/>
          <w:sz w:val="24"/>
          <w:szCs w:val="24"/>
          <w:lang w:val="hr-HR"/>
        </w:rPr>
        <w:t xml:space="preserve"> zgradama i prostoru njihovog neposrednog okoliša. Stoga je usporedno s Programom razvoja ZI izrađen i Program razvoja kružnog gospodarenja prostorom i zgradama</w:t>
      </w:r>
      <w:r w:rsidR="009919CF" w:rsidRPr="00416CC2">
        <w:rPr>
          <w:rFonts w:ascii="Times New Roman" w:hAnsi="Times New Roman" w:cs="Times New Roman"/>
          <w:sz w:val="24"/>
          <w:szCs w:val="24"/>
          <w:lang w:val="hr-HR"/>
        </w:rPr>
        <w:t xml:space="preserve"> za razdoblje 2021. do 2030</w:t>
      </w:r>
      <w:r w:rsidR="00F3190B" w:rsidRPr="00416CC2">
        <w:rPr>
          <w:rFonts w:ascii="Times New Roman" w:hAnsi="Times New Roman" w:cs="Times New Roman"/>
          <w:sz w:val="24"/>
          <w:szCs w:val="24"/>
          <w:lang w:val="hr-HR"/>
        </w:rPr>
        <w:t>. godine</w:t>
      </w:r>
      <w:r w:rsidRPr="00416CC2">
        <w:rPr>
          <w:rFonts w:ascii="Times New Roman" w:hAnsi="Times New Roman" w:cs="Times New Roman"/>
          <w:sz w:val="24"/>
          <w:szCs w:val="24"/>
          <w:lang w:val="hr-HR"/>
        </w:rPr>
        <w:t xml:space="preserve">, u kojem je predviđena provedba mjera ponovnog korištenja napuštenih i / ili zapuštenih i produljenja trajnosti postojećih prostora i zgrada, mjera kružnosti kod planiranja novih zgrada, mjera u svrhu smanjenja količine građevinskog otpada te povećanja energetske učinkovitosti zgrada. U navedenim mjerama istaknut je veliki potencijal za primjenu elemenata urbane zelene infrastrukture za poboljšanje kvalitete prostora. </w:t>
      </w:r>
    </w:p>
    <w:p w14:paraId="70EB5DE2"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107D98C5" w14:textId="593BA106" w:rsidR="00146F4F" w:rsidRPr="00416CC2" w:rsidRDefault="00146F4F" w:rsidP="00146F4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Oba programa imaju integralni pristup temama razvoja zelene infrastrukture, kružnog gospodarenja prostorom i zgradama i energetske učinkovitosti te prepoznaju njihov međusobni sinergijski učinak. Prilikom ponovnog korištenja zapuštenih i napuštenih prostora i zgrada, ali i prilikom izgradnje novih zgrada, </w:t>
      </w:r>
      <w:r w:rsidR="009206BB" w:rsidRPr="00416CC2">
        <w:rPr>
          <w:rFonts w:ascii="Times New Roman" w:hAnsi="Times New Roman" w:cs="Times New Roman"/>
          <w:sz w:val="24"/>
          <w:szCs w:val="24"/>
          <w:lang w:val="hr-HR"/>
        </w:rPr>
        <w:t xml:space="preserve">osim primjene elemenata zelene infrastrukture, </w:t>
      </w:r>
      <w:r w:rsidRPr="00416CC2">
        <w:rPr>
          <w:rFonts w:ascii="Times New Roman" w:hAnsi="Times New Roman" w:cs="Times New Roman"/>
          <w:sz w:val="24"/>
          <w:szCs w:val="24"/>
          <w:lang w:val="hr-HR"/>
        </w:rPr>
        <w:t xml:space="preserve">biti će potrebno primjenjivati model kružnog gospodarenja, uz poštivanje postojećih propisa za racionalnu uporabu energije i toplinsku zaštitu u zgradama. Pri tome oba Programa istovremeno sagledavaju i zgrade i prostor, odnosno jedinstveno urbano područje. </w:t>
      </w:r>
    </w:p>
    <w:p w14:paraId="3D5A862C" w14:textId="77777777" w:rsidR="00146F4F" w:rsidRPr="00416CC2" w:rsidRDefault="00146F4F" w:rsidP="41B34D57">
      <w:pPr>
        <w:spacing w:after="0" w:line="240" w:lineRule="auto"/>
        <w:jc w:val="both"/>
        <w:rPr>
          <w:rFonts w:ascii="Times New Roman" w:hAnsi="Times New Roman" w:cs="Times New Roman"/>
          <w:sz w:val="24"/>
          <w:szCs w:val="24"/>
          <w:lang w:val="hr-HR"/>
        </w:rPr>
      </w:pPr>
    </w:p>
    <w:p w14:paraId="54DA2032" w14:textId="26D33A14"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lastRenderedPageBreak/>
        <w:t>U Strategiji prostornog razvoja Republike Hrvatske</w:t>
      </w:r>
      <w:r w:rsidR="00F83631" w:rsidRPr="00416CC2">
        <w:rPr>
          <w:rFonts w:ascii="Times New Roman" w:hAnsi="Times New Roman" w:cs="Times New Roman"/>
          <w:sz w:val="24"/>
          <w:szCs w:val="24"/>
          <w:shd w:val="clear" w:color="auto" w:fill="FFFFFF"/>
          <w:lang w:val="hr-HR"/>
        </w:rPr>
        <w:t xml:space="preserve"> (SPRRH)</w:t>
      </w:r>
      <w:r w:rsidRPr="00416CC2">
        <w:rPr>
          <w:rStyle w:val="Referencafusnote"/>
          <w:rFonts w:ascii="Times New Roman" w:hAnsi="Times New Roman" w:cs="Times New Roman"/>
          <w:sz w:val="24"/>
          <w:szCs w:val="24"/>
          <w:shd w:val="clear" w:color="auto" w:fill="FFFFFF"/>
          <w:lang w:val="hr-HR"/>
        </w:rPr>
        <w:footnoteReference w:id="10"/>
      </w:r>
      <w:r w:rsidRPr="00416CC2">
        <w:rPr>
          <w:rFonts w:ascii="Times New Roman" w:hAnsi="Times New Roman" w:cs="Times New Roman"/>
          <w:sz w:val="24"/>
          <w:szCs w:val="24"/>
          <w:shd w:val="clear" w:color="auto" w:fill="FFFFFF"/>
          <w:lang w:val="hr-HR"/>
        </w:rPr>
        <w:t xml:space="preserve">, temeljnom državnom dokumentu za usmjeravanje razvoja u prostoru, otpornost na klimatske promjene je jedan od prioriteta prostornog razvoja, koji se, između ostalog, ostvaruje jačanjem prirodnog kapitala i planiranjem razvoja zelene infrastrukture. </w:t>
      </w:r>
      <w:r w:rsidR="00FC1D79" w:rsidRPr="00416CC2">
        <w:rPr>
          <w:rFonts w:ascii="Times New Roman" w:hAnsi="Times New Roman" w:cs="Times New Roman"/>
          <w:sz w:val="24"/>
          <w:szCs w:val="24"/>
          <w:shd w:val="clear" w:color="auto" w:fill="FFFFFF"/>
          <w:lang w:val="hr-HR"/>
        </w:rPr>
        <w:t xml:space="preserve">SPRRH </w:t>
      </w:r>
      <w:r w:rsidRPr="00416CC2">
        <w:rPr>
          <w:rFonts w:ascii="Times New Roman" w:hAnsi="Times New Roman" w:cs="Times New Roman"/>
          <w:sz w:val="24"/>
          <w:szCs w:val="24"/>
          <w:shd w:val="clear" w:color="auto" w:fill="FFFFFF"/>
          <w:lang w:val="hr-HR"/>
        </w:rPr>
        <w:t>navodi da je „potrebno promišljati i postupcima planiranja uspostavljati nove te čuvati postojeće sustave urbane zelene infrastrukture – mreže zelenih površina u kojima i s pomoću kojih se doprinosi očuvanju, poboljšanju i obnavljanju prirode, prirodnih funkcija i procesa u gradovima.“</w:t>
      </w:r>
    </w:p>
    <w:p w14:paraId="4F1212AD" w14:textId="77777777"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p>
    <w:p w14:paraId="03636200" w14:textId="51E68726" w:rsidR="00146F4F" w:rsidRPr="00416CC2" w:rsidRDefault="00146F4F" w:rsidP="6AA373EC">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Pregledom stanja u prostoru Republike Hrvatske možemo doći do zaključka da u urbanim područjima postoji velik broj nepovezanih manjih te veći broj nefunkcionalnih i često neuređenih većih zelenih površina, koje su ili izgubile svoju prvotnu povezanost planiranu prostornim planovima ili su realizirane u mjerilu pojedinog dijela naselja bez povezanosti sa sustavom zelenih površina šireg okruženja. To mogu biti drvoredi, šetnice, izdvojene sportsko-rekreacijske površine, dječja igrališta, travnate površine, unutarnja dvorišta blokova, ozelenjeni dijelovi građevnih čestica i slično. One se zbog svoje </w:t>
      </w:r>
      <w:proofErr w:type="spellStart"/>
      <w:r w:rsidRPr="00416CC2">
        <w:rPr>
          <w:rFonts w:ascii="Times New Roman" w:hAnsi="Times New Roman" w:cs="Times New Roman"/>
          <w:sz w:val="24"/>
          <w:szCs w:val="24"/>
          <w:lang w:val="hr-HR"/>
        </w:rPr>
        <w:t>monofunkcionalnosti</w:t>
      </w:r>
      <w:proofErr w:type="spellEnd"/>
      <w:r w:rsidRPr="00416CC2">
        <w:rPr>
          <w:rFonts w:ascii="Times New Roman" w:hAnsi="Times New Roman" w:cs="Times New Roman"/>
          <w:sz w:val="24"/>
          <w:szCs w:val="24"/>
          <w:lang w:val="hr-HR"/>
        </w:rPr>
        <w:t xml:space="preserve"> i neuređenosti ne mogu smatrati urbanom zelenom infrastrukturom, no njihovim međusobnim povezivanjem u mrežu zelenih površina uz osiguravanje njihove </w:t>
      </w:r>
      <w:proofErr w:type="spellStart"/>
      <w:r w:rsidRPr="00416CC2">
        <w:rPr>
          <w:rFonts w:ascii="Times New Roman" w:hAnsi="Times New Roman" w:cs="Times New Roman"/>
          <w:sz w:val="24"/>
          <w:szCs w:val="24"/>
          <w:lang w:val="hr-HR"/>
        </w:rPr>
        <w:t>multifunkcionalnosti</w:t>
      </w:r>
      <w:proofErr w:type="spellEnd"/>
      <w:r w:rsidRPr="00416CC2">
        <w:rPr>
          <w:rFonts w:ascii="Times New Roman" w:hAnsi="Times New Roman" w:cs="Times New Roman"/>
          <w:sz w:val="24"/>
          <w:szCs w:val="24"/>
          <w:lang w:val="hr-HR"/>
        </w:rPr>
        <w:t xml:space="preserve"> i korištenje inovativnih rješenja to svakako mogu postati.</w:t>
      </w:r>
    </w:p>
    <w:p w14:paraId="635A522B" w14:textId="0080DA2E" w:rsidR="00146F4F" w:rsidRPr="00416CC2" w:rsidRDefault="00146F4F" w:rsidP="6AA373EC">
      <w:pPr>
        <w:spacing w:after="0" w:line="240" w:lineRule="auto"/>
        <w:jc w:val="both"/>
        <w:rPr>
          <w:rFonts w:ascii="Times New Roman" w:hAnsi="Times New Roman" w:cs="Times New Roman"/>
          <w:sz w:val="24"/>
          <w:szCs w:val="24"/>
          <w:lang w:val="hr-HR"/>
        </w:rPr>
      </w:pPr>
    </w:p>
    <w:p w14:paraId="1A0D709C" w14:textId="32C20E4F" w:rsidR="00146F4F" w:rsidRPr="00416CC2" w:rsidRDefault="7FE2C0A6" w:rsidP="0091704D">
      <w:pPr>
        <w:spacing w:after="0" w:line="240" w:lineRule="auto"/>
        <w:jc w:val="both"/>
        <w:rPr>
          <w:rFonts w:ascii="Times New Roman" w:eastAsia="Calibri" w:hAnsi="Times New Roman" w:cs="Times New Roman"/>
          <w:strike/>
          <w:sz w:val="24"/>
          <w:szCs w:val="24"/>
          <w:lang w:val="hr-HR"/>
        </w:rPr>
      </w:pPr>
      <w:r w:rsidRPr="00416CC2">
        <w:rPr>
          <w:rFonts w:ascii="Times New Roman" w:eastAsia="Calibri" w:hAnsi="Times New Roman" w:cs="Times New Roman"/>
          <w:sz w:val="24"/>
          <w:szCs w:val="24"/>
          <w:lang w:val="hr-HR"/>
        </w:rPr>
        <w:t xml:space="preserve">Prilikom izrade nove generacije planova ili izmjene i dopune postojećih planova, primjenom novog Pravilnika o prostornim planovima biti će moguće iste prilagoditi potrebama provedbe Programa razvoja ZI, na način da </w:t>
      </w:r>
      <w:r w:rsidR="005A503F" w:rsidRPr="00416CC2">
        <w:rPr>
          <w:rFonts w:ascii="Times New Roman" w:eastAsia="Calibri" w:hAnsi="Times New Roman" w:cs="Times New Roman"/>
          <w:sz w:val="24"/>
          <w:szCs w:val="24"/>
          <w:lang w:val="hr-HR"/>
        </w:rPr>
        <w:t xml:space="preserve">će </w:t>
      </w:r>
      <w:r w:rsidRPr="00416CC2">
        <w:rPr>
          <w:rFonts w:ascii="Times New Roman" w:eastAsia="Calibri" w:hAnsi="Times New Roman" w:cs="Times New Roman"/>
          <w:sz w:val="24"/>
          <w:szCs w:val="24"/>
          <w:lang w:val="hr-HR"/>
        </w:rPr>
        <w:t xml:space="preserve">se kroz režime korištenja prostora </w:t>
      </w:r>
      <w:r w:rsidR="005A503F" w:rsidRPr="00416CC2">
        <w:rPr>
          <w:rFonts w:ascii="Times New Roman" w:eastAsia="Calibri" w:hAnsi="Times New Roman" w:cs="Times New Roman"/>
          <w:sz w:val="24"/>
          <w:szCs w:val="24"/>
          <w:lang w:val="hr-HR"/>
        </w:rPr>
        <w:t xml:space="preserve">omogućiti </w:t>
      </w:r>
      <w:r w:rsidRPr="00416CC2">
        <w:rPr>
          <w:rFonts w:ascii="Times New Roman" w:eastAsia="Calibri" w:hAnsi="Times New Roman" w:cs="Times New Roman"/>
          <w:sz w:val="24"/>
          <w:szCs w:val="24"/>
          <w:lang w:val="hr-HR"/>
        </w:rPr>
        <w:t>evidentira</w:t>
      </w:r>
      <w:r w:rsidR="005A503F" w:rsidRPr="00416CC2">
        <w:rPr>
          <w:rFonts w:ascii="Times New Roman" w:eastAsia="Calibri" w:hAnsi="Times New Roman" w:cs="Times New Roman"/>
          <w:sz w:val="24"/>
          <w:szCs w:val="24"/>
          <w:lang w:val="hr-HR"/>
        </w:rPr>
        <w:t>nje zelene infrastrukture</w:t>
      </w:r>
      <w:r w:rsidRPr="00416CC2">
        <w:rPr>
          <w:rFonts w:ascii="Times New Roman" w:eastAsia="Calibri" w:hAnsi="Times New Roman" w:cs="Times New Roman"/>
          <w:sz w:val="24"/>
          <w:szCs w:val="24"/>
          <w:lang w:val="hr-HR"/>
        </w:rPr>
        <w:t xml:space="preserve"> i opis</w:t>
      </w:r>
      <w:r w:rsidR="005A503F" w:rsidRPr="00416CC2">
        <w:rPr>
          <w:rFonts w:ascii="Times New Roman" w:eastAsia="Calibri" w:hAnsi="Times New Roman" w:cs="Times New Roman"/>
          <w:sz w:val="24"/>
          <w:szCs w:val="24"/>
          <w:lang w:val="hr-HR"/>
        </w:rPr>
        <w:t xml:space="preserve"> njezinih</w:t>
      </w:r>
      <w:r w:rsidRPr="00416CC2">
        <w:rPr>
          <w:rFonts w:ascii="Times New Roman" w:eastAsia="Calibri" w:hAnsi="Times New Roman" w:cs="Times New Roman"/>
          <w:sz w:val="24"/>
          <w:szCs w:val="24"/>
          <w:lang w:val="hr-HR"/>
        </w:rPr>
        <w:t xml:space="preserve"> tipologij</w:t>
      </w:r>
      <w:r w:rsidR="005A503F" w:rsidRPr="00416CC2">
        <w:rPr>
          <w:rFonts w:ascii="Times New Roman" w:eastAsia="Calibri" w:hAnsi="Times New Roman" w:cs="Times New Roman"/>
          <w:sz w:val="24"/>
          <w:szCs w:val="24"/>
          <w:lang w:val="hr-HR"/>
        </w:rPr>
        <w:t>a</w:t>
      </w:r>
      <w:r w:rsidR="00650FB3" w:rsidRPr="00416CC2">
        <w:rPr>
          <w:rFonts w:ascii="Times New Roman" w:eastAsia="Calibri" w:hAnsi="Times New Roman" w:cs="Times New Roman"/>
          <w:sz w:val="24"/>
          <w:szCs w:val="24"/>
          <w:lang w:val="hr-HR"/>
        </w:rPr>
        <w:t xml:space="preserve"> </w:t>
      </w:r>
      <w:r w:rsidR="005A503F" w:rsidRPr="00416CC2">
        <w:rPr>
          <w:rFonts w:ascii="Times New Roman" w:eastAsia="Calibri" w:hAnsi="Times New Roman" w:cs="Times New Roman"/>
          <w:sz w:val="24"/>
          <w:szCs w:val="24"/>
          <w:lang w:val="hr-HR"/>
        </w:rPr>
        <w:t>č</w:t>
      </w:r>
      <w:r w:rsidRPr="00416CC2">
        <w:rPr>
          <w:rFonts w:ascii="Times New Roman" w:eastAsia="Calibri" w:hAnsi="Times New Roman" w:cs="Times New Roman"/>
          <w:sz w:val="24"/>
          <w:szCs w:val="24"/>
          <w:lang w:val="hr-HR"/>
        </w:rPr>
        <w:t xml:space="preserve">ime će se osigurati </w:t>
      </w:r>
      <w:r w:rsidR="6F42E178" w:rsidRPr="00416CC2">
        <w:rPr>
          <w:rFonts w:ascii="Times New Roman" w:eastAsia="Calibri" w:hAnsi="Times New Roman" w:cs="Times New Roman"/>
          <w:sz w:val="24"/>
          <w:szCs w:val="24"/>
          <w:lang w:val="hr-HR"/>
        </w:rPr>
        <w:t>jednoznačni</w:t>
      </w:r>
      <w:r w:rsidRPr="00416CC2">
        <w:rPr>
          <w:rFonts w:ascii="Times New Roman" w:eastAsia="Calibri" w:hAnsi="Times New Roman" w:cs="Times New Roman"/>
          <w:sz w:val="24"/>
          <w:szCs w:val="24"/>
          <w:lang w:val="hr-HR"/>
        </w:rPr>
        <w:t xml:space="preserve"> pristup njihovoj izradi za cijelu RH.</w:t>
      </w:r>
    </w:p>
    <w:p w14:paraId="32027FFC" w14:textId="77777777" w:rsidR="001F5B27" w:rsidRPr="00416CC2" w:rsidRDefault="001F5B27" w:rsidP="0091704D">
      <w:pPr>
        <w:spacing w:after="0" w:line="240" w:lineRule="auto"/>
        <w:jc w:val="both"/>
        <w:rPr>
          <w:rFonts w:ascii="Times New Roman" w:eastAsia="Calibri" w:hAnsi="Times New Roman" w:cs="Times New Roman"/>
          <w:sz w:val="24"/>
          <w:szCs w:val="24"/>
          <w:lang w:val="hr-HR"/>
        </w:rPr>
      </w:pPr>
    </w:p>
    <w:p w14:paraId="763A63CD" w14:textId="5C2E49A9" w:rsidR="00146F4F" w:rsidRPr="00416CC2" w:rsidRDefault="00146F4F" w:rsidP="6AA373EC">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svrhu razvoja zelene infrastrukture u urbanim područjima RH, Program razvoja ZI predlaže tri posebna cilja: </w:t>
      </w:r>
    </w:p>
    <w:p w14:paraId="3913ADE1" w14:textId="71B3610E" w:rsidR="00146F4F" w:rsidRPr="00416CC2" w:rsidRDefault="00146F4F" w:rsidP="00E848BE">
      <w:pPr>
        <w:spacing w:before="120"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Posebni cilj 1. Kvalitetno </w:t>
      </w:r>
      <w:r w:rsidR="0028045B" w:rsidRPr="00416CC2">
        <w:rPr>
          <w:rFonts w:ascii="Times New Roman" w:hAnsi="Times New Roman" w:cs="Times New Roman"/>
          <w:sz w:val="24"/>
          <w:szCs w:val="24"/>
          <w:lang w:val="hr-HR"/>
        </w:rPr>
        <w:t xml:space="preserve">planiranje i </w:t>
      </w:r>
      <w:r w:rsidRPr="00416CC2">
        <w:rPr>
          <w:rFonts w:ascii="Times New Roman" w:hAnsi="Times New Roman" w:cs="Times New Roman"/>
          <w:sz w:val="24"/>
          <w:szCs w:val="24"/>
          <w:lang w:val="hr-HR"/>
        </w:rPr>
        <w:t>upravljanje razvojem zelene infrastrukture</w:t>
      </w:r>
    </w:p>
    <w:p w14:paraId="430254B3" w14:textId="5A21584F" w:rsidR="00146F4F" w:rsidRPr="00416CC2" w:rsidRDefault="00146F4F" w:rsidP="00E848BE">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Posebni cilj 2. Unaprijeđena, raširena</w:t>
      </w:r>
      <w:r w:rsidR="00BC78DD" w:rsidRPr="00416CC2">
        <w:rPr>
          <w:rFonts w:ascii="Times New Roman" w:hAnsi="Times New Roman" w:cs="Times New Roman"/>
          <w:sz w:val="24"/>
          <w:szCs w:val="24"/>
          <w:lang w:val="hr-HR"/>
        </w:rPr>
        <w:t>, povezana</w:t>
      </w:r>
      <w:r w:rsidRPr="00416CC2">
        <w:rPr>
          <w:rFonts w:ascii="Times New Roman" w:hAnsi="Times New Roman" w:cs="Times New Roman"/>
          <w:sz w:val="24"/>
          <w:szCs w:val="24"/>
          <w:lang w:val="hr-HR"/>
        </w:rPr>
        <w:t xml:space="preserve"> i lako dostupna zelena infrastruktura </w:t>
      </w:r>
      <w:r w:rsidR="00B70D5F"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u urbanim područjima</w:t>
      </w:r>
    </w:p>
    <w:p w14:paraId="5B84B701" w14:textId="2203A184" w:rsidR="00146F4F" w:rsidRPr="00416CC2" w:rsidRDefault="00146F4F" w:rsidP="00E848BE">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Posebni cilj 3. Visoka razina znanja i društvene svijesti o održivom razvoju urbanih područja </w:t>
      </w:r>
      <w:r w:rsidR="00E848BE"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kroz</w:t>
      </w:r>
      <w:r w:rsidR="00650FB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razvoj zelene infrastrukture</w:t>
      </w:r>
    </w:p>
    <w:p w14:paraId="0D6D7549" w14:textId="77777777" w:rsidR="00146F4F" w:rsidRPr="00416CC2" w:rsidRDefault="00146F4F" w:rsidP="41B34D57">
      <w:pPr>
        <w:spacing w:after="0" w:line="240" w:lineRule="auto"/>
        <w:jc w:val="both"/>
        <w:rPr>
          <w:rFonts w:ascii="Times New Roman" w:hAnsi="Times New Roman" w:cs="Times New Roman"/>
          <w:sz w:val="24"/>
          <w:szCs w:val="24"/>
          <w:shd w:val="clear" w:color="auto" w:fill="FFFFFF"/>
          <w:lang w:val="hr-HR"/>
        </w:rPr>
      </w:pPr>
    </w:p>
    <w:p w14:paraId="3B3935C8" w14:textId="77777777" w:rsidR="00146F4F" w:rsidRPr="00416CC2" w:rsidRDefault="00146F4F" w:rsidP="41B34D57">
      <w:pPr>
        <w:spacing w:after="0" w:line="240" w:lineRule="auto"/>
        <w:jc w:val="both"/>
        <w:rPr>
          <w:rFonts w:ascii="Times New Roman" w:hAnsi="Times New Roman" w:cs="Times New Roman"/>
          <w:sz w:val="24"/>
          <w:szCs w:val="24"/>
          <w:bdr w:val="none" w:sz="0" w:space="0" w:color="auto" w:frame="1"/>
          <w:lang w:val="hr-HR" w:eastAsia="hr-HR"/>
        </w:rPr>
      </w:pPr>
      <w:r w:rsidRPr="00416CC2">
        <w:rPr>
          <w:rFonts w:ascii="Times New Roman" w:hAnsi="Times New Roman" w:cs="Times New Roman"/>
          <w:sz w:val="24"/>
          <w:szCs w:val="24"/>
          <w:bdr w:val="none" w:sz="0" w:space="0" w:color="auto" w:frame="1"/>
          <w:lang w:val="hr-HR" w:eastAsia="hr-HR"/>
        </w:rPr>
        <w:t>Ovaj Program ima namjeru svim dionicima pružiti okvir za provedbu razvoja zelene infrastrukture u urbanim područjima RH uz identificiranje mjera i aktivnosti, nužnih okvira i preduvjeta za provedbu, očekivanih učinaka tih mjera i predviđene izvore financiranja, a sve u skladu s obvezama proizašlih iz međunarodnog i europskog okvira te nacionalnog strateškog i zakonskog okvira RH.</w:t>
      </w:r>
    </w:p>
    <w:p w14:paraId="1CD0FF58" w14:textId="77777777" w:rsidR="00146F4F" w:rsidRPr="00416CC2" w:rsidRDefault="00146F4F" w:rsidP="41B34D57">
      <w:pPr>
        <w:spacing w:after="0" w:line="240" w:lineRule="auto"/>
        <w:jc w:val="both"/>
        <w:rPr>
          <w:rFonts w:ascii="Times New Roman" w:hAnsi="Times New Roman" w:cs="Times New Roman"/>
          <w:sz w:val="24"/>
          <w:szCs w:val="24"/>
          <w:bdr w:val="none" w:sz="0" w:space="0" w:color="auto" w:frame="1"/>
          <w:lang w:val="hr-HR" w:eastAsia="hr-HR"/>
        </w:rPr>
      </w:pPr>
    </w:p>
    <w:p w14:paraId="2130B00C" w14:textId="65FD64A9" w:rsidR="008A5788" w:rsidRPr="00416CC2" w:rsidRDefault="00146F4F" w:rsidP="00F0112A">
      <w:pPr>
        <w:spacing w:after="160" w:line="259" w:lineRule="auto"/>
        <w:jc w:val="both"/>
        <w:rPr>
          <w:rFonts w:ascii="Times New Roman" w:hAnsi="Times New Roman" w:cs="Times New Roman"/>
          <w:lang w:val="hr-HR"/>
        </w:rPr>
      </w:pPr>
      <w:r w:rsidRPr="00416CC2">
        <w:rPr>
          <w:rFonts w:ascii="Times New Roman" w:hAnsi="Times New Roman" w:cs="Times New Roman"/>
          <w:sz w:val="24"/>
          <w:szCs w:val="24"/>
          <w:lang w:val="hr-HR"/>
        </w:rPr>
        <w:t xml:space="preserve">Kako bi se afirmirala zelena infrastruktura, biti će izuzetno važno u okviru provedbe Programa razvoja ZI uključiti što širi krug javnosti i dionika, senzibilizirati ih, informirati i educirati o zelenoj infrastrukturi te im pomoći u sagledavanju vlastite uloge u ostvarivanju </w:t>
      </w:r>
      <w:proofErr w:type="spellStart"/>
      <w:r w:rsidRPr="00416CC2">
        <w:rPr>
          <w:rFonts w:ascii="Times New Roman" w:hAnsi="Times New Roman" w:cs="Times New Roman"/>
          <w:sz w:val="24"/>
          <w:szCs w:val="24"/>
          <w:lang w:val="hr-HR"/>
        </w:rPr>
        <w:t>uključivih</w:t>
      </w:r>
      <w:proofErr w:type="spellEnd"/>
      <w:r w:rsidRPr="00416CC2">
        <w:rPr>
          <w:rFonts w:ascii="Times New Roman" w:hAnsi="Times New Roman" w:cs="Times New Roman"/>
          <w:sz w:val="24"/>
          <w:szCs w:val="24"/>
          <w:lang w:val="hr-HR"/>
        </w:rPr>
        <w:t xml:space="preserve">, sigurnih, otpornih i održivih urbanih područja budućnosti. Poseban naglasak je na kreatorima politika na lokalnoj razini, koji podizanjem razine svijesti o ovoj tematici moraju zelenu infrastrukturu prepoznati kao javni interes, posebno prilikom izrade razvojnih i prostornih planova. </w:t>
      </w:r>
      <w:r w:rsidR="008A5788" w:rsidRPr="00416CC2">
        <w:rPr>
          <w:rFonts w:ascii="Times New Roman" w:hAnsi="Times New Roman" w:cs="Times New Roman"/>
          <w:lang w:val="hr-HR"/>
        </w:rPr>
        <w:br w:type="page"/>
      </w:r>
    </w:p>
    <w:p w14:paraId="7C9973FB" w14:textId="29A5E13E" w:rsidR="000B1726" w:rsidRPr="00416CC2" w:rsidRDefault="00600B80" w:rsidP="00AB2131">
      <w:pPr>
        <w:pStyle w:val="Naslov1"/>
        <w:ind w:left="0" w:firstLine="0"/>
        <w:jc w:val="both"/>
        <w:rPr>
          <w:rFonts w:ascii="Times New Roman" w:eastAsia="Times New Roman" w:hAnsi="Times New Roman" w:cs="Times New Roman"/>
          <w:sz w:val="24"/>
          <w:szCs w:val="24"/>
          <w:lang w:eastAsia="en-GB"/>
        </w:rPr>
      </w:pPr>
      <w:bookmarkStart w:id="5" w:name="_Toc30772937"/>
      <w:r w:rsidRPr="00416CC2">
        <w:rPr>
          <w:rFonts w:ascii="Times New Roman" w:hAnsi="Times New Roman" w:cs="Times New Roman"/>
          <w:sz w:val="24"/>
          <w:szCs w:val="24"/>
        </w:rPr>
        <w:lastRenderedPageBreak/>
        <w:t xml:space="preserve"> </w:t>
      </w:r>
      <w:bookmarkStart w:id="6" w:name="_Toc38623364"/>
      <w:r w:rsidR="004A2AF6" w:rsidRPr="00416CC2">
        <w:rPr>
          <w:rFonts w:ascii="Times New Roman" w:hAnsi="Times New Roman" w:cs="Times New Roman"/>
          <w:sz w:val="24"/>
          <w:szCs w:val="24"/>
        </w:rPr>
        <w:t>OKVIR I METODOLOGIJA IZRADE</w:t>
      </w:r>
      <w:bookmarkEnd w:id="5"/>
      <w:bookmarkEnd w:id="6"/>
    </w:p>
    <w:p w14:paraId="7966A878" w14:textId="77777777" w:rsidR="00552D97" w:rsidRPr="00416CC2" w:rsidRDefault="00552D97" w:rsidP="00552D97">
      <w:pPr>
        <w:spacing w:after="0" w:line="240" w:lineRule="auto"/>
        <w:rPr>
          <w:rFonts w:ascii="Times New Roman" w:hAnsi="Times New Roman" w:cs="Times New Roman"/>
          <w:sz w:val="24"/>
          <w:szCs w:val="24"/>
          <w:lang w:val="hr-HR"/>
        </w:rPr>
      </w:pPr>
      <w:bookmarkStart w:id="7" w:name="_Toc30772938"/>
      <w:bookmarkStart w:id="8" w:name="_Toc38623365"/>
    </w:p>
    <w:p w14:paraId="214B174C" w14:textId="5BBEBEF8" w:rsidR="000B1726" w:rsidRPr="00416CC2" w:rsidRDefault="006D3BAF" w:rsidP="00AB2131">
      <w:pPr>
        <w:pStyle w:val="Naslov2"/>
        <w:rPr>
          <w:rFonts w:ascii="Times New Roman" w:hAnsi="Times New Roman" w:cs="Times New Roman"/>
          <w:sz w:val="24"/>
          <w:szCs w:val="24"/>
        </w:rPr>
      </w:pPr>
      <w:r w:rsidRPr="00416CC2">
        <w:rPr>
          <w:rFonts w:ascii="Times New Roman" w:hAnsi="Times New Roman" w:cs="Times New Roman"/>
          <w:sz w:val="24"/>
          <w:szCs w:val="24"/>
        </w:rPr>
        <w:t>2.1.</w:t>
      </w:r>
      <w:r w:rsidR="00AB2131" w:rsidRPr="00416CC2">
        <w:rPr>
          <w:rFonts w:ascii="Times New Roman" w:hAnsi="Times New Roman" w:cs="Times New Roman"/>
          <w:sz w:val="24"/>
          <w:szCs w:val="24"/>
        </w:rPr>
        <w:t xml:space="preserve">  </w:t>
      </w:r>
      <w:r w:rsidR="000350EC" w:rsidRPr="00416CC2">
        <w:rPr>
          <w:rFonts w:ascii="Times New Roman" w:hAnsi="Times New Roman" w:cs="Times New Roman"/>
          <w:sz w:val="24"/>
          <w:szCs w:val="24"/>
        </w:rPr>
        <w:t>MEĐUNARODNI KONTEKST</w:t>
      </w:r>
      <w:bookmarkEnd w:id="7"/>
      <w:bookmarkEnd w:id="8"/>
    </w:p>
    <w:p w14:paraId="4791680D" w14:textId="77777777" w:rsidR="00F116F9" w:rsidRPr="00416CC2" w:rsidRDefault="00F116F9" w:rsidP="004A2AF6">
      <w:pPr>
        <w:spacing w:after="0" w:line="240" w:lineRule="auto"/>
        <w:rPr>
          <w:rFonts w:ascii="Times New Roman" w:hAnsi="Times New Roman" w:cs="Times New Roman"/>
          <w:sz w:val="24"/>
          <w:szCs w:val="24"/>
          <w:lang w:val="hr-HR"/>
        </w:rPr>
      </w:pPr>
    </w:p>
    <w:p w14:paraId="30FCE86A" w14:textId="756EEE0B"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izrađuje se u međunarodnom i europskom kontekstu koji obilježava razvojna politika usmjerena na održivi razvoj, u okviru koje izniman značaj ima upravo zelena infrastruktura te s njom povezani elementi. </w:t>
      </w:r>
    </w:p>
    <w:p w14:paraId="716D06A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EA5B7FE" w14:textId="7268E687" w:rsidR="003B6834" w:rsidRPr="00416CC2" w:rsidRDefault="003B6834" w:rsidP="6ED43F6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Najvažniji dokument na svjetskoj razini koji definira ciljeve održivog razvoja je Program Ujedinjenih </w:t>
      </w:r>
      <w:r w:rsidR="00754A99" w:rsidRPr="00416CC2">
        <w:rPr>
          <w:rFonts w:ascii="Times New Roman" w:hAnsi="Times New Roman" w:cs="Times New Roman"/>
          <w:sz w:val="24"/>
          <w:szCs w:val="24"/>
          <w:lang w:val="hr-HR"/>
        </w:rPr>
        <w:t>N</w:t>
      </w:r>
      <w:r w:rsidRPr="00416CC2">
        <w:rPr>
          <w:rFonts w:ascii="Times New Roman" w:hAnsi="Times New Roman" w:cs="Times New Roman"/>
          <w:sz w:val="24"/>
          <w:szCs w:val="24"/>
          <w:lang w:val="hr-HR"/>
        </w:rPr>
        <w:t xml:space="preserve">aroda </w:t>
      </w:r>
      <w:r w:rsidRPr="6ED43F6A">
        <w:rPr>
          <w:rFonts w:ascii="Times New Roman" w:hAnsi="Times New Roman" w:cs="Times New Roman"/>
          <w:sz w:val="24"/>
          <w:szCs w:val="24"/>
          <w:lang w:val="hr-HR"/>
        </w:rPr>
        <w:t xml:space="preserve">za održivi razvoj 2030 </w:t>
      </w:r>
      <w:r w:rsidRPr="00416CC2">
        <w:rPr>
          <w:rFonts w:ascii="Times New Roman" w:hAnsi="Times New Roman" w:cs="Times New Roman"/>
          <w:sz w:val="24"/>
          <w:szCs w:val="24"/>
          <w:lang w:val="hr-HR"/>
        </w:rPr>
        <w:t>(Program 2030)</w:t>
      </w:r>
      <w:r w:rsidRPr="00416CC2">
        <w:rPr>
          <w:rStyle w:val="Referencafusnote"/>
          <w:rFonts w:ascii="Times New Roman" w:hAnsi="Times New Roman" w:cs="Times New Roman"/>
          <w:sz w:val="24"/>
          <w:szCs w:val="24"/>
          <w:lang w:val="hr-HR"/>
        </w:rPr>
        <w:footnoteReference w:id="11"/>
      </w:r>
      <w:r w:rsidRPr="00416CC2">
        <w:rPr>
          <w:rFonts w:ascii="Times New Roman" w:hAnsi="Times New Roman" w:cs="Times New Roman"/>
          <w:sz w:val="24"/>
          <w:szCs w:val="24"/>
          <w:lang w:val="hr-HR"/>
        </w:rPr>
        <w:t xml:space="preserve"> usvojen 2015. godine. Program 2030 postavlja 17 novih globalnih ciljeva održivog razvoja kojima se u 15 godina nastoji zaustaviti svaki oblik siromaštva, riješiti problem klimatskih promjena, smanjiti nejednakosti istovremeno osiguravajući da nitko ne bude isključen te doprinijeti održivom gospodarskom razvoju. Program 2030 kao jedan od ciljeva ističe cilj 11 koji je usmjeren na razvoj </w:t>
      </w:r>
      <w:proofErr w:type="spellStart"/>
      <w:r w:rsidRPr="00416CC2">
        <w:rPr>
          <w:rFonts w:ascii="Times New Roman" w:hAnsi="Times New Roman" w:cs="Times New Roman"/>
          <w:sz w:val="24"/>
          <w:szCs w:val="24"/>
          <w:lang w:val="hr-HR"/>
        </w:rPr>
        <w:t>uključivih</w:t>
      </w:r>
      <w:proofErr w:type="spellEnd"/>
      <w:r w:rsidRPr="00416CC2">
        <w:rPr>
          <w:rFonts w:ascii="Times New Roman" w:hAnsi="Times New Roman" w:cs="Times New Roman"/>
          <w:sz w:val="24"/>
          <w:szCs w:val="24"/>
          <w:lang w:val="hr-HR"/>
        </w:rPr>
        <w:t xml:space="preserve">, sigurnih, prilagodljivih i održivih gradova i naselja, pri čemu se kao jedan od prioriteta ovog cilja ističe osiguravanje univerzalnog pristupa sigurnim, </w:t>
      </w:r>
      <w:proofErr w:type="spellStart"/>
      <w:r w:rsidRPr="00416CC2">
        <w:rPr>
          <w:rFonts w:ascii="Times New Roman" w:hAnsi="Times New Roman" w:cs="Times New Roman"/>
          <w:sz w:val="24"/>
          <w:szCs w:val="24"/>
          <w:lang w:val="hr-HR"/>
        </w:rPr>
        <w:t>uključivim</w:t>
      </w:r>
      <w:proofErr w:type="spellEnd"/>
      <w:r w:rsidRPr="00416CC2">
        <w:rPr>
          <w:rFonts w:ascii="Times New Roman" w:hAnsi="Times New Roman" w:cs="Times New Roman"/>
          <w:sz w:val="24"/>
          <w:szCs w:val="24"/>
          <w:lang w:val="hr-HR"/>
        </w:rPr>
        <w:t xml:space="preserve"> i pristupačnim zelenim i javnim površinama. Isto tako, zelena infrastruktura u određenoj mjeri je značajna za ostvarenje preostalih ciljeva Programa 2030, poput onih usmjerenih na borbu protiv klimatskih promjena i ublažavanje posljedica istih (cilj 13) </w:t>
      </w:r>
      <w:r w:rsidR="00B01913" w:rsidRPr="00416CC2">
        <w:rPr>
          <w:rFonts w:ascii="Times New Roman" w:hAnsi="Times New Roman" w:cs="Times New Roman"/>
          <w:sz w:val="24"/>
          <w:szCs w:val="24"/>
          <w:lang w:val="hr-HR"/>
        </w:rPr>
        <w:t>te</w:t>
      </w:r>
      <w:r w:rsidRPr="00416CC2">
        <w:rPr>
          <w:rFonts w:ascii="Times New Roman" w:hAnsi="Times New Roman" w:cs="Times New Roman"/>
          <w:sz w:val="24"/>
          <w:szCs w:val="24"/>
          <w:lang w:val="hr-HR"/>
        </w:rPr>
        <w:t xml:space="preserve"> razvoj otporne i prilagodljive infrastrukture (cilj 9).</w:t>
      </w:r>
    </w:p>
    <w:p w14:paraId="36907E70"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04F6F91" w14:textId="585976F5"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kontekstu globalnog okvira usmjerenog na razvoj urbanih područja ističe se Nova urbana agenda</w:t>
      </w:r>
      <w:r w:rsidR="00B01913" w:rsidRPr="00416CC2">
        <w:rPr>
          <w:rFonts w:ascii="Times New Roman" w:hAnsi="Times New Roman" w:cs="Times New Roman"/>
          <w:sz w:val="24"/>
          <w:szCs w:val="24"/>
          <w:lang w:val="hr-HR"/>
        </w:rPr>
        <w:t xml:space="preserve"> </w:t>
      </w:r>
      <w:r w:rsidR="002164BD" w:rsidRPr="00416CC2">
        <w:rPr>
          <w:rFonts w:ascii="Times New Roman" w:hAnsi="Times New Roman" w:cs="Times New Roman"/>
          <w:sz w:val="24"/>
          <w:szCs w:val="24"/>
          <w:lang w:val="hr-HR"/>
        </w:rPr>
        <w:t>Ujedinjenih naroda</w:t>
      </w:r>
      <w:r w:rsidRPr="00416CC2">
        <w:rPr>
          <w:rStyle w:val="Referencafusnote"/>
          <w:rFonts w:ascii="Times New Roman" w:hAnsi="Times New Roman" w:cs="Times New Roman"/>
          <w:sz w:val="24"/>
          <w:szCs w:val="24"/>
          <w:lang w:val="hr-HR"/>
        </w:rPr>
        <w:footnoteReference w:id="12"/>
      </w:r>
      <w:r w:rsidRPr="00416CC2">
        <w:rPr>
          <w:rFonts w:ascii="Times New Roman" w:hAnsi="Times New Roman" w:cs="Times New Roman"/>
          <w:sz w:val="24"/>
          <w:szCs w:val="24"/>
          <w:lang w:val="hr-HR"/>
        </w:rPr>
        <w:t xml:space="preserve"> usvojena 2016. godine</w:t>
      </w:r>
      <w:r w:rsidR="00BD4314" w:rsidRPr="00416CC2">
        <w:rPr>
          <w:rFonts w:ascii="Times New Roman" w:hAnsi="Times New Roman" w:cs="Times New Roman"/>
          <w:sz w:val="24"/>
          <w:szCs w:val="24"/>
          <w:lang w:val="hr-HR"/>
        </w:rPr>
        <w:t xml:space="preserve"> koja</w:t>
      </w:r>
      <w:r w:rsidRPr="00416CC2">
        <w:rPr>
          <w:rFonts w:ascii="Times New Roman" w:hAnsi="Times New Roman" w:cs="Times New Roman"/>
          <w:sz w:val="24"/>
          <w:szCs w:val="24"/>
          <w:lang w:val="hr-HR"/>
        </w:rPr>
        <w:t xml:space="preserve"> postavlja nova strateška usmjerenja, globalne ciljeve i prioritete održivog urbanog razvoja te preispituje načela za planiranje, izgradnju, razvoj, upravljanje i poboljšanje urbanih područja. Važnim se ističe stvaranje, održavanje i promicanje sigurnih, </w:t>
      </w:r>
      <w:proofErr w:type="spellStart"/>
      <w:r w:rsidRPr="00416CC2">
        <w:rPr>
          <w:rFonts w:ascii="Times New Roman" w:hAnsi="Times New Roman" w:cs="Times New Roman"/>
          <w:sz w:val="24"/>
          <w:szCs w:val="24"/>
          <w:lang w:val="hr-HR"/>
        </w:rPr>
        <w:t>uključivih</w:t>
      </w:r>
      <w:proofErr w:type="spellEnd"/>
      <w:r w:rsidRPr="00416CC2">
        <w:rPr>
          <w:rFonts w:ascii="Times New Roman" w:hAnsi="Times New Roman" w:cs="Times New Roman"/>
          <w:sz w:val="24"/>
          <w:szCs w:val="24"/>
          <w:lang w:val="hr-HR"/>
        </w:rPr>
        <w:t xml:space="preserve">, dostupnih i kvalitetnih javnih zelenih površina te primjena održivih rješenja u planiranju i razvoju urbanih područja. </w:t>
      </w:r>
    </w:p>
    <w:p w14:paraId="6278088E"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31ED2B98" w14:textId="5B9541FE"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 aspekta značaja razvoja zelene infrastrukture na globalnoj razini bitno je istaknuti i Pariški sporazum</w:t>
      </w:r>
      <w:r w:rsidRPr="00416CC2">
        <w:rPr>
          <w:rStyle w:val="Referencafusnote"/>
          <w:rFonts w:ascii="Times New Roman" w:hAnsi="Times New Roman" w:cs="Times New Roman"/>
          <w:sz w:val="24"/>
          <w:szCs w:val="24"/>
          <w:lang w:val="hr-HR"/>
        </w:rPr>
        <w:footnoteReference w:id="13"/>
      </w:r>
      <w:r w:rsidRPr="00416CC2">
        <w:rPr>
          <w:rFonts w:ascii="Times New Roman" w:hAnsi="Times New Roman" w:cs="Times New Roman"/>
          <w:sz w:val="24"/>
          <w:szCs w:val="24"/>
          <w:lang w:val="hr-HR"/>
        </w:rPr>
        <w:t xml:space="preserve"> kojim su se sve članice Europske unije obvezale do 2030. godine smanjiti emisije stakleničkih plinova za najmanje 40 % i doprinijeti ograničenju rasta globalne temperature na manje od 2˚C u odnosu na predindustrijsku razinu. </w:t>
      </w:r>
      <w:r w:rsidR="00E963B4" w:rsidRPr="00416CC2">
        <w:rPr>
          <w:rFonts w:ascii="Times New Roman" w:hAnsi="Times New Roman" w:cs="Times New Roman"/>
          <w:sz w:val="24"/>
          <w:szCs w:val="24"/>
          <w:lang w:val="hr-HR"/>
        </w:rPr>
        <w:t xml:space="preserve">Ovaj </w:t>
      </w:r>
      <w:r w:rsidR="000B3A7C" w:rsidRPr="00416CC2">
        <w:rPr>
          <w:rFonts w:ascii="Times New Roman" w:hAnsi="Times New Roman" w:cs="Times New Roman"/>
          <w:sz w:val="24"/>
          <w:szCs w:val="24"/>
          <w:lang w:val="hr-HR"/>
        </w:rPr>
        <w:t xml:space="preserve">Sporazum daje i obvezu provoditi mjere prilagodbe </w:t>
      </w:r>
      <w:r w:rsidR="006A71AE" w:rsidRPr="00416CC2">
        <w:rPr>
          <w:rFonts w:ascii="Times New Roman" w:hAnsi="Times New Roman" w:cs="Times New Roman"/>
          <w:sz w:val="24"/>
          <w:szCs w:val="24"/>
          <w:lang w:val="hr-HR"/>
        </w:rPr>
        <w:t>klimatskim promjenama.</w:t>
      </w:r>
    </w:p>
    <w:p w14:paraId="72AE314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767B783" w14:textId="57D0F0E3" w:rsidR="003B6834" w:rsidRDefault="003B6834" w:rsidP="5D8755F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 razini Europske unije kao dokument koji ističe značaj i potiče razvoj zelene infrastrukture i s njom povezanih rješenja ističe se Europski zeleni plan. </w:t>
      </w:r>
      <w:r w:rsidR="00AA7E21" w:rsidRPr="00416CC2">
        <w:rPr>
          <w:rFonts w:ascii="Times New Roman" w:hAnsi="Times New Roman" w:cs="Times New Roman"/>
          <w:sz w:val="24"/>
          <w:szCs w:val="24"/>
          <w:lang w:val="hr-HR"/>
        </w:rPr>
        <w:t>Europski z</w:t>
      </w:r>
      <w:r w:rsidRPr="00416CC2">
        <w:rPr>
          <w:rFonts w:ascii="Times New Roman" w:hAnsi="Times New Roman" w:cs="Times New Roman"/>
          <w:sz w:val="24"/>
          <w:szCs w:val="24"/>
          <w:lang w:val="hr-HR"/>
        </w:rPr>
        <w:t xml:space="preserve">eleni plan je sastavni dio strategije Europske komisije za provedbu Programa 2030 i ciljeva održivog razvoja. Pri tome on predstavlja strategiju rasta kojom se Europska unija nastoji preobraziti u pravedno i prosperitetno društvo s modernim, resursno učinkovitim i konkurentnim gospodarstvom u kojem 2050. </w:t>
      </w:r>
      <w:r w:rsidR="006E1736" w:rsidRPr="00416CC2">
        <w:rPr>
          <w:rFonts w:ascii="Times New Roman" w:hAnsi="Times New Roman" w:cs="Times New Roman"/>
          <w:sz w:val="24"/>
          <w:szCs w:val="24"/>
          <w:lang w:val="hr-HR"/>
        </w:rPr>
        <w:t xml:space="preserve">godine </w:t>
      </w:r>
      <w:r w:rsidRPr="00416CC2">
        <w:rPr>
          <w:rFonts w:ascii="Times New Roman" w:hAnsi="Times New Roman" w:cs="Times New Roman"/>
          <w:sz w:val="24"/>
          <w:szCs w:val="24"/>
          <w:lang w:val="hr-HR"/>
        </w:rPr>
        <w:t xml:space="preserve">neće biti neto emisija stakleničkih plinova i u kojem gospodarski rast nije povezan s upotrebom resursa. </w:t>
      </w:r>
      <w:r w:rsidR="2B1E2D5E" w:rsidRPr="00416CC2">
        <w:rPr>
          <w:rFonts w:ascii="Times New Roman" w:hAnsi="Times New Roman" w:cs="Times New Roman"/>
          <w:sz w:val="24"/>
          <w:szCs w:val="24"/>
          <w:lang w:val="hr-HR"/>
        </w:rPr>
        <w:t xml:space="preserve">Razvojem zelene infrastrukture u urbanim područjima Republike Hrvatske doprinosimo kako održivom razvoju tako i jačanju otpornosti na klimatske promjene te postizanju ciljeva Europskog zelenog plana. </w:t>
      </w:r>
      <w:r w:rsidR="00944AD4" w:rsidRPr="00416CC2">
        <w:rPr>
          <w:rFonts w:ascii="Times New Roman" w:hAnsi="Times New Roman" w:cs="Times New Roman"/>
          <w:sz w:val="24"/>
          <w:szCs w:val="24"/>
          <w:lang w:val="hr-HR"/>
        </w:rPr>
        <w:t xml:space="preserve">Kao dio Europskog zelenog plana, EK je </w:t>
      </w:r>
      <w:r w:rsidR="00431936">
        <w:rPr>
          <w:rFonts w:ascii="Times New Roman" w:hAnsi="Times New Roman" w:cs="Times New Roman"/>
          <w:sz w:val="24"/>
          <w:szCs w:val="24"/>
          <w:lang w:val="hr-HR"/>
        </w:rPr>
        <w:t>u</w:t>
      </w:r>
      <w:r w:rsidR="00C52314">
        <w:rPr>
          <w:rFonts w:ascii="Times New Roman" w:hAnsi="Times New Roman" w:cs="Times New Roman"/>
          <w:sz w:val="24"/>
          <w:szCs w:val="24"/>
          <w:lang w:val="hr-HR"/>
        </w:rPr>
        <w:t xml:space="preserve"> srpnj</w:t>
      </w:r>
      <w:r w:rsidR="00431936">
        <w:rPr>
          <w:rFonts w:ascii="Times New Roman" w:hAnsi="Times New Roman" w:cs="Times New Roman"/>
          <w:sz w:val="24"/>
          <w:szCs w:val="24"/>
          <w:lang w:val="hr-HR"/>
        </w:rPr>
        <w:t>u</w:t>
      </w:r>
      <w:r w:rsidR="00C52314">
        <w:rPr>
          <w:rFonts w:ascii="Times New Roman" w:hAnsi="Times New Roman" w:cs="Times New Roman"/>
          <w:sz w:val="24"/>
          <w:szCs w:val="24"/>
          <w:lang w:val="hr-HR"/>
        </w:rPr>
        <w:t xml:space="preserve"> </w:t>
      </w:r>
      <w:r w:rsidR="00C91CE3">
        <w:rPr>
          <w:rFonts w:ascii="Times New Roman" w:hAnsi="Times New Roman" w:cs="Times New Roman"/>
          <w:sz w:val="24"/>
          <w:szCs w:val="24"/>
          <w:lang w:val="hr-HR"/>
        </w:rPr>
        <w:t xml:space="preserve">2021. </w:t>
      </w:r>
      <w:r w:rsidR="00CC0A48">
        <w:rPr>
          <w:rFonts w:ascii="Times New Roman" w:hAnsi="Times New Roman" w:cs="Times New Roman"/>
          <w:sz w:val="24"/>
          <w:szCs w:val="24"/>
          <w:lang w:val="hr-HR"/>
        </w:rPr>
        <w:t xml:space="preserve">donijela niz prijedloga kako bi se do 2030. </w:t>
      </w:r>
      <w:r w:rsidR="00004A79">
        <w:rPr>
          <w:rFonts w:ascii="Times New Roman" w:hAnsi="Times New Roman" w:cs="Times New Roman"/>
          <w:sz w:val="24"/>
          <w:szCs w:val="24"/>
          <w:lang w:val="hr-HR"/>
        </w:rPr>
        <w:t xml:space="preserve">klimatskim, energetskim, prometnim i poreznim politikama smanjile neto </w:t>
      </w:r>
      <w:proofErr w:type="spellStart"/>
      <w:r w:rsidR="00004A79">
        <w:rPr>
          <w:rFonts w:ascii="Times New Roman" w:hAnsi="Times New Roman" w:cs="Times New Roman"/>
          <w:sz w:val="24"/>
          <w:szCs w:val="24"/>
          <w:lang w:val="hr-HR"/>
        </w:rPr>
        <w:t>emislije</w:t>
      </w:r>
      <w:proofErr w:type="spellEnd"/>
      <w:r w:rsidR="00004A79">
        <w:rPr>
          <w:rFonts w:ascii="Times New Roman" w:hAnsi="Times New Roman" w:cs="Times New Roman"/>
          <w:sz w:val="24"/>
          <w:szCs w:val="24"/>
          <w:lang w:val="hr-HR"/>
        </w:rPr>
        <w:t xml:space="preserve"> stakleničkih plinova za bare</w:t>
      </w:r>
      <w:r w:rsidR="00710AA5">
        <w:rPr>
          <w:rFonts w:ascii="Times New Roman" w:hAnsi="Times New Roman" w:cs="Times New Roman"/>
          <w:sz w:val="24"/>
          <w:szCs w:val="24"/>
          <w:lang w:val="hr-HR"/>
        </w:rPr>
        <w:t xml:space="preserve">m </w:t>
      </w:r>
      <w:r w:rsidR="00944AD4" w:rsidRPr="00416CC2">
        <w:rPr>
          <w:rFonts w:ascii="Times New Roman" w:hAnsi="Times New Roman" w:cs="Times New Roman"/>
          <w:sz w:val="24"/>
          <w:szCs w:val="24"/>
          <w:lang w:val="hr-HR"/>
        </w:rPr>
        <w:t>55% u usporedbi s razinama emisija iz 1990. godine.</w:t>
      </w:r>
    </w:p>
    <w:p w14:paraId="6EBB1190" w14:textId="199DB455" w:rsidR="00F51467" w:rsidRDefault="00F51467" w:rsidP="5D8755F8">
      <w:pPr>
        <w:spacing w:after="0" w:line="240" w:lineRule="auto"/>
        <w:jc w:val="both"/>
        <w:rPr>
          <w:rFonts w:ascii="Times New Roman" w:hAnsi="Times New Roman" w:cs="Times New Roman"/>
          <w:sz w:val="24"/>
          <w:szCs w:val="24"/>
          <w:lang w:val="hr-HR"/>
        </w:rPr>
      </w:pPr>
    </w:p>
    <w:p w14:paraId="521BCD76" w14:textId="401D70AE" w:rsidR="00F51467" w:rsidRPr="00416CC2" w:rsidRDefault="00F51467" w:rsidP="000D7123">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K</w:t>
      </w:r>
      <w:r w:rsidRPr="00F51467">
        <w:rPr>
          <w:rFonts w:ascii="Times New Roman" w:hAnsi="Times New Roman" w:cs="Times New Roman"/>
          <w:sz w:val="24"/>
          <w:szCs w:val="24"/>
          <w:lang w:val="hr-HR"/>
        </w:rPr>
        <w:t>omunikacij</w:t>
      </w:r>
      <w:r w:rsidR="00C8656A">
        <w:rPr>
          <w:rFonts w:ascii="Times New Roman" w:hAnsi="Times New Roman" w:cs="Times New Roman"/>
          <w:sz w:val="24"/>
          <w:szCs w:val="24"/>
          <w:lang w:val="hr-HR"/>
        </w:rPr>
        <w:t>a</w:t>
      </w:r>
      <w:r w:rsidRPr="00F51467">
        <w:rPr>
          <w:rFonts w:ascii="Times New Roman" w:hAnsi="Times New Roman" w:cs="Times New Roman"/>
          <w:sz w:val="24"/>
          <w:szCs w:val="24"/>
          <w:lang w:val="hr-HR"/>
        </w:rPr>
        <w:t xml:space="preserve"> </w:t>
      </w:r>
      <w:r>
        <w:rPr>
          <w:rFonts w:ascii="Times New Roman" w:hAnsi="Times New Roman" w:cs="Times New Roman"/>
          <w:sz w:val="24"/>
          <w:szCs w:val="24"/>
          <w:lang w:val="hr-HR"/>
        </w:rPr>
        <w:t>K</w:t>
      </w:r>
      <w:r w:rsidRPr="00F51467">
        <w:rPr>
          <w:rFonts w:ascii="Times New Roman" w:hAnsi="Times New Roman" w:cs="Times New Roman"/>
          <w:sz w:val="24"/>
          <w:szCs w:val="24"/>
          <w:lang w:val="hr-HR"/>
        </w:rPr>
        <w:t xml:space="preserve">omisije </w:t>
      </w:r>
      <w:r>
        <w:rPr>
          <w:rFonts w:ascii="Times New Roman" w:hAnsi="Times New Roman" w:cs="Times New Roman"/>
          <w:sz w:val="24"/>
          <w:szCs w:val="24"/>
          <w:lang w:val="hr-HR"/>
        </w:rPr>
        <w:t>E</w:t>
      </w:r>
      <w:r w:rsidRPr="00F51467">
        <w:rPr>
          <w:rFonts w:ascii="Times New Roman" w:hAnsi="Times New Roman" w:cs="Times New Roman"/>
          <w:sz w:val="24"/>
          <w:szCs w:val="24"/>
          <w:lang w:val="hr-HR"/>
        </w:rPr>
        <w:t xml:space="preserve">uropskom </w:t>
      </w:r>
      <w:r>
        <w:rPr>
          <w:rFonts w:ascii="Times New Roman" w:hAnsi="Times New Roman" w:cs="Times New Roman"/>
          <w:sz w:val="24"/>
          <w:szCs w:val="24"/>
          <w:lang w:val="hr-HR"/>
        </w:rPr>
        <w:t>P</w:t>
      </w:r>
      <w:r w:rsidRPr="00F51467">
        <w:rPr>
          <w:rFonts w:ascii="Times New Roman" w:hAnsi="Times New Roman" w:cs="Times New Roman"/>
          <w:sz w:val="24"/>
          <w:szCs w:val="24"/>
          <w:lang w:val="hr-HR"/>
        </w:rPr>
        <w:t xml:space="preserve">arlamentu, </w:t>
      </w:r>
      <w:r>
        <w:rPr>
          <w:rFonts w:ascii="Times New Roman" w:hAnsi="Times New Roman" w:cs="Times New Roman"/>
          <w:sz w:val="24"/>
          <w:szCs w:val="24"/>
          <w:lang w:val="hr-HR"/>
        </w:rPr>
        <w:t>V</w:t>
      </w:r>
      <w:r w:rsidRPr="00F51467">
        <w:rPr>
          <w:rFonts w:ascii="Times New Roman" w:hAnsi="Times New Roman" w:cs="Times New Roman"/>
          <w:sz w:val="24"/>
          <w:szCs w:val="24"/>
          <w:lang w:val="hr-HR"/>
        </w:rPr>
        <w:t xml:space="preserve">ijeću, </w:t>
      </w:r>
      <w:r>
        <w:rPr>
          <w:rFonts w:ascii="Times New Roman" w:hAnsi="Times New Roman" w:cs="Times New Roman"/>
          <w:sz w:val="24"/>
          <w:szCs w:val="24"/>
          <w:lang w:val="hr-HR"/>
        </w:rPr>
        <w:t>E</w:t>
      </w:r>
      <w:r w:rsidRPr="00F51467">
        <w:rPr>
          <w:rFonts w:ascii="Times New Roman" w:hAnsi="Times New Roman" w:cs="Times New Roman"/>
          <w:sz w:val="24"/>
          <w:szCs w:val="24"/>
          <w:lang w:val="hr-HR"/>
        </w:rPr>
        <w:t xml:space="preserve">uropskom gospodarskom i </w:t>
      </w:r>
      <w:r>
        <w:rPr>
          <w:rFonts w:ascii="Times New Roman" w:hAnsi="Times New Roman" w:cs="Times New Roman"/>
          <w:sz w:val="24"/>
          <w:szCs w:val="24"/>
          <w:lang w:val="hr-HR"/>
        </w:rPr>
        <w:t>S</w:t>
      </w:r>
      <w:r w:rsidRPr="00F51467">
        <w:rPr>
          <w:rFonts w:ascii="Times New Roman" w:hAnsi="Times New Roman" w:cs="Times New Roman"/>
          <w:sz w:val="24"/>
          <w:szCs w:val="24"/>
          <w:lang w:val="hr-HR"/>
        </w:rPr>
        <w:t xml:space="preserve">ocijalnom odboru i </w:t>
      </w:r>
      <w:r>
        <w:rPr>
          <w:rFonts w:ascii="Times New Roman" w:hAnsi="Times New Roman" w:cs="Times New Roman"/>
          <w:sz w:val="24"/>
          <w:szCs w:val="24"/>
          <w:lang w:val="hr-HR"/>
        </w:rPr>
        <w:t>O</w:t>
      </w:r>
      <w:r w:rsidRPr="00F51467">
        <w:rPr>
          <w:rFonts w:ascii="Times New Roman" w:hAnsi="Times New Roman" w:cs="Times New Roman"/>
          <w:sz w:val="24"/>
          <w:szCs w:val="24"/>
          <w:lang w:val="hr-HR"/>
        </w:rPr>
        <w:t>dboru regija</w:t>
      </w:r>
      <w:r w:rsidR="00033082">
        <w:rPr>
          <w:rFonts w:ascii="Times New Roman" w:hAnsi="Times New Roman" w:cs="Times New Roman"/>
          <w:sz w:val="24"/>
          <w:szCs w:val="24"/>
          <w:lang w:val="hr-HR"/>
        </w:rPr>
        <w:t xml:space="preserve"> </w:t>
      </w:r>
      <w:r w:rsidRPr="00F51467">
        <w:rPr>
          <w:rFonts w:ascii="Times New Roman" w:hAnsi="Times New Roman" w:cs="Times New Roman"/>
          <w:sz w:val="24"/>
          <w:szCs w:val="24"/>
          <w:lang w:val="hr-HR"/>
        </w:rPr>
        <w:t xml:space="preserve">Spremni za 55 %: ostvarivanje klimatskog cilja EU-a za 2030. na putu ka </w:t>
      </w:r>
      <w:r w:rsidRPr="00F51467">
        <w:rPr>
          <w:rFonts w:ascii="Times New Roman" w:hAnsi="Times New Roman" w:cs="Times New Roman"/>
          <w:sz w:val="24"/>
          <w:szCs w:val="24"/>
          <w:lang w:val="hr-HR"/>
        </w:rPr>
        <w:lastRenderedPageBreak/>
        <w:t>klimatskoj neutralnosti</w:t>
      </w:r>
      <w:r w:rsidR="009B2114">
        <w:rPr>
          <w:rStyle w:val="Referencafusnote"/>
          <w:rFonts w:ascii="Times New Roman" w:hAnsi="Times New Roman" w:cs="Times New Roman"/>
          <w:sz w:val="24"/>
          <w:szCs w:val="24"/>
          <w:lang w:val="hr-HR"/>
        </w:rPr>
        <w:footnoteReference w:id="14"/>
      </w:r>
      <w:r w:rsidR="00DF548D">
        <w:rPr>
          <w:rFonts w:ascii="Times New Roman" w:hAnsi="Times New Roman" w:cs="Times New Roman"/>
          <w:sz w:val="24"/>
          <w:szCs w:val="24"/>
          <w:lang w:val="hr-HR"/>
        </w:rPr>
        <w:t xml:space="preserve"> (COM(2021) 550 </w:t>
      </w:r>
      <w:proofErr w:type="spellStart"/>
      <w:r w:rsidR="00DF548D">
        <w:rPr>
          <w:rFonts w:ascii="Times New Roman" w:hAnsi="Times New Roman" w:cs="Times New Roman"/>
          <w:sz w:val="24"/>
          <w:szCs w:val="24"/>
          <w:lang w:val="hr-HR"/>
        </w:rPr>
        <w:t>final</w:t>
      </w:r>
      <w:proofErr w:type="spellEnd"/>
      <w:r w:rsidR="00DF548D">
        <w:rPr>
          <w:rFonts w:ascii="Times New Roman" w:hAnsi="Times New Roman" w:cs="Times New Roman"/>
          <w:sz w:val="24"/>
          <w:szCs w:val="24"/>
          <w:lang w:val="hr-HR"/>
        </w:rPr>
        <w:t>), od 14.7.2021. godine,</w:t>
      </w:r>
      <w:r w:rsidR="00E52FA9">
        <w:rPr>
          <w:rFonts w:ascii="Times New Roman" w:hAnsi="Times New Roman" w:cs="Times New Roman"/>
          <w:sz w:val="24"/>
          <w:szCs w:val="24"/>
          <w:lang w:val="hr-HR"/>
        </w:rPr>
        <w:t xml:space="preserve"> </w:t>
      </w:r>
      <w:r w:rsidR="00C8656A">
        <w:rPr>
          <w:rFonts w:ascii="Times New Roman" w:hAnsi="Times New Roman" w:cs="Times New Roman"/>
          <w:sz w:val="24"/>
          <w:szCs w:val="24"/>
          <w:lang w:val="hr-HR"/>
        </w:rPr>
        <w:t xml:space="preserve">sadrži </w:t>
      </w:r>
      <w:r w:rsidR="00245844" w:rsidRPr="00245844">
        <w:rPr>
          <w:rFonts w:ascii="Times New Roman" w:hAnsi="Times New Roman" w:cs="Times New Roman"/>
          <w:sz w:val="24"/>
          <w:szCs w:val="24"/>
          <w:lang w:val="hr-HR"/>
        </w:rPr>
        <w:t>niz prijedloga za reviziju i ažuriranje zakonodavstva EU te za pokretanje novih inicijativa kako bi se osiguralo da politike EU budu u skladu s klimatskim ciljevima</w:t>
      </w:r>
      <w:r w:rsidR="00AE13BF">
        <w:rPr>
          <w:rFonts w:ascii="Times New Roman" w:hAnsi="Times New Roman" w:cs="Times New Roman"/>
          <w:sz w:val="24"/>
          <w:szCs w:val="24"/>
          <w:lang w:val="hr-HR"/>
        </w:rPr>
        <w:t xml:space="preserve"> </w:t>
      </w:r>
      <w:r w:rsidR="00BF15D1">
        <w:rPr>
          <w:rFonts w:ascii="Times New Roman" w:hAnsi="Times New Roman" w:cs="Times New Roman"/>
          <w:sz w:val="24"/>
          <w:szCs w:val="24"/>
          <w:lang w:val="hr-HR"/>
        </w:rPr>
        <w:t xml:space="preserve">EU </w:t>
      </w:r>
      <w:r w:rsidR="00AE13BF">
        <w:rPr>
          <w:rFonts w:ascii="Times New Roman" w:hAnsi="Times New Roman" w:cs="Times New Roman"/>
          <w:sz w:val="24"/>
          <w:szCs w:val="24"/>
          <w:lang w:val="hr-HR"/>
        </w:rPr>
        <w:t>za 2030. god</w:t>
      </w:r>
      <w:r w:rsidR="00C8656A">
        <w:rPr>
          <w:rFonts w:ascii="Times New Roman" w:hAnsi="Times New Roman" w:cs="Times New Roman"/>
          <w:sz w:val="24"/>
          <w:szCs w:val="24"/>
          <w:lang w:val="hr-HR"/>
        </w:rPr>
        <w:t>i</w:t>
      </w:r>
      <w:r w:rsidR="00AE13BF">
        <w:rPr>
          <w:rFonts w:ascii="Times New Roman" w:hAnsi="Times New Roman" w:cs="Times New Roman"/>
          <w:sz w:val="24"/>
          <w:szCs w:val="24"/>
          <w:lang w:val="hr-HR"/>
        </w:rPr>
        <w:t>nu i 2050. godinu</w:t>
      </w:r>
      <w:r w:rsidR="00245844" w:rsidRPr="00245844">
        <w:rPr>
          <w:rFonts w:ascii="Times New Roman" w:hAnsi="Times New Roman" w:cs="Times New Roman"/>
          <w:sz w:val="24"/>
          <w:szCs w:val="24"/>
          <w:lang w:val="hr-HR"/>
        </w:rPr>
        <w:t>.</w:t>
      </w:r>
      <w:r w:rsidR="00BF15D1">
        <w:rPr>
          <w:rFonts w:ascii="Times New Roman" w:hAnsi="Times New Roman" w:cs="Times New Roman"/>
          <w:sz w:val="24"/>
          <w:szCs w:val="24"/>
          <w:lang w:val="hr-HR"/>
        </w:rPr>
        <w:t xml:space="preserve"> </w:t>
      </w:r>
      <w:r w:rsidR="00245844" w:rsidRPr="00245844">
        <w:rPr>
          <w:rFonts w:ascii="Times New Roman" w:hAnsi="Times New Roman" w:cs="Times New Roman"/>
          <w:sz w:val="24"/>
          <w:szCs w:val="24"/>
          <w:lang w:val="hr-HR"/>
        </w:rPr>
        <w:t xml:space="preserve">Tim paketom prijedloga nastoji se osigurati dosljedan i uravnotežen okvir za postizanje klimatskih ciljeva EU koji je pošten i socijalno pravedan, kojim se održavaju i jačaju inovacije i konkurentnost industrije </w:t>
      </w:r>
      <w:r w:rsidR="00DC4D0C">
        <w:rPr>
          <w:rFonts w:ascii="Times New Roman" w:hAnsi="Times New Roman" w:cs="Times New Roman"/>
          <w:sz w:val="24"/>
          <w:szCs w:val="24"/>
          <w:lang w:val="hr-HR"/>
        </w:rPr>
        <w:t xml:space="preserve">EU </w:t>
      </w:r>
      <w:r w:rsidR="00245844" w:rsidRPr="00245844">
        <w:rPr>
          <w:rFonts w:ascii="Times New Roman" w:hAnsi="Times New Roman" w:cs="Times New Roman"/>
          <w:sz w:val="24"/>
          <w:szCs w:val="24"/>
          <w:lang w:val="hr-HR"/>
        </w:rPr>
        <w:t>uz istodobno osiguravanje ravnopravnih uvjeta u odnosu na gospodarske subjekte iz trećih zemalja te kojim se podupire položaj EU kao predvodnika u globalnoj borbi protiv klimatskih promjena.</w:t>
      </w:r>
      <w:r w:rsidR="00DF548D">
        <w:rPr>
          <w:rFonts w:ascii="Times New Roman" w:hAnsi="Times New Roman" w:cs="Times New Roman"/>
          <w:sz w:val="24"/>
          <w:szCs w:val="24"/>
          <w:lang w:val="hr-HR"/>
        </w:rPr>
        <w:t xml:space="preserve"> </w:t>
      </w:r>
      <w:r w:rsidR="008F4DD8">
        <w:rPr>
          <w:rFonts w:ascii="Times New Roman" w:hAnsi="Times New Roman" w:cs="Times New Roman"/>
          <w:sz w:val="24"/>
          <w:szCs w:val="24"/>
          <w:lang w:val="hr-HR"/>
        </w:rPr>
        <w:t>EK je p</w:t>
      </w:r>
      <w:r w:rsidR="00D702DF">
        <w:rPr>
          <w:rFonts w:ascii="Times New Roman" w:hAnsi="Times New Roman" w:cs="Times New Roman"/>
          <w:sz w:val="24"/>
          <w:szCs w:val="24"/>
          <w:lang w:val="hr-HR"/>
        </w:rPr>
        <w:t>redl</w:t>
      </w:r>
      <w:r w:rsidR="008F4DD8">
        <w:rPr>
          <w:rFonts w:ascii="Times New Roman" w:hAnsi="Times New Roman" w:cs="Times New Roman"/>
          <w:sz w:val="24"/>
          <w:szCs w:val="24"/>
          <w:lang w:val="hr-HR"/>
        </w:rPr>
        <w:t>ožila</w:t>
      </w:r>
      <w:r w:rsidR="00D702DF">
        <w:rPr>
          <w:rFonts w:ascii="Times New Roman" w:hAnsi="Times New Roman" w:cs="Times New Roman"/>
          <w:sz w:val="24"/>
          <w:szCs w:val="24"/>
          <w:lang w:val="hr-HR"/>
        </w:rPr>
        <w:t xml:space="preserve"> osnivanje </w:t>
      </w:r>
      <w:r w:rsidR="00D77B2A" w:rsidRPr="00D77B2A">
        <w:rPr>
          <w:rFonts w:ascii="Times New Roman" w:hAnsi="Times New Roman" w:cs="Times New Roman"/>
          <w:sz w:val="24"/>
          <w:szCs w:val="24"/>
          <w:lang w:val="hr-HR"/>
        </w:rPr>
        <w:t>Socijaln</w:t>
      </w:r>
      <w:r w:rsidR="00B30E40">
        <w:rPr>
          <w:rFonts w:ascii="Times New Roman" w:hAnsi="Times New Roman" w:cs="Times New Roman"/>
          <w:sz w:val="24"/>
          <w:szCs w:val="24"/>
          <w:lang w:val="hr-HR"/>
        </w:rPr>
        <w:t>og</w:t>
      </w:r>
      <w:r w:rsidR="00D77B2A" w:rsidRPr="00D77B2A">
        <w:rPr>
          <w:rFonts w:ascii="Times New Roman" w:hAnsi="Times New Roman" w:cs="Times New Roman"/>
          <w:sz w:val="24"/>
          <w:szCs w:val="24"/>
          <w:lang w:val="hr-HR"/>
        </w:rPr>
        <w:t xml:space="preserve"> klimatsk</w:t>
      </w:r>
      <w:r w:rsidR="00B30E40">
        <w:rPr>
          <w:rFonts w:ascii="Times New Roman" w:hAnsi="Times New Roman" w:cs="Times New Roman"/>
          <w:sz w:val="24"/>
          <w:szCs w:val="24"/>
          <w:lang w:val="hr-HR"/>
        </w:rPr>
        <w:t>og</w:t>
      </w:r>
      <w:r w:rsidR="00D77B2A" w:rsidRPr="00D77B2A">
        <w:rPr>
          <w:rFonts w:ascii="Times New Roman" w:hAnsi="Times New Roman" w:cs="Times New Roman"/>
          <w:sz w:val="24"/>
          <w:szCs w:val="24"/>
          <w:lang w:val="hr-HR"/>
        </w:rPr>
        <w:t xml:space="preserve"> fond</w:t>
      </w:r>
      <w:r w:rsidR="00D77B2A">
        <w:rPr>
          <w:rFonts w:ascii="Times New Roman" w:hAnsi="Times New Roman" w:cs="Times New Roman"/>
          <w:sz w:val="24"/>
          <w:szCs w:val="24"/>
          <w:lang w:val="hr-HR"/>
        </w:rPr>
        <w:t>a</w:t>
      </w:r>
      <w:r w:rsidR="00D234DD">
        <w:rPr>
          <w:rStyle w:val="Referencafusnote"/>
          <w:rFonts w:ascii="Times New Roman" w:hAnsi="Times New Roman" w:cs="Times New Roman"/>
          <w:sz w:val="24"/>
          <w:szCs w:val="24"/>
          <w:lang w:val="hr-HR"/>
        </w:rPr>
        <w:footnoteReference w:id="15"/>
      </w:r>
      <w:r w:rsidR="00B30E40">
        <w:rPr>
          <w:rFonts w:ascii="Times New Roman" w:hAnsi="Times New Roman" w:cs="Times New Roman"/>
          <w:sz w:val="24"/>
          <w:szCs w:val="24"/>
          <w:lang w:val="hr-HR"/>
        </w:rPr>
        <w:t xml:space="preserve"> </w:t>
      </w:r>
      <w:r w:rsidR="000D7123">
        <w:rPr>
          <w:rFonts w:ascii="Times New Roman" w:hAnsi="Times New Roman" w:cs="Times New Roman"/>
          <w:sz w:val="24"/>
          <w:szCs w:val="24"/>
          <w:lang w:val="hr-HR"/>
        </w:rPr>
        <w:t xml:space="preserve">kojim bi se </w:t>
      </w:r>
      <w:r w:rsidR="000D7123" w:rsidRPr="000D7123">
        <w:rPr>
          <w:rFonts w:ascii="Times New Roman" w:hAnsi="Times New Roman" w:cs="Times New Roman"/>
          <w:sz w:val="24"/>
          <w:szCs w:val="24"/>
          <w:lang w:val="hr-HR"/>
        </w:rPr>
        <w:t xml:space="preserve">pružila potpora </w:t>
      </w:r>
      <w:proofErr w:type="spellStart"/>
      <w:r w:rsidR="000D7123" w:rsidRPr="000D7123">
        <w:rPr>
          <w:rFonts w:ascii="Times New Roman" w:hAnsi="Times New Roman" w:cs="Times New Roman"/>
          <w:sz w:val="24"/>
          <w:szCs w:val="24"/>
          <w:lang w:val="hr-HR"/>
        </w:rPr>
        <w:t>najpogođenijim</w:t>
      </w:r>
      <w:proofErr w:type="spellEnd"/>
      <w:r w:rsidR="000D7123" w:rsidRPr="000D7123">
        <w:rPr>
          <w:rFonts w:ascii="Times New Roman" w:hAnsi="Times New Roman" w:cs="Times New Roman"/>
          <w:sz w:val="24"/>
          <w:szCs w:val="24"/>
          <w:lang w:val="hr-HR"/>
        </w:rPr>
        <w:t xml:space="preserve"> građanima ili onima kojima prijeti rizik od siromaštva</w:t>
      </w:r>
      <w:r w:rsidR="00E071E4">
        <w:rPr>
          <w:rFonts w:ascii="Times New Roman" w:hAnsi="Times New Roman" w:cs="Times New Roman"/>
          <w:sz w:val="24"/>
          <w:szCs w:val="24"/>
          <w:lang w:val="hr-HR"/>
        </w:rPr>
        <w:t xml:space="preserve">, </w:t>
      </w:r>
      <w:r w:rsidR="00FD20E3">
        <w:rPr>
          <w:rFonts w:ascii="Times New Roman" w:hAnsi="Times New Roman" w:cs="Times New Roman"/>
          <w:sz w:val="24"/>
          <w:szCs w:val="24"/>
          <w:lang w:val="hr-HR"/>
        </w:rPr>
        <w:t>su</w:t>
      </w:r>
      <w:r w:rsidR="00E071E4" w:rsidRPr="00E071E4">
        <w:rPr>
          <w:rFonts w:ascii="Times New Roman" w:hAnsi="Times New Roman" w:cs="Times New Roman"/>
          <w:sz w:val="24"/>
          <w:szCs w:val="24"/>
          <w:lang w:val="hr-HR"/>
        </w:rPr>
        <w:t>financira</w:t>
      </w:r>
      <w:r w:rsidR="003F7796">
        <w:rPr>
          <w:rFonts w:ascii="Times New Roman" w:hAnsi="Times New Roman" w:cs="Times New Roman"/>
          <w:sz w:val="24"/>
          <w:szCs w:val="24"/>
          <w:lang w:val="hr-HR"/>
        </w:rPr>
        <w:t>njem</w:t>
      </w:r>
      <w:r w:rsidR="00E071E4" w:rsidRPr="00E071E4">
        <w:rPr>
          <w:rFonts w:ascii="Times New Roman" w:hAnsi="Times New Roman" w:cs="Times New Roman"/>
          <w:sz w:val="24"/>
          <w:szCs w:val="24"/>
          <w:lang w:val="hr-HR"/>
        </w:rPr>
        <w:t xml:space="preserve"> ulaganja u energetsku učinkovitost, nove sustave grijanja i hlađenja i čišću mobilnost</w:t>
      </w:r>
      <w:r w:rsidR="003F7796">
        <w:rPr>
          <w:rFonts w:ascii="Times New Roman" w:hAnsi="Times New Roman" w:cs="Times New Roman"/>
          <w:sz w:val="24"/>
          <w:szCs w:val="24"/>
          <w:lang w:val="hr-HR"/>
        </w:rPr>
        <w:t>.</w:t>
      </w:r>
    </w:p>
    <w:p w14:paraId="52B6F523" w14:textId="3AD7A3AD" w:rsidR="5D8755F8" w:rsidRPr="00416CC2" w:rsidRDefault="5D8755F8" w:rsidP="5D8755F8">
      <w:pPr>
        <w:spacing w:after="0" w:line="240" w:lineRule="auto"/>
        <w:jc w:val="both"/>
        <w:rPr>
          <w:rFonts w:ascii="Times New Roman" w:hAnsi="Times New Roman" w:cs="Times New Roman"/>
          <w:sz w:val="24"/>
          <w:szCs w:val="24"/>
          <w:lang w:val="hr-HR"/>
        </w:rPr>
      </w:pPr>
    </w:p>
    <w:p w14:paraId="2C465BD2" w14:textId="2C1E55D8"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Uz </w:t>
      </w:r>
      <w:r w:rsidR="00FB2160" w:rsidRPr="00416CC2">
        <w:rPr>
          <w:rFonts w:ascii="Times New Roman" w:hAnsi="Times New Roman" w:cs="Times New Roman"/>
          <w:sz w:val="24"/>
          <w:szCs w:val="24"/>
          <w:lang w:val="hr-HR"/>
        </w:rPr>
        <w:t>Europski z</w:t>
      </w:r>
      <w:r w:rsidRPr="00416CC2">
        <w:rPr>
          <w:rFonts w:ascii="Times New Roman" w:hAnsi="Times New Roman" w:cs="Times New Roman"/>
          <w:sz w:val="24"/>
          <w:szCs w:val="24"/>
          <w:lang w:val="hr-HR"/>
        </w:rPr>
        <w:t xml:space="preserve">eleni plan bitno je istaknuti i </w:t>
      </w:r>
      <w:r w:rsidR="002839B3" w:rsidRPr="00416CC2">
        <w:rPr>
          <w:rFonts w:ascii="Times New Roman" w:hAnsi="Times New Roman" w:cs="Times New Roman"/>
          <w:sz w:val="24"/>
          <w:szCs w:val="24"/>
          <w:lang w:val="hr-HR"/>
        </w:rPr>
        <w:t xml:space="preserve">strateški dokument </w:t>
      </w:r>
      <w:r w:rsidR="00E62DB0" w:rsidRPr="00416CC2">
        <w:rPr>
          <w:rFonts w:ascii="Times New Roman" w:hAnsi="Times New Roman" w:cs="Times New Roman"/>
          <w:sz w:val="24"/>
          <w:szCs w:val="24"/>
          <w:lang w:val="hr-HR"/>
        </w:rPr>
        <w:t xml:space="preserve">Europske Komisije </w:t>
      </w:r>
      <w:r w:rsidR="002839B3" w:rsidRPr="00416CC2">
        <w:rPr>
          <w:rFonts w:ascii="Times New Roman" w:hAnsi="Times New Roman" w:cs="Times New Roman"/>
          <w:sz w:val="24"/>
          <w:szCs w:val="24"/>
          <w:lang w:val="hr-HR"/>
        </w:rPr>
        <w:t xml:space="preserve">Zelena infrastruktura </w:t>
      </w:r>
      <w:r w:rsidR="006C50E3" w:rsidRPr="00416CC2">
        <w:rPr>
          <w:rFonts w:ascii="Times New Roman" w:hAnsi="Times New Roman" w:cs="Times New Roman"/>
          <w:sz w:val="24"/>
          <w:szCs w:val="24"/>
          <w:lang w:val="hr-HR"/>
        </w:rPr>
        <w:t xml:space="preserve">(ZI) </w:t>
      </w:r>
      <w:r w:rsidR="002839B3" w:rsidRPr="00416CC2">
        <w:rPr>
          <w:rFonts w:ascii="Times New Roman" w:hAnsi="Times New Roman" w:cs="Times New Roman"/>
          <w:sz w:val="24"/>
          <w:szCs w:val="24"/>
          <w:lang w:val="hr-HR"/>
        </w:rPr>
        <w:t>– Unapređenje Europskog prirodnog kapitala</w:t>
      </w:r>
      <w:r w:rsidRPr="00416CC2">
        <w:rPr>
          <w:rFonts w:ascii="Times New Roman" w:hAnsi="Times New Roman" w:cs="Times New Roman"/>
          <w:sz w:val="24"/>
          <w:szCs w:val="24"/>
          <w:lang w:val="hr-HR"/>
        </w:rPr>
        <w:t>, koj</w:t>
      </w:r>
      <w:r w:rsidR="00191E3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zagovara potpunu integraciju zelene infrastrukture u propise EU-a </w:t>
      </w:r>
      <w:r w:rsidR="00380437" w:rsidRPr="00416CC2">
        <w:rPr>
          <w:rFonts w:ascii="Times New Roman" w:hAnsi="Times New Roman" w:cs="Times New Roman"/>
          <w:sz w:val="24"/>
          <w:szCs w:val="24"/>
          <w:lang w:val="hr-HR"/>
        </w:rPr>
        <w:t>na način</w:t>
      </w:r>
      <w:r w:rsidRPr="00416CC2">
        <w:rPr>
          <w:rFonts w:ascii="Times New Roman" w:hAnsi="Times New Roman" w:cs="Times New Roman"/>
          <w:sz w:val="24"/>
          <w:szCs w:val="24"/>
          <w:lang w:val="hr-HR"/>
        </w:rPr>
        <w:t xml:space="preserve"> da ona postane standardni element teritorijalnoga razvoja širom EU-a. S</w:t>
      </w:r>
      <w:r w:rsidR="001921DC" w:rsidRPr="00416CC2">
        <w:rPr>
          <w:rFonts w:ascii="Times New Roman" w:hAnsi="Times New Roman" w:cs="Times New Roman"/>
          <w:sz w:val="24"/>
          <w:szCs w:val="24"/>
          <w:lang w:val="hr-HR"/>
        </w:rPr>
        <w:t>pomenuta s</w:t>
      </w:r>
      <w:r w:rsidRPr="00416CC2">
        <w:rPr>
          <w:rFonts w:ascii="Times New Roman" w:hAnsi="Times New Roman" w:cs="Times New Roman"/>
          <w:sz w:val="24"/>
          <w:szCs w:val="24"/>
          <w:lang w:val="hr-HR"/>
        </w:rPr>
        <w:t xml:space="preserve">trategija ima oblik okvira koji omogućava kombinaciju razvojnih politika i tehničkih ili znanstvenih aktivnosti, a koje se mogu provoditi u kontekstu postojećeg zakonodavstva, političkih instrumenata i mehanizama financiranja. Strategija sadržava sljedeće elemente: promicanje zelene infrastrukture u glavnim područjima politika (regionalna ili kohezijska politika, klimatske promjene i ekološka politika, upravljanje rizikom od katastrofa, zdravstvene i potrošačke politike te zajednička poljoprivredna politika, uključujući njihove povezane mehanizme financiranja); unaprjeđivanje informacija, jačanje baze znanja i promicanje inovacija; poboljšanje pristupa financiranju; i poticanje razvoja projekata na razini EU-a. Uz navođenje </w:t>
      </w:r>
      <w:r w:rsidR="00A429E8" w:rsidRPr="00416CC2">
        <w:rPr>
          <w:rFonts w:ascii="Times New Roman" w:hAnsi="Times New Roman" w:cs="Times New Roman"/>
          <w:sz w:val="24"/>
          <w:szCs w:val="24"/>
          <w:lang w:val="hr-HR"/>
        </w:rPr>
        <w:t xml:space="preserve">koristi </w:t>
      </w:r>
      <w:r w:rsidRPr="00416CC2">
        <w:rPr>
          <w:rFonts w:ascii="Times New Roman" w:hAnsi="Times New Roman" w:cs="Times New Roman"/>
          <w:sz w:val="24"/>
          <w:szCs w:val="24"/>
          <w:lang w:val="hr-HR"/>
        </w:rPr>
        <w:t xml:space="preserve">koje donosi zelena infrastruktura, Komisija ovim dokumentom potiče njen razvoj na području cijele Europske unije. Time je prepoznat značaj zelene infrastrukture u zaštiti prirodnog kapitala Europe te prirodnih staništa i vrsta. Naglašena je potreba integracije zelene infrastrukture u sektorske politike i financijske instrumente EU te poticanje država članica na uključivanje koncepta zelene infrastrukture u prostorno planiranje. Također, naglašena je potreba za međunarodnim i </w:t>
      </w:r>
      <w:proofErr w:type="spellStart"/>
      <w:r w:rsidRPr="00416CC2">
        <w:rPr>
          <w:rFonts w:ascii="Times New Roman" w:hAnsi="Times New Roman" w:cs="Times New Roman"/>
          <w:sz w:val="24"/>
          <w:szCs w:val="24"/>
          <w:lang w:val="hr-HR"/>
        </w:rPr>
        <w:t>interregionalnim</w:t>
      </w:r>
      <w:proofErr w:type="spellEnd"/>
      <w:r w:rsidRPr="00416CC2">
        <w:rPr>
          <w:rFonts w:ascii="Times New Roman" w:hAnsi="Times New Roman" w:cs="Times New Roman"/>
          <w:sz w:val="24"/>
          <w:szCs w:val="24"/>
          <w:lang w:val="hr-HR"/>
        </w:rPr>
        <w:t xml:space="preserve"> strategijama i projektima u području razvoja zelene infrastrukture.</w:t>
      </w:r>
    </w:p>
    <w:p w14:paraId="677A953A" w14:textId="77777777" w:rsidR="00F45EAF" w:rsidRPr="00416CC2" w:rsidRDefault="00F45EAF" w:rsidP="41B34D57">
      <w:pPr>
        <w:spacing w:after="0" w:line="240" w:lineRule="auto"/>
        <w:jc w:val="both"/>
        <w:rPr>
          <w:rFonts w:ascii="Times New Roman" w:hAnsi="Times New Roman" w:cs="Times New Roman"/>
          <w:sz w:val="24"/>
          <w:szCs w:val="24"/>
          <w:highlight w:val="yellow"/>
          <w:lang w:val="hr-HR"/>
        </w:rPr>
      </w:pPr>
    </w:p>
    <w:p w14:paraId="586F4226" w14:textId="22D01A5C" w:rsidR="003A059E" w:rsidRPr="00416CC2" w:rsidRDefault="00F45EA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Izvješću </w:t>
      </w:r>
      <w:r w:rsidR="009A6C4B" w:rsidRPr="00416CC2">
        <w:rPr>
          <w:rFonts w:ascii="Times New Roman" w:hAnsi="Times New Roman" w:cs="Times New Roman"/>
          <w:sz w:val="24"/>
          <w:szCs w:val="24"/>
          <w:lang w:val="hr-HR"/>
        </w:rPr>
        <w:t>K</w:t>
      </w:r>
      <w:r w:rsidRPr="00416CC2">
        <w:rPr>
          <w:rFonts w:ascii="Times New Roman" w:hAnsi="Times New Roman" w:cs="Times New Roman"/>
          <w:sz w:val="24"/>
          <w:szCs w:val="24"/>
          <w:lang w:val="hr-HR"/>
        </w:rPr>
        <w:t xml:space="preserve">omisije </w:t>
      </w:r>
      <w:r w:rsidR="009A6C4B" w:rsidRPr="00416CC2">
        <w:rPr>
          <w:rFonts w:ascii="Times New Roman" w:hAnsi="Times New Roman" w:cs="Times New Roman"/>
          <w:sz w:val="24"/>
          <w:szCs w:val="24"/>
          <w:lang w:val="hr-HR"/>
        </w:rPr>
        <w:t>Europskom parlamentu, Vijeću,</w:t>
      </w:r>
      <w:r w:rsidR="3F846066" w:rsidRPr="00416CC2">
        <w:rPr>
          <w:rFonts w:ascii="Times New Roman" w:hAnsi="Times New Roman" w:cs="Times New Roman"/>
          <w:sz w:val="24"/>
          <w:szCs w:val="24"/>
          <w:lang w:val="hr-HR"/>
        </w:rPr>
        <w:t xml:space="preserve"> </w:t>
      </w:r>
      <w:r w:rsidR="009A6C4B" w:rsidRPr="00416CC2">
        <w:rPr>
          <w:rFonts w:ascii="Times New Roman" w:hAnsi="Times New Roman" w:cs="Times New Roman"/>
          <w:sz w:val="24"/>
          <w:szCs w:val="24"/>
          <w:lang w:val="hr-HR"/>
        </w:rPr>
        <w:t>Europskom gospodarskom i socijalnom odboru i Odboru regija</w:t>
      </w:r>
      <w:r w:rsidR="005C0958" w:rsidRPr="00416CC2">
        <w:rPr>
          <w:rFonts w:ascii="Times New Roman" w:hAnsi="Times New Roman" w:cs="Times New Roman"/>
          <w:sz w:val="24"/>
          <w:szCs w:val="24"/>
          <w:lang w:val="hr-HR"/>
        </w:rPr>
        <w:t>:</w:t>
      </w:r>
      <w:r w:rsidR="009A6C4B" w:rsidRPr="00416CC2">
        <w:rPr>
          <w:rFonts w:ascii="Times New Roman" w:hAnsi="Times New Roman" w:cs="Times New Roman"/>
          <w:sz w:val="24"/>
          <w:szCs w:val="24"/>
          <w:lang w:val="hr-HR"/>
        </w:rPr>
        <w:t xml:space="preserve"> Preispitivanje napretka u provedbi strategije EU-a za zelenu infrastrukturu</w:t>
      </w:r>
      <w:r w:rsidR="009E55C6" w:rsidRPr="00416CC2">
        <w:rPr>
          <w:rFonts w:ascii="Times New Roman" w:hAnsi="Times New Roman" w:cs="Times New Roman"/>
          <w:sz w:val="24"/>
          <w:szCs w:val="24"/>
          <w:lang w:val="hr-HR"/>
        </w:rPr>
        <w:t xml:space="preserve"> </w:t>
      </w:r>
      <w:r w:rsidR="00093954" w:rsidRPr="00416CC2">
        <w:rPr>
          <w:rFonts w:ascii="Times New Roman" w:hAnsi="Times New Roman" w:cs="Times New Roman"/>
          <w:sz w:val="24"/>
          <w:szCs w:val="24"/>
          <w:lang w:val="hr-HR"/>
        </w:rPr>
        <w:t>(</w:t>
      </w:r>
      <w:r w:rsidR="009E55C6" w:rsidRPr="00416CC2">
        <w:rPr>
          <w:rFonts w:ascii="Times New Roman" w:hAnsi="Times New Roman" w:cs="Times New Roman"/>
          <w:sz w:val="24"/>
          <w:szCs w:val="24"/>
          <w:lang w:val="hr-HR"/>
        </w:rPr>
        <w:t xml:space="preserve">COM(2019) 236 </w:t>
      </w:r>
      <w:proofErr w:type="spellStart"/>
      <w:r w:rsidR="009E55C6" w:rsidRPr="00416CC2">
        <w:rPr>
          <w:rFonts w:ascii="Times New Roman" w:hAnsi="Times New Roman" w:cs="Times New Roman"/>
          <w:sz w:val="24"/>
          <w:szCs w:val="24"/>
          <w:lang w:val="hr-HR"/>
        </w:rPr>
        <w:t>final</w:t>
      </w:r>
      <w:proofErr w:type="spellEnd"/>
      <w:r w:rsidR="00093954" w:rsidRPr="00416CC2">
        <w:rPr>
          <w:rFonts w:ascii="Times New Roman" w:hAnsi="Times New Roman" w:cs="Times New Roman"/>
          <w:sz w:val="24"/>
          <w:szCs w:val="24"/>
          <w:lang w:val="hr-HR"/>
        </w:rPr>
        <w:t>)</w:t>
      </w:r>
      <w:r w:rsidR="005C0958" w:rsidRPr="00416CC2">
        <w:rPr>
          <w:rFonts w:ascii="Times New Roman" w:hAnsi="Times New Roman" w:cs="Times New Roman"/>
          <w:sz w:val="24"/>
          <w:szCs w:val="24"/>
          <w:lang w:val="hr-HR"/>
        </w:rPr>
        <w:t xml:space="preserve"> od 24.5.2019. godine</w:t>
      </w:r>
      <w:r w:rsidR="008F7B8F" w:rsidRPr="00416CC2">
        <w:rPr>
          <w:rStyle w:val="Referencafusnote"/>
          <w:rFonts w:ascii="Times New Roman" w:hAnsi="Times New Roman" w:cs="Times New Roman"/>
          <w:sz w:val="24"/>
          <w:szCs w:val="24"/>
          <w:lang w:val="hr-HR"/>
        </w:rPr>
        <w:footnoteReference w:id="16"/>
      </w:r>
      <w:r w:rsidR="00E0257E" w:rsidRPr="00416CC2">
        <w:rPr>
          <w:rFonts w:ascii="Times New Roman" w:hAnsi="Times New Roman" w:cs="Times New Roman"/>
          <w:sz w:val="24"/>
          <w:szCs w:val="24"/>
          <w:lang w:val="hr-HR"/>
        </w:rPr>
        <w:t>,</w:t>
      </w:r>
      <w:r w:rsidR="009A6C4B" w:rsidRPr="00416CC2">
        <w:rPr>
          <w:rFonts w:ascii="Times New Roman" w:hAnsi="Times New Roman" w:cs="Times New Roman"/>
          <w:sz w:val="24"/>
          <w:szCs w:val="24"/>
          <w:lang w:val="hr-HR"/>
        </w:rPr>
        <w:t xml:space="preserve"> </w:t>
      </w:r>
      <w:r w:rsidR="0070657A" w:rsidRPr="00416CC2">
        <w:rPr>
          <w:rFonts w:ascii="Times New Roman" w:hAnsi="Times New Roman" w:cs="Times New Roman"/>
          <w:sz w:val="24"/>
          <w:szCs w:val="24"/>
          <w:lang w:val="hr-HR"/>
        </w:rPr>
        <w:t xml:space="preserve">naglašena </w:t>
      </w:r>
      <w:r w:rsidR="00E0257E" w:rsidRPr="00416CC2">
        <w:rPr>
          <w:rFonts w:ascii="Times New Roman" w:hAnsi="Times New Roman" w:cs="Times New Roman"/>
          <w:sz w:val="24"/>
          <w:szCs w:val="24"/>
          <w:lang w:val="hr-HR"/>
        </w:rPr>
        <w:t>je</w:t>
      </w:r>
      <w:r w:rsidR="007114F4" w:rsidRPr="00416CC2">
        <w:rPr>
          <w:rFonts w:ascii="Times New Roman" w:hAnsi="Times New Roman" w:cs="Times New Roman"/>
          <w:sz w:val="24"/>
          <w:szCs w:val="24"/>
          <w:lang w:val="hr-HR"/>
        </w:rPr>
        <w:t xml:space="preserve"> potreb</w:t>
      </w:r>
      <w:r w:rsidR="006C0510" w:rsidRPr="00416CC2">
        <w:rPr>
          <w:rFonts w:ascii="Times New Roman" w:hAnsi="Times New Roman" w:cs="Times New Roman"/>
          <w:sz w:val="24"/>
          <w:szCs w:val="24"/>
          <w:lang w:val="hr-HR"/>
        </w:rPr>
        <w:t>a</w:t>
      </w:r>
      <w:r w:rsidR="007114F4" w:rsidRPr="00416CC2">
        <w:rPr>
          <w:rFonts w:ascii="Times New Roman" w:hAnsi="Times New Roman" w:cs="Times New Roman"/>
          <w:sz w:val="24"/>
          <w:szCs w:val="24"/>
          <w:lang w:val="hr-HR"/>
        </w:rPr>
        <w:t xml:space="preserve"> </w:t>
      </w:r>
      <w:r w:rsidR="005F09BC" w:rsidRPr="00416CC2">
        <w:rPr>
          <w:rFonts w:ascii="Times New Roman" w:hAnsi="Times New Roman" w:cs="Times New Roman"/>
          <w:sz w:val="24"/>
          <w:szCs w:val="24"/>
          <w:lang w:val="hr-HR"/>
        </w:rPr>
        <w:t>da se istaknu</w:t>
      </w:r>
      <w:r w:rsidR="007114F4" w:rsidRPr="00416CC2">
        <w:rPr>
          <w:rFonts w:ascii="Times New Roman" w:hAnsi="Times New Roman" w:cs="Times New Roman"/>
          <w:sz w:val="24"/>
          <w:szCs w:val="24"/>
          <w:lang w:val="hr-HR"/>
        </w:rPr>
        <w:t xml:space="preserve"> “višestruke koristi koje zelena infrastruktura može pružiti u ublažavanju klimatskih promjena i prilagodbi njima, na primjer izravno sekvestracijom ugljika i neizravno smanjenjem energetske potražnje i onečišćenja aktivnim prijevozom koji je povezan sa zelenom infrastrukturom (kao što su vožnja biciklom i hodanje), ublažavanjem učinaka </w:t>
      </w:r>
      <w:r w:rsidR="007F408C" w:rsidRPr="00416CC2">
        <w:rPr>
          <w:rFonts w:ascii="Times New Roman" w:hAnsi="Times New Roman" w:cs="Times New Roman"/>
          <w:sz w:val="24"/>
          <w:szCs w:val="24"/>
          <w:lang w:val="hr-HR"/>
        </w:rPr>
        <w:t xml:space="preserve">toplinskih </w:t>
      </w:r>
      <w:r w:rsidR="007114F4" w:rsidRPr="00416CC2">
        <w:rPr>
          <w:rFonts w:ascii="Times New Roman" w:hAnsi="Times New Roman" w:cs="Times New Roman"/>
          <w:sz w:val="24"/>
          <w:szCs w:val="24"/>
          <w:lang w:val="hr-HR"/>
        </w:rPr>
        <w:t>otoka i smanjenjem potreba za hlađenjem i grijanjem zgrada s pomoću zelenih krovova i zelenih zidova.”</w:t>
      </w:r>
    </w:p>
    <w:p w14:paraId="223D5225" w14:textId="0B7CDF10" w:rsidR="003B6834" w:rsidRPr="00416CC2" w:rsidRDefault="003B6834" w:rsidP="41B34D57">
      <w:pPr>
        <w:spacing w:after="0" w:line="240" w:lineRule="auto"/>
        <w:jc w:val="both"/>
        <w:rPr>
          <w:rFonts w:ascii="Times New Roman" w:hAnsi="Times New Roman" w:cs="Times New Roman"/>
          <w:sz w:val="24"/>
          <w:szCs w:val="24"/>
          <w:lang w:val="hr-HR"/>
        </w:rPr>
      </w:pPr>
    </w:p>
    <w:p w14:paraId="0F3E4374" w14:textId="7356A108" w:rsidR="000750C8" w:rsidRPr="00416CC2" w:rsidRDefault="00FA156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w:t>
      </w:r>
      <w:r w:rsidR="00EB55FD" w:rsidRPr="00416CC2">
        <w:rPr>
          <w:rFonts w:ascii="Times New Roman" w:hAnsi="Times New Roman" w:cs="Times New Roman"/>
          <w:sz w:val="24"/>
          <w:szCs w:val="24"/>
          <w:lang w:val="hr-HR"/>
        </w:rPr>
        <w:t>elena infrastruktura uključ</w:t>
      </w:r>
      <w:r w:rsidRPr="00416CC2">
        <w:rPr>
          <w:rFonts w:ascii="Times New Roman" w:hAnsi="Times New Roman" w:cs="Times New Roman"/>
          <w:sz w:val="24"/>
          <w:szCs w:val="24"/>
          <w:lang w:val="hr-HR"/>
        </w:rPr>
        <w:t xml:space="preserve">ena </w:t>
      </w:r>
      <w:r w:rsidR="00280969" w:rsidRPr="00416CC2">
        <w:rPr>
          <w:rFonts w:ascii="Times New Roman" w:hAnsi="Times New Roman" w:cs="Times New Roman"/>
          <w:sz w:val="24"/>
          <w:szCs w:val="24"/>
          <w:lang w:val="hr-HR"/>
        </w:rPr>
        <w:t>je</w:t>
      </w:r>
      <w:r w:rsidR="00EB55FD" w:rsidRPr="00416CC2">
        <w:rPr>
          <w:rFonts w:ascii="Times New Roman" w:hAnsi="Times New Roman" w:cs="Times New Roman"/>
          <w:sz w:val="24"/>
          <w:szCs w:val="24"/>
          <w:lang w:val="hr-HR"/>
        </w:rPr>
        <w:t xml:space="preserve"> u regionalnu politiku EU</w:t>
      </w:r>
      <w:r w:rsidR="00280969" w:rsidRPr="00416CC2">
        <w:rPr>
          <w:rFonts w:ascii="Times New Roman" w:hAnsi="Times New Roman" w:cs="Times New Roman"/>
          <w:sz w:val="24"/>
          <w:szCs w:val="24"/>
          <w:lang w:val="hr-HR"/>
        </w:rPr>
        <w:t>. U</w:t>
      </w:r>
      <w:r w:rsidR="00EB55FD" w:rsidRPr="00416CC2">
        <w:rPr>
          <w:rFonts w:ascii="Times New Roman" w:hAnsi="Times New Roman" w:cs="Times New Roman"/>
          <w:sz w:val="24"/>
          <w:szCs w:val="24"/>
          <w:lang w:val="hr-HR"/>
        </w:rPr>
        <w:t xml:space="preserve"> </w:t>
      </w:r>
      <w:r w:rsidR="000750C8" w:rsidRPr="00416CC2">
        <w:rPr>
          <w:rFonts w:ascii="Times New Roman" w:hAnsi="Times New Roman" w:cs="Times New Roman"/>
          <w:sz w:val="24"/>
          <w:szCs w:val="24"/>
          <w:lang w:val="hr-HR"/>
        </w:rPr>
        <w:t>Uredb</w:t>
      </w:r>
      <w:r w:rsidR="00C72EC6">
        <w:rPr>
          <w:rFonts w:ascii="Times New Roman" w:hAnsi="Times New Roman" w:cs="Times New Roman"/>
          <w:sz w:val="24"/>
          <w:szCs w:val="24"/>
          <w:lang w:val="hr-HR"/>
        </w:rPr>
        <w:t xml:space="preserve">i </w:t>
      </w:r>
      <w:r w:rsidR="000D5BEE" w:rsidRPr="000D5BEE">
        <w:rPr>
          <w:rFonts w:ascii="Times New Roman" w:hAnsi="Times New Roman" w:cs="Times New Roman"/>
          <w:sz w:val="24"/>
          <w:szCs w:val="24"/>
          <w:lang w:val="hr-HR"/>
        </w:rPr>
        <w:t xml:space="preserve">(EU) 2021/1058 </w:t>
      </w:r>
      <w:r w:rsidR="00C72EC6" w:rsidRPr="00C72EC6">
        <w:rPr>
          <w:rFonts w:ascii="Times New Roman" w:hAnsi="Times New Roman" w:cs="Times New Roman"/>
          <w:sz w:val="24"/>
          <w:szCs w:val="24"/>
          <w:lang w:val="hr-HR"/>
        </w:rPr>
        <w:t xml:space="preserve">Europskog Parlamenta i Vijeća </w:t>
      </w:r>
      <w:r w:rsidR="00C421D0" w:rsidRPr="00C72EC6">
        <w:rPr>
          <w:rFonts w:ascii="Times New Roman" w:hAnsi="Times New Roman" w:cs="Times New Roman"/>
          <w:sz w:val="24"/>
          <w:szCs w:val="24"/>
          <w:lang w:val="hr-HR"/>
        </w:rPr>
        <w:t xml:space="preserve">od 24. lipnja 2021. </w:t>
      </w:r>
      <w:r w:rsidR="00C421D0">
        <w:rPr>
          <w:rFonts w:ascii="Times New Roman" w:hAnsi="Times New Roman" w:cs="Times New Roman"/>
          <w:sz w:val="24"/>
          <w:szCs w:val="24"/>
          <w:lang w:val="hr-HR"/>
        </w:rPr>
        <w:t>godine</w:t>
      </w:r>
      <w:r w:rsidR="00C421D0" w:rsidRPr="00C72EC6">
        <w:rPr>
          <w:rFonts w:ascii="Times New Roman" w:hAnsi="Times New Roman" w:cs="Times New Roman"/>
          <w:sz w:val="24"/>
          <w:szCs w:val="24"/>
          <w:lang w:val="hr-HR"/>
        </w:rPr>
        <w:t xml:space="preserve"> </w:t>
      </w:r>
      <w:r w:rsidR="00C72EC6" w:rsidRPr="00C72EC6">
        <w:rPr>
          <w:rFonts w:ascii="Times New Roman" w:hAnsi="Times New Roman" w:cs="Times New Roman"/>
          <w:sz w:val="24"/>
          <w:szCs w:val="24"/>
          <w:lang w:val="hr-HR"/>
        </w:rPr>
        <w:t>o Europskom fondu za regionalni razvoj i Kohezijskom fondu</w:t>
      </w:r>
      <w:r w:rsidR="0083776B">
        <w:rPr>
          <w:rStyle w:val="Referencafusnote"/>
          <w:rFonts w:ascii="Times New Roman" w:hAnsi="Times New Roman" w:cs="Times New Roman"/>
          <w:sz w:val="24"/>
          <w:szCs w:val="24"/>
          <w:lang w:val="hr-HR"/>
        </w:rPr>
        <w:footnoteReference w:id="17"/>
      </w:r>
      <w:r w:rsidR="00B11002">
        <w:rPr>
          <w:rFonts w:ascii="Times New Roman" w:hAnsi="Times New Roman" w:cs="Times New Roman"/>
          <w:sz w:val="24"/>
          <w:szCs w:val="24"/>
          <w:lang w:val="hr-HR"/>
        </w:rPr>
        <w:t xml:space="preserve"> </w:t>
      </w:r>
      <w:r w:rsidR="00AF6DB1">
        <w:rPr>
          <w:rFonts w:ascii="Times New Roman" w:hAnsi="Times New Roman" w:cs="Times New Roman"/>
          <w:sz w:val="24"/>
          <w:szCs w:val="24"/>
          <w:lang w:val="hr-HR"/>
        </w:rPr>
        <w:t>(</w:t>
      </w:r>
      <w:r w:rsidR="00406457" w:rsidRPr="00406457">
        <w:rPr>
          <w:rFonts w:ascii="Times New Roman" w:hAnsi="Times New Roman" w:cs="Times New Roman"/>
          <w:sz w:val="24"/>
          <w:szCs w:val="24"/>
          <w:lang w:val="hr-HR"/>
        </w:rPr>
        <w:t>Službeni list Europske unije</w:t>
      </w:r>
      <w:r w:rsidR="00406457">
        <w:rPr>
          <w:rFonts w:ascii="Times New Roman" w:hAnsi="Times New Roman" w:cs="Times New Roman"/>
          <w:sz w:val="24"/>
          <w:szCs w:val="24"/>
          <w:lang w:val="hr-HR"/>
        </w:rPr>
        <w:t xml:space="preserve"> </w:t>
      </w:r>
      <w:r w:rsidR="00406457" w:rsidRPr="00406457">
        <w:rPr>
          <w:rFonts w:ascii="Times New Roman" w:hAnsi="Times New Roman" w:cs="Times New Roman"/>
          <w:sz w:val="24"/>
          <w:szCs w:val="24"/>
          <w:lang w:val="hr-HR"/>
        </w:rPr>
        <w:t>L 231/60</w:t>
      </w:r>
      <w:r w:rsidR="00B11002">
        <w:rPr>
          <w:rFonts w:ascii="Times New Roman" w:hAnsi="Times New Roman" w:cs="Times New Roman"/>
          <w:sz w:val="24"/>
          <w:szCs w:val="24"/>
          <w:lang w:val="hr-HR"/>
        </w:rPr>
        <w:t>)</w:t>
      </w:r>
      <w:r w:rsidR="00C72EC6" w:rsidRPr="00C72EC6">
        <w:rPr>
          <w:rFonts w:ascii="Times New Roman" w:hAnsi="Times New Roman" w:cs="Times New Roman"/>
          <w:sz w:val="24"/>
          <w:szCs w:val="24"/>
          <w:lang w:val="hr-HR"/>
        </w:rPr>
        <w:t xml:space="preserve">, </w:t>
      </w:r>
      <w:r w:rsidR="000750C8" w:rsidRPr="00416CC2">
        <w:rPr>
          <w:rFonts w:ascii="Times New Roman" w:hAnsi="Times New Roman" w:cs="Times New Roman"/>
          <w:sz w:val="24"/>
          <w:szCs w:val="24"/>
          <w:lang w:val="hr-HR"/>
        </w:rPr>
        <w:t xml:space="preserve">za </w:t>
      </w:r>
      <w:r w:rsidR="00512D86" w:rsidRPr="00416CC2">
        <w:rPr>
          <w:rFonts w:ascii="Times New Roman" w:hAnsi="Times New Roman" w:cs="Times New Roman"/>
          <w:sz w:val="24"/>
          <w:szCs w:val="24"/>
          <w:lang w:val="hr-HR"/>
        </w:rPr>
        <w:t xml:space="preserve">programsko </w:t>
      </w:r>
      <w:r w:rsidR="000750C8" w:rsidRPr="00416CC2">
        <w:rPr>
          <w:rFonts w:ascii="Times New Roman" w:hAnsi="Times New Roman" w:cs="Times New Roman"/>
          <w:sz w:val="24"/>
          <w:szCs w:val="24"/>
          <w:lang w:val="hr-HR"/>
        </w:rPr>
        <w:t xml:space="preserve">razdoblje </w:t>
      </w:r>
      <w:r w:rsidR="0069067F" w:rsidRPr="00416CC2">
        <w:rPr>
          <w:rFonts w:ascii="Times New Roman" w:hAnsi="Times New Roman" w:cs="Times New Roman"/>
          <w:sz w:val="24"/>
          <w:szCs w:val="24"/>
          <w:lang w:val="hr-HR"/>
        </w:rPr>
        <w:t>2021-2027</w:t>
      </w:r>
      <w:r w:rsidR="00B6243A" w:rsidRPr="00416CC2">
        <w:rPr>
          <w:rFonts w:ascii="Times New Roman" w:hAnsi="Times New Roman" w:cs="Times New Roman"/>
          <w:sz w:val="24"/>
          <w:szCs w:val="24"/>
          <w:lang w:val="hr-HR"/>
        </w:rPr>
        <w:t xml:space="preserve">, </w:t>
      </w:r>
      <w:r w:rsidR="009D6982" w:rsidRPr="00416CC2">
        <w:rPr>
          <w:rFonts w:ascii="Times New Roman" w:hAnsi="Times New Roman" w:cs="Times New Roman"/>
          <w:sz w:val="24"/>
          <w:szCs w:val="24"/>
          <w:lang w:val="hr-HR"/>
        </w:rPr>
        <w:t xml:space="preserve">unutar </w:t>
      </w:r>
      <w:r w:rsidR="003F76DE" w:rsidRPr="00416CC2">
        <w:rPr>
          <w:rFonts w:ascii="Times New Roman" w:hAnsi="Times New Roman" w:cs="Times New Roman"/>
          <w:sz w:val="24"/>
          <w:szCs w:val="24"/>
          <w:lang w:val="hr-HR"/>
        </w:rPr>
        <w:t xml:space="preserve">posebnog cilja </w:t>
      </w:r>
      <w:r w:rsidR="001C0547" w:rsidRPr="00E6160A">
        <w:rPr>
          <w:rFonts w:ascii="Times New Roman" w:hAnsi="Times New Roman" w:cs="Times New Roman"/>
          <w:sz w:val="24"/>
          <w:szCs w:val="24"/>
          <w:lang w:val="hr-HR"/>
        </w:rPr>
        <w:t>2 zelenija</w:t>
      </w:r>
      <w:r w:rsidR="00E2004B">
        <w:rPr>
          <w:rFonts w:ascii="Times New Roman" w:hAnsi="Times New Roman" w:cs="Times New Roman"/>
          <w:sz w:val="24"/>
          <w:szCs w:val="24"/>
          <w:lang w:val="hr-HR"/>
        </w:rPr>
        <w:t xml:space="preserve">, </w:t>
      </w:r>
      <w:r w:rsidR="00E2004B" w:rsidRPr="00E2004B">
        <w:rPr>
          <w:rFonts w:ascii="Times New Roman" w:hAnsi="Times New Roman" w:cs="Times New Roman"/>
          <w:sz w:val="24"/>
          <w:szCs w:val="24"/>
          <w:lang w:val="hr-HR"/>
        </w:rPr>
        <w:t>otporna</w:t>
      </w:r>
      <w:r w:rsidR="001C0547" w:rsidRPr="00E6160A">
        <w:rPr>
          <w:rFonts w:ascii="Times New Roman" w:hAnsi="Times New Roman" w:cs="Times New Roman"/>
          <w:sz w:val="24"/>
          <w:szCs w:val="24"/>
          <w:lang w:val="hr-HR"/>
        </w:rPr>
        <w:t xml:space="preserve"> Europa s niskom razinom emisija ugljika</w:t>
      </w:r>
      <w:r w:rsidR="005A36BF" w:rsidRPr="00E6160A">
        <w:rPr>
          <w:rFonts w:ascii="Times New Roman" w:hAnsi="Times New Roman" w:cs="Times New Roman"/>
          <w:sz w:val="24"/>
          <w:szCs w:val="24"/>
          <w:lang w:val="hr-HR"/>
        </w:rPr>
        <w:t xml:space="preserve"> </w:t>
      </w:r>
      <w:r w:rsidR="00E639A8" w:rsidRPr="00E639A8">
        <w:rPr>
          <w:rFonts w:ascii="Times New Roman" w:hAnsi="Times New Roman" w:cs="Times New Roman"/>
          <w:sz w:val="24"/>
          <w:szCs w:val="24"/>
          <w:lang w:val="hr-HR"/>
        </w:rPr>
        <w:t xml:space="preserve">koja prelazi na gospodarstvo s nultom neto stopom emisija ugljika promicanjem prijelaza na čistu i pravednu energiju, zelenih i plavih ulaganja, kružnoga gospodarstva, ublažavanja klimatskih promjena i </w:t>
      </w:r>
      <w:r w:rsidR="00E639A8" w:rsidRPr="00E639A8">
        <w:rPr>
          <w:rFonts w:ascii="Times New Roman" w:hAnsi="Times New Roman" w:cs="Times New Roman"/>
          <w:sz w:val="24"/>
          <w:szCs w:val="24"/>
          <w:lang w:val="hr-HR"/>
        </w:rPr>
        <w:lastRenderedPageBreak/>
        <w:t>prilagodbe klimatskim promjenama, sprječavanja rizika i upravljanja rizicima te održive gradske mobilnosti</w:t>
      </w:r>
      <w:r w:rsidR="00E639A8">
        <w:rPr>
          <w:rFonts w:ascii="Times New Roman" w:hAnsi="Times New Roman" w:cs="Times New Roman"/>
          <w:sz w:val="24"/>
          <w:szCs w:val="24"/>
          <w:lang w:val="hr-HR"/>
        </w:rPr>
        <w:t>,</w:t>
      </w:r>
      <w:r w:rsidR="00E639A8" w:rsidRPr="00E639A8" w:rsidDel="00E639A8">
        <w:rPr>
          <w:rFonts w:ascii="Times New Roman" w:hAnsi="Times New Roman" w:cs="Times New Roman"/>
          <w:sz w:val="24"/>
          <w:szCs w:val="24"/>
          <w:lang w:val="hr-HR"/>
        </w:rPr>
        <w:t xml:space="preserve"> </w:t>
      </w:r>
      <w:r w:rsidR="00BD4E95" w:rsidRPr="00416CC2">
        <w:rPr>
          <w:rFonts w:ascii="Times New Roman" w:hAnsi="Times New Roman" w:cs="Times New Roman"/>
          <w:sz w:val="24"/>
          <w:szCs w:val="24"/>
          <w:lang w:val="hr-HR"/>
        </w:rPr>
        <w:t>predviđa</w:t>
      </w:r>
      <w:r w:rsidR="00885C91" w:rsidRPr="00416CC2">
        <w:rPr>
          <w:rFonts w:ascii="Times New Roman" w:hAnsi="Times New Roman" w:cs="Times New Roman"/>
          <w:sz w:val="24"/>
          <w:szCs w:val="24"/>
          <w:lang w:val="hr-HR"/>
        </w:rPr>
        <w:t xml:space="preserve"> se</w:t>
      </w:r>
      <w:r w:rsidR="0006631B" w:rsidRPr="00416CC2">
        <w:rPr>
          <w:rFonts w:ascii="Times New Roman" w:hAnsi="Times New Roman" w:cs="Times New Roman"/>
          <w:sz w:val="24"/>
          <w:szCs w:val="24"/>
          <w:lang w:val="hr-HR"/>
        </w:rPr>
        <w:t>,</w:t>
      </w:r>
      <w:r w:rsidR="00792EF6" w:rsidRPr="00416CC2">
        <w:rPr>
          <w:rFonts w:ascii="Times New Roman" w:hAnsi="Times New Roman" w:cs="Times New Roman"/>
          <w:sz w:val="24"/>
          <w:szCs w:val="24"/>
          <w:lang w:val="hr-HR"/>
        </w:rPr>
        <w:t xml:space="preserve"> između ostalog i </w:t>
      </w:r>
      <w:r w:rsidR="009A1978" w:rsidRPr="009A1978">
        <w:rPr>
          <w:rFonts w:ascii="Times New Roman" w:hAnsi="Times New Roman" w:cs="Times New Roman"/>
          <w:sz w:val="24"/>
          <w:szCs w:val="24"/>
          <w:lang w:val="hr-HR"/>
        </w:rPr>
        <w:t>jačanje zaštite i očuvanja prirode, bioraznolikosti i zelene infrastrukture, među ostalim i u urbanim područjima, te smanjenjem svih oblika onečišćenja</w:t>
      </w:r>
      <w:r w:rsidR="00436CA4" w:rsidRPr="00416CC2">
        <w:rPr>
          <w:rFonts w:ascii="Times New Roman" w:hAnsi="Times New Roman" w:cs="Times New Roman"/>
          <w:sz w:val="24"/>
          <w:szCs w:val="24"/>
          <w:lang w:val="hr-HR"/>
        </w:rPr>
        <w:t>.</w:t>
      </w:r>
      <w:r w:rsidR="002D00A3" w:rsidRPr="00416CC2">
        <w:rPr>
          <w:rFonts w:ascii="Times New Roman" w:hAnsi="Times New Roman" w:cs="Times New Roman"/>
          <w:sz w:val="24"/>
          <w:szCs w:val="24"/>
          <w:lang w:val="hr-HR"/>
        </w:rPr>
        <w:t xml:space="preserve"> Analiz</w:t>
      </w:r>
      <w:r w:rsidR="004F411D" w:rsidRPr="00416CC2">
        <w:rPr>
          <w:rFonts w:ascii="Times New Roman" w:hAnsi="Times New Roman" w:cs="Times New Roman"/>
          <w:sz w:val="24"/>
          <w:szCs w:val="24"/>
          <w:lang w:val="hr-HR"/>
        </w:rPr>
        <w:t>a predloženih</w:t>
      </w:r>
      <w:r w:rsidR="002D00A3" w:rsidRPr="00416CC2">
        <w:rPr>
          <w:rFonts w:ascii="Times New Roman" w:hAnsi="Times New Roman" w:cs="Times New Roman"/>
          <w:sz w:val="24"/>
          <w:szCs w:val="24"/>
          <w:lang w:val="hr-HR"/>
        </w:rPr>
        <w:t xml:space="preserve"> pokazatelja</w:t>
      </w:r>
      <w:r w:rsidR="00563C33" w:rsidRPr="00416CC2">
        <w:rPr>
          <w:rFonts w:ascii="Times New Roman" w:hAnsi="Times New Roman" w:cs="Times New Roman"/>
          <w:sz w:val="24"/>
          <w:szCs w:val="24"/>
          <w:lang w:val="hr-HR"/>
        </w:rPr>
        <w:t xml:space="preserve"> prijedloga Uredbe</w:t>
      </w:r>
      <w:r w:rsidR="004F411D" w:rsidRPr="00416CC2">
        <w:rPr>
          <w:rFonts w:ascii="Times New Roman" w:hAnsi="Times New Roman" w:cs="Times New Roman"/>
          <w:sz w:val="24"/>
          <w:szCs w:val="24"/>
          <w:lang w:val="hr-HR"/>
        </w:rPr>
        <w:t xml:space="preserve"> </w:t>
      </w:r>
      <w:r w:rsidR="001154EC" w:rsidRPr="00416CC2">
        <w:rPr>
          <w:rFonts w:ascii="Times New Roman" w:hAnsi="Times New Roman" w:cs="Times New Roman"/>
          <w:sz w:val="24"/>
          <w:szCs w:val="24"/>
          <w:lang w:val="hr-HR"/>
        </w:rPr>
        <w:t xml:space="preserve">ukazuje na </w:t>
      </w:r>
      <w:r w:rsidR="000E1E07" w:rsidRPr="00416CC2">
        <w:rPr>
          <w:rFonts w:ascii="Times New Roman" w:hAnsi="Times New Roman" w:cs="Times New Roman"/>
          <w:sz w:val="24"/>
          <w:szCs w:val="24"/>
          <w:lang w:val="hr-HR"/>
        </w:rPr>
        <w:t xml:space="preserve">planirano </w:t>
      </w:r>
      <w:r w:rsidR="006D74BB" w:rsidRPr="00416CC2">
        <w:rPr>
          <w:rFonts w:ascii="Times New Roman" w:hAnsi="Times New Roman" w:cs="Times New Roman"/>
          <w:sz w:val="24"/>
          <w:szCs w:val="24"/>
          <w:lang w:val="hr-HR"/>
        </w:rPr>
        <w:t>poboljšanje postojeće te</w:t>
      </w:r>
      <w:r w:rsidR="00890941" w:rsidRPr="00416CC2">
        <w:rPr>
          <w:rFonts w:ascii="Times New Roman" w:hAnsi="Times New Roman" w:cs="Times New Roman"/>
          <w:sz w:val="24"/>
          <w:szCs w:val="24"/>
          <w:lang w:val="hr-HR"/>
        </w:rPr>
        <w:t xml:space="preserve"> potrebu </w:t>
      </w:r>
      <w:r w:rsidR="008B7886" w:rsidRPr="00416CC2">
        <w:rPr>
          <w:rFonts w:ascii="Times New Roman" w:hAnsi="Times New Roman" w:cs="Times New Roman"/>
          <w:sz w:val="24"/>
          <w:szCs w:val="24"/>
          <w:lang w:val="hr-HR"/>
        </w:rPr>
        <w:t>izgradnj</w:t>
      </w:r>
      <w:r w:rsidR="000A5C84" w:rsidRPr="00416CC2">
        <w:rPr>
          <w:rFonts w:ascii="Times New Roman" w:hAnsi="Times New Roman" w:cs="Times New Roman"/>
          <w:sz w:val="24"/>
          <w:szCs w:val="24"/>
          <w:lang w:val="hr-HR"/>
        </w:rPr>
        <w:t>e</w:t>
      </w:r>
      <w:r w:rsidR="006D74BB" w:rsidRPr="00416CC2">
        <w:rPr>
          <w:rFonts w:ascii="Times New Roman" w:hAnsi="Times New Roman" w:cs="Times New Roman"/>
          <w:sz w:val="24"/>
          <w:szCs w:val="24"/>
          <w:lang w:val="hr-HR"/>
        </w:rPr>
        <w:t xml:space="preserve"> nove zelene infrastrukture u urbanim područjima.</w:t>
      </w:r>
    </w:p>
    <w:p w14:paraId="1FC8C49E" w14:textId="77777777" w:rsidR="00EB55FD" w:rsidRPr="00416CC2" w:rsidRDefault="00EB55FD" w:rsidP="41B34D57">
      <w:pPr>
        <w:spacing w:after="0" w:line="240" w:lineRule="auto"/>
        <w:jc w:val="both"/>
        <w:rPr>
          <w:rFonts w:ascii="Times New Roman" w:hAnsi="Times New Roman" w:cs="Times New Roman"/>
          <w:sz w:val="24"/>
          <w:szCs w:val="24"/>
          <w:lang w:val="hr-HR"/>
        </w:rPr>
      </w:pPr>
    </w:p>
    <w:p w14:paraId="25851A87" w14:textId="649DF4F8" w:rsidR="003B6834" w:rsidRPr="00416CC2" w:rsidRDefault="003B6834" w:rsidP="00437685">
      <w:pPr>
        <w:spacing w:after="0" w:line="240" w:lineRule="auto"/>
        <w:jc w:val="both"/>
        <w:rPr>
          <w:rFonts w:ascii="Times New Roman" w:hAnsi="Times New Roman" w:cs="Times New Roman"/>
          <w:sz w:val="24"/>
          <w:szCs w:val="24"/>
          <w:lang w:val="hr-HR"/>
        </w:rPr>
      </w:pPr>
      <w:r w:rsidRPr="6ED43F6A">
        <w:rPr>
          <w:rFonts w:ascii="Times New Roman" w:hAnsi="Times New Roman" w:cs="Times New Roman"/>
          <w:sz w:val="24"/>
          <w:szCs w:val="24"/>
          <w:lang w:val="hr-HR"/>
        </w:rPr>
        <w:t xml:space="preserve">Na EU razini zelena infrastruktura je prepoznata i u nizu drugih dokumenata, poput </w:t>
      </w:r>
      <w:bookmarkStart w:id="9" w:name="_Hlk84862249"/>
      <w:r w:rsidR="242E8F78" w:rsidRPr="6ED43F6A">
        <w:rPr>
          <w:rFonts w:ascii="Times New Roman" w:hAnsi="Times New Roman" w:cs="Times New Roman"/>
          <w:sz w:val="24"/>
          <w:szCs w:val="24"/>
          <w:lang w:val="hr-HR"/>
        </w:rPr>
        <w:t>Sedmog program</w:t>
      </w:r>
      <w:r w:rsidR="1E4C2B36" w:rsidRPr="6ED43F6A">
        <w:rPr>
          <w:rFonts w:ascii="Times New Roman" w:hAnsi="Times New Roman" w:cs="Times New Roman"/>
          <w:sz w:val="24"/>
          <w:szCs w:val="24"/>
          <w:lang w:val="hr-HR"/>
        </w:rPr>
        <w:t>a</w:t>
      </w:r>
      <w:r w:rsidR="242E8F78" w:rsidRPr="6ED43F6A">
        <w:rPr>
          <w:rFonts w:ascii="Times New Roman" w:hAnsi="Times New Roman" w:cs="Times New Roman"/>
          <w:sz w:val="24"/>
          <w:szCs w:val="24"/>
          <w:lang w:val="hr-HR"/>
        </w:rPr>
        <w:t xml:space="preserve"> djelovanja za okol</w:t>
      </w:r>
      <w:r w:rsidR="39A92DE3" w:rsidRPr="6ED43F6A">
        <w:rPr>
          <w:rFonts w:ascii="Times New Roman" w:hAnsi="Times New Roman" w:cs="Times New Roman"/>
          <w:sz w:val="24"/>
          <w:szCs w:val="24"/>
          <w:lang w:val="hr-HR"/>
        </w:rPr>
        <w:t>i</w:t>
      </w:r>
      <w:r w:rsidR="242E8F78" w:rsidRPr="6ED43F6A">
        <w:rPr>
          <w:rFonts w:ascii="Times New Roman" w:hAnsi="Times New Roman" w:cs="Times New Roman"/>
          <w:sz w:val="24"/>
          <w:szCs w:val="24"/>
          <w:lang w:val="hr-HR"/>
        </w:rPr>
        <w:t>š - opći Program djelovanja Unije za okoliš do 2020.</w:t>
      </w:r>
      <w:bookmarkEnd w:id="9"/>
      <w:r w:rsidR="00A45408">
        <w:rPr>
          <w:rStyle w:val="Referencafusnote"/>
          <w:rFonts w:ascii="Times New Roman" w:hAnsi="Times New Roman" w:cs="Times New Roman"/>
          <w:sz w:val="24"/>
          <w:szCs w:val="24"/>
          <w:lang w:val="hr-HR"/>
        </w:rPr>
        <w:footnoteReference w:id="18"/>
      </w:r>
      <w:r w:rsidRPr="6ED43F6A">
        <w:rPr>
          <w:rFonts w:ascii="Times New Roman" w:hAnsi="Times New Roman" w:cs="Times New Roman"/>
          <w:sz w:val="24"/>
          <w:szCs w:val="24"/>
          <w:lang w:val="hr-HR"/>
        </w:rPr>
        <w:t>, Komunikacije EU za regionalni razvoj 2014.-2020.,</w:t>
      </w:r>
      <w:r w:rsidR="00437685">
        <w:rPr>
          <w:rFonts w:ascii="Times New Roman" w:hAnsi="Times New Roman" w:cs="Times New Roman"/>
          <w:sz w:val="24"/>
          <w:szCs w:val="24"/>
          <w:lang w:val="hr-HR"/>
        </w:rPr>
        <w:t xml:space="preserve"> </w:t>
      </w:r>
      <w:r w:rsidR="00437685" w:rsidRPr="00437685">
        <w:rPr>
          <w:rFonts w:ascii="Times New Roman" w:hAnsi="Times New Roman" w:cs="Times New Roman"/>
          <w:sz w:val="24"/>
          <w:szCs w:val="24"/>
          <w:lang w:val="hr-HR"/>
        </w:rPr>
        <w:t>D</w:t>
      </w:r>
      <w:r w:rsidR="00437685">
        <w:rPr>
          <w:rFonts w:ascii="Times New Roman" w:hAnsi="Times New Roman" w:cs="Times New Roman"/>
          <w:sz w:val="24"/>
          <w:szCs w:val="24"/>
          <w:lang w:val="hr-HR"/>
        </w:rPr>
        <w:t>irektiva</w:t>
      </w:r>
      <w:r w:rsidR="00437685" w:rsidRPr="00437685">
        <w:rPr>
          <w:rFonts w:ascii="Times New Roman" w:hAnsi="Times New Roman" w:cs="Times New Roman"/>
          <w:sz w:val="24"/>
          <w:szCs w:val="24"/>
          <w:lang w:val="hr-HR"/>
        </w:rPr>
        <w:t> 2000/60/EZ E</w:t>
      </w:r>
      <w:r w:rsidR="00437685">
        <w:rPr>
          <w:rFonts w:ascii="Times New Roman" w:hAnsi="Times New Roman" w:cs="Times New Roman"/>
          <w:sz w:val="24"/>
          <w:szCs w:val="24"/>
          <w:lang w:val="hr-HR"/>
        </w:rPr>
        <w:t>uropskog</w:t>
      </w:r>
      <w:r w:rsidR="00437685" w:rsidRPr="00437685">
        <w:rPr>
          <w:rFonts w:ascii="Times New Roman" w:hAnsi="Times New Roman" w:cs="Times New Roman"/>
          <w:sz w:val="24"/>
          <w:szCs w:val="24"/>
          <w:lang w:val="hr-HR"/>
        </w:rPr>
        <w:t xml:space="preserve"> P</w:t>
      </w:r>
      <w:r w:rsidR="00437685">
        <w:rPr>
          <w:rFonts w:ascii="Times New Roman" w:hAnsi="Times New Roman" w:cs="Times New Roman"/>
          <w:sz w:val="24"/>
          <w:szCs w:val="24"/>
          <w:lang w:val="hr-HR"/>
        </w:rPr>
        <w:t>arlamenta i</w:t>
      </w:r>
      <w:r w:rsidR="00437685" w:rsidRPr="00437685">
        <w:rPr>
          <w:rFonts w:ascii="Times New Roman" w:hAnsi="Times New Roman" w:cs="Times New Roman"/>
          <w:sz w:val="24"/>
          <w:szCs w:val="24"/>
          <w:lang w:val="hr-HR"/>
        </w:rPr>
        <w:t xml:space="preserve"> V</w:t>
      </w:r>
      <w:r w:rsidR="00437685">
        <w:rPr>
          <w:rFonts w:ascii="Times New Roman" w:hAnsi="Times New Roman" w:cs="Times New Roman"/>
          <w:sz w:val="24"/>
          <w:szCs w:val="24"/>
          <w:lang w:val="hr-HR"/>
        </w:rPr>
        <w:t>ijeća</w:t>
      </w:r>
      <w:r w:rsidR="00437685" w:rsidRPr="00437685">
        <w:rPr>
          <w:rFonts w:ascii="Times New Roman" w:hAnsi="Times New Roman" w:cs="Times New Roman"/>
          <w:sz w:val="24"/>
          <w:szCs w:val="24"/>
          <w:lang w:val="hr-HR"/>
        </w:rPr>
        <w:t xml:space="preserve"> od 23. listopada 2000.</w:t>
      </w:r>
      <w:r w:rsidR="00437685">
        <w:rPr>
          <w:rFonts w:ascii="Times New Roman" w:hAnsi="Times New Roman" w:cs="Times New Roman"/>
          <w:sz w:val="24"/>
          <w:szCs w:val="24"/>
          <w:lang w:val="hr-HR"/>
        </w:rPr>
        <w:t xml:space="preserve"> </w:t>
      </w:r>
      <w:r w:rsidR="00437685" w:rsidRPr="00437685">
        <w:rPr>
          <w:rFonts w:ascii="Times New Roman" w:hAnsi="Times New Roman" w:cs="Times New Roman"/>
          <w:sz w:val="24"/>
          <w:szCs w:val="24"/>
          <w:lang w:val="hr-HR"/>
        </w:rPr>
        <w:t>o uspostavi okvira za djelovanje Zajednice u području vodne politike</w:t>
      </w:r>
      <w:r w:rsidR="00836BD7">
        <w:rPr>
          <w:rFonts w:ascii="Times New Roman" w:hAnsi="Times New Roman" w:cs="Times New Roman"/>
          <w:sz w:val="24"/>
          <w:szCs w:val="24"/>
          <w:lang w:val="hr-HR"/>
        </w:rPr>
        <w:t xml:space="preserve"> (Službeni list Europske unije</w:t>
      </w:r>
      <w:r w:rsidR="00637F2F">
        <w:rPr>
          <w:rFonts w:ascii="Times New Roman" w:hAnsi="Times New Roman" w:cs="Times New Roman"/>
          <w:sz w:val="24"/>
          <w:szCs w:val="24"/>
          <w:lang w:val="hr-HR"/>
        </w:rPr>
        <w:t xml:space="preserve"> L 327/1)</w:t>
      </w:r>
      <w:r w:rsidRPr="6ED43F6A">
        <w:rPr>
          <w:rFonts w:ascii="Times New Roman" w:hAnsi="Times New Roman" w:cs="Times New Roman"/>
          <w:sz w:val="24"/>
          <w:szCs w:val="24"/>
          <w:lang w:val="hr-HR"/>
        </w:rPr>
        <w:t xml:space="preserve">, </w:t>
      </w:r>
      <w:r w:rsidR="479DE830" w:rsidRPr="6ED43F6A">
        <w:rPr>
          <w:rFonts w:ascii="Times New Roman" w:eastAsia="Times New Roman" w:hAnsi="Times New Roman" w:cs="Times New Roman"/>
          <w:sz w:val="24"/>
          <w:szCs w:val="24"/>
          <w:lang w:val="hr-HR"/>
        </w:rPr>
        <w:t xml:space="preserve"> Direktive Vijeća od 12. prosinca 1991. o zaštiti voda od onečišćenja uzrokovanog nitratima iz poljoprivrednih izvora (91/676/EEZ) od 11.12.2008. godine</w:t>
      </w:r>
      <w:r w:rsidR="006129B8">
        <w:rPr>
          <w:rFonts w:ascii="Times New Roman" w:eastAsia="Times New Roman" w:hAnsi="Times New Roman" w:cs="Times New Roman"/>
          <w:sz w:val="24"/>
          <w:szCs w:val="24"/>
          <w:lang w:val="hr-HR"/>
        </w:rPr>
        <w:t xml:space="preserve"> (S</w:t>
      </w:r>
      <w:r w:rsidR="00ED485C">
        <w:rPr>
          <w:rFonts w:ascii="Times New Roman" w:eastAsia="Times New Roman" w:hAnsi="Times New Roman" w:cs="Times New Roman"/>
          <w:sz w:val="24"/>
          <w:szCs w:val="24"/>
          <w:lang w:val="hr-HR"/>
        </w:rPr>
        <w:t>lužbeni list Europske unije L 375/1)</w:t>
      </w:r>
      <w:r w:rsidRPr="6ED43F6A">
        <w:rPr>
          <w:rFonts w:ascii="Times New Roman" w:hAnsi="Times New Roman" w:cs="Times New Roman"/>
          <w:sz w:val="24"/>
          <w:szCs w:val="24"/>
          <w:lang w:val="hr-HR"/>
        </w:rPr>
        <w:t xml:space="preserve">, </w:t>
      </w:r>
      <w:r w:rsidR="5D3B343A" w:rsidRPr="6ED43F6A">
        <w:rPr>
          <w:rFonts w:ascii="Times New Roman" w:hAnsi="Times New Roman" w:cs="Times New Roman"/>
          <w:sz w:val="24"/>
          <w:szCs w:val="24"/>
          <w:lang w:val="hr-HR"/>
        </w:rPr>
        <w:t xml:space="preserve"> Direktiva 2007/60/EZ Europskog parlamenta i Vijeća od 23. listopada 2007. o procjeni i upravljanju rizicima od poplava (</w:t>
      </w:r>
      <w:r w:rsidR="00637F2F">
        <w:rPr>
          <w:rFonts w:ascii="Times New Roman" w:hAnsi="Times New Roman" w:cs="Times New Roman"/>
          <w:sz w:val="24"/>
          <w:szCs w:val="24"/>
          <w:lang w:val="hr-HR"/>
        </w:rPr>
        <w:t>Službeni list Europske unije</w:t>
      </w:r>
      <w:r w:rsidR="6FEAC544" w:rsidRPr="6ED43F6A">
        <w:rPr>
          <w:rFonts w:ascii="Times New Roman" w:hAnsi="Times New Roman" w:cs="Times New Roman"/>
          <w:sz w:val="24"/>
          <w:szCs w:val="24"/>
          <w:lang w:val="hr-HR"/>
        </w:rPr>
        <w:t xml:space="preserve"> </w:t>
      </w:r>
      <w:r w:rsidR="0022020E">
        <w:rPr>
          <w:rFonts w:ascii="Times New Roman" w:hAnsi="Times New Roman" w:cs="Times New Roman"/>
          <w:sz w:val="24"/>
          <w:szCs w:val="24"/>
          <w:lang w:val="hr-HR"/>
        </w:rPr>
        <w:t xml:space="preserve">L </w:t>
      </w:r>
      <w:r w:rsidR="6FEAC544" w:rsidRPr="6ED43F6A">
        <w:rPr>
          <w:rFonts w:ascii="Times New Roman" w:hAnsi="Times New Roman" w:cs="Times New Roman"/>
          <w:sz w:val="24"/>
          <w:szCs w:val="24"/>
          <w:lang w:val="hr-HR"/>
        </w:rPr>
        <w:t>288/27)</w:t>
      </w:r>
      <w:r w:rsidRPr="6ED43F6A">
        <w:rPr>
          <w:rFonts w:ascii="Times New Roman" w:hAnsi="Times New Roman" w:cs="Times New Roman"/>
          <w:sz w:val="24"/>
          <w:szCs w:val="24"/>
          <w:lang w:val="hr-HR"/>
        </w:rPr>
        <w:t xml:space="preserve"> i Strategije EU za prilagodbu klimatskim promjenama. </w:t>
      </w:r>
    </w:p>
    <w:p w14:paraId="7E5772A6" w14:textId="2B42E562" w:rsidR="003B6834" w:rsidRDefault="003B6834" w:rsidP="41B34D57">
      <w:pPr>
        <w:spacing w:after="0" w:line="240" w:lineRule="auto"/>
        <w:jc w:val="both"/>
        <w:rPr>
          <w:rFonts w:ascii="Times New Roman" w:hAnsi="Times New Roman" w:cs="Times New Roman"/>
          <w:sz w:val="24"/>
          <w:szCs w:val="24"/>
          <w:lang w:val="hr-HR"/>
        </w:rPr>
      </w:pPr>
    </w:p>
    <w:p w14:paraId="4066A144" w14:textId="40518367" w:rsidR="00492448" w:rsidRDefault="00492448" w:rsidP="41B34D57">
      <w:pPr>
        <w:spacing w:after="0" w:line="240" w:lineRule="auto"/>
        <w:jc w:val="both"/>
        <w:rPr>
          <w:rFonts w:ascii="Times New Roman" w:hAnsi="Times New Roman" w:cs="Times New Roman"/>
          <w:sz w:val="24"/>
          <w:szCs w:val="24"/>
          <w:lang w:val="hr-HR"/>
        </w:rPr>
      </w:pPr>
      <w:r w:rsidRPr="00492448">
        <w:rPr>
          <w:rFonts w:ascii="Times New Roman" w:eastAsia="Times New Roman" w:hAnsi="Times New Roman" w:cs="Times New Roman"/>
          <w:sz w:val="24"/>
          <w:szCs w:val="24"/>
          <w:lang w:val="hr-HR" w:eastAsia="hr-HR"/>
        </w:rPr>
        <w:t xml:space="preserve">Program razvoja </w:t>
      </w:r>
      <w:r>
        <w:rPr>
          <w:rFonts w:ascii="Times New Roman" w:eastAsia="Times New Roman" w:hAnsi="Times New Roman" w:cs="Times New Roman"/>
          <w:sz w:val="24"/>
          <w:szCs w:val="24"/>
          <w:lang w:val="hr-HR" w:eastAsia="hr-HR"/>
        </w:rPr>
        <w:t>ZI je</w:t>
      </w:r>
      <w:r w:rsidRPr="00492448">
        <w:rPr>
          <w:rFonts w:ascii="Times New Roman" w:eastAsia="Times New Roman" w:hAnsi="Times New Roman" w:cs="Times New Roman"/>
          <w:sz w:val="24"/>
          <w:szCs w:val="24"/>
          <w:lang w:val="hr-HR" w:eastAsia="hr-HR"/>
        </w:rPr>
        <w:t xml:space="preserve"> kao dodatna mjera iskazan u Prioritetnom akcijskom okviru za razdoblje 2021. – 2030. (PAF), koji je u nadležnosti Ministarstva gospodarstva i održivog razvoja te se donošenjem istog doprinosi ispunjenju tematskog Uvjeta 2.7. „Prioritetni okvir djelovanja za potrebne mjere očuvanja koje uključuju sufinanciranje sredstvima Unije“, </w:t>
      </w:r>
      <w:r w:rsidR="00C5734E">
        <w:rPr>
          <w:rFonts w:ascii="Times New Roman" w:eastAsia="Times New Roman" w:hAnsi="Times New Roman" w:cs="Times New Roman"/>
          <w:sz w:val="24"/>
          <w:szCs w:val="24"/>
          <w:lang w:val="hr-HR" w:eastAsia="hr-HR"/>
        </w:rPr>
        <w:t xml:space="preserve">stoga </w:t>
      </w:r>
      <w:r w:rsidRPr="00492448">
        <w:rPr>
          <w:rFonts w:ascii="Times New Roman" w:eastAsia="Times New Roman" w:hAnsi="Times New Roman" w:cs="Times New Roman"/>
          <w:sz w:val="24"/>
          <w:szCs w:val="24"/>
          <w:lang w:val="hr-HR" w:eastAsia="hr-HR"/>
        </w:rPr>
        <w:t>ističemo važnost usklađenosti predmetna dva dokumenta u kontekstu smjernica dobivenih od strane Europske Komisije kroz proces programiranja financijske perspektive korištenja EU fondova u razdoblju od 2021. do 2027. godine.</w:t>
      </w:r>
    </w:p>
    <w:p w14:paraId="51066155" w14:textId="77777777" w:rsidR="00492448" w:rsidRPr="00416CC2" w:rsidRDefault="00492448" w:rsidP="41B34D57">
      <w:pPr>
        <w:spacing w:after="0" w:line="240" w:lineRule="auto"/>
        <w:jc w:val="both"/>
        <w:rPr>
          <w:rFonts w:ascii="Times New Roman" w:hAnsi="Times New Roman" w:cs="Times New Roman"/>
          <w:sz w:val="24"/>
          <w:szCs w:val="24"/>
          <w:lang w:val="hr-HR"/>
        </w:rPr>
      </w:pPr>
    </w:p>
    <w:p w14:paraId="7BD640B0" w14:textId="2701216B" w:rsidR="003B6834" w:rsidRPr="00416CC2" w:rsidRDefault="00D15B6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Komunikacija Komisije Europskom parlamentu, Vijeću, Europskom gospodarskom i socijalnom odboru i Odboru regija: Strategija Europske unije za bioraznolikost do 2030.: Vraćanje prirode u naše živote</w:t>
      </w:r>
      <w:r w:rsidR="006C4AD9">
        <w:rPr>
          <w:rStyle w:val="Referencafusnote"/>
          <w:rFonts w:ascii="Times New Roman" w:hAnsi="Times New Roman" w:cs="Times New Roman"/>
          <w:sz w:val="24"/>
          <w:szCs w:val="24"/>
          <w:lang w:val="hr-HR"/>
        </w:rPr>
        <w:footnoteReference w:id="19"/>
      </w:r>
      <w:r w:rsidRPr="00416CC2">
        <w:rPr>
          <w:rFonts w:ascii="Times New Roman" w:hAnsi="Times New Roman" w:cs="Times New Roman"/>
          <w:sz w:val="24"/>
          <w:szCs w:val="24"/>
          <w:lang w:val="hr-HR"/>
        </w:rPr>
        <w:t xml:space="preserve"> (COM(2020) 380) od 20. svibnja 2020. godine, kroz cilj 2 Zaštita i obnova</w:t>
      </w:r>
      <w:r w:rsidR="00B40C58">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prirode u Europskoj uniji, </w:t>
      </w:r>
      <w:proofErr w:type="spellStart"/>
      <w:r w:rsidRPr="00416CC2">
        <w:rPr>
          <w:rFonts w:ascii="Times New Roman" w:hAnsi="Times New Roman" w:cs="Times New Roman"/>
          <w:sz w:val="24"/>
          <w:szCs w:val="24"/>
          <w:lang w:val="hr-HR"/>
        </w:rPr>
        <w:t>podcilj</w:t>
      </w:r>
      <w:proofErr w:type="spellEnd"/>
      <w:r w:rsidRPr="00416CC2">
        <w:rPr>
          <w:rFonts w:ascii="Times New Roman" w:hAnsi="Times New Roman" w:cs="Times New Roman"/>
          <w:sz w:val="24"/>
          <w:szCs w:val="24"/>
          <w:lang w:val="hr-HR"/>
        </w:rPr>
        <w:t xml:space="preserve"> 2.2.8. Ozelenjivanje gradskih i prigradskih područja ima za cilj preokrenuti negativne trendove i zaustaviti gubitak zelenih ekosustava u gradovima. Promicanje zdravih ekosustava, zelene infrastrukture i prirodnih rješenja trebalo bi sustavno integrirati u prostorno planiranje, uključujući projektiranje javnih prostora, infrastrukture, zgrada i njihove okolice. </w:t>
      </w:r>
      <w:r w:rsidR="003B6834" w:rsidRPr="00416CC2">
        <w:rPr>
          <w:rFonts w:ascii="Times New Roman" w:hAnsi="Times New Roman" w:cs="Times New Roman"/>
          <w:sz w:val="24"/>
          <w:szCs w:val="24"/>
          <w:lang w:val="hr-HR"/>
        </w:rPr>
        <w:t xml:space="preserve">Takav se pristup razvio radi problema nastalih fragmentacijom zemljišta koji su doveli do degradacija ekosustava i </w:t>
      </w:r>
      <w:r w:rsidR="00A9519B" w:rsidRPr="00416CC2">
        <w:rPr>
          <w:rFonts w:ascii="Times New Roman" w:hAnsi="Times New Roman" w:cs="Times New Roman"/>
          <w:sz w:val="24"/>
          <w:szCs w:val="24"/>
          <w:lang w:val="hr-HR"/>
        </w:rPr>
        <w:t xml:space="preserve">njihovih </w:t>
      </w:r>
      <w:r w:rsidR="003B6834" w:rsidRPr="00416CC2">
        <w:rPr>
          <w:rFonts w:ascii="Times New Roman" w:hAnsi="Times New Roman" w:cs="Times New Roman"/>
          <w:sz w:val="24"/>
          <w:szCs w:val="24"/>
          <w:lang w:val="hr-HR"/>
        </w:rPr>
        <w:t>usluga. Integriranje zelene infrastrukture u prostorno planiranje bi doprinijelo održivom razvoju, smanjenju klimatskih promjena uz poticanje ekonomske, teritorijalne i socijalne kohezije, očuvanju kulturne baštine te boljoj povezanosti ekosustava unutar i izvan ekološke mreže Natura 2000.</w:t>
      </w:r>
      <w:r w:rsidR="007F135F" w:rsidRPr="00416CC2">
        <w:rPr>
          <w:rFonts w:ascii="Times New Roman" w:hAnsi="Times New Roman" w:cs="Times New Roman"/>
          <w:sz w:val="24"/>
          <w:szCs w:val="24"/>
          <w:lang w:val="hr-HR"/>
        </w:rPr>
        <w:t xml:space="preserve"> </w:t>
      </w:r>
      <w:r w:rsidR="00D556EB">
        <w:rPr>
          <w:rFonts w:ascii="Times New Roman" w:hAnsi="Times New Roman" w:cs="Times New Roman"/>
          <w:sz w:val="24"/>
          <w:szCs w:val="24"/>
          <w:lang w:val="hr-HR"/>
        </w:rPr>
        <w:t xml:space="preserve">Sukladno </w:t>
      </w:r>
      <w:r w:rsidR="00D434D1">
        <w:rPr>
          <w:rFonts w:ascii="Times New Roman" w:hAnsi="Times New Roman" w:cs="Times New Roman"/>
          <w:sz w:val="24"/>
          <w:szCs w:val="24"/>
          <w:lang w:val="hr-HR"/>
        </w:rPr>
        <w:t xml:space="preserve">Strategiji Europske Unije za bioraznolikost do 2030. </w:t>
      </w:r>
      <w:r w:rsidR="003278ED">
        <w:rPr>
          <w:rFonts w:ascii="Times New Roman" w:hAnsi="Times New Roman" w:cs="Times New Roman"/>
          <w:sz w:val="24"/>
          <w:szCs w:val="24"/>
          <w:lang w:val="hr-HR"/>
        </w:rPr>
        <w:t>gradovi s najmanje 20</w:t>
      </w:r>
      <w:r w:rsidR="00EE5651">
        <w:rPr>
          <w:rFonts w:ascii="Times New Roman" w:hAnsi="Times New Roman" w:cs="Times New Roman"/>
          <w:sz w:val="24"/>
          <w:szCs w:val="24"/>
          <w:lang w:val="hr-HR"/>
        </w:rPr>
        <w:t>.</w:t>
      </w:r>
      <w:r w:rsidR="003278ED">
        <w:rPr>
          <w:rFonts w:ascii="Times New Roman" w:hAnsi="Times New Roman" w:cs="Times New Roman"/>
          <w:sz w:val="24"/>
          <w:szCs w:val="24"/>
          <w:lang w:val="hr-HR"/>
        </w:rPr>
        <w:t xml:space="preserve">000 stanovnika trebaju imati ambiciozne planove za </w:t>
      </w:r>
      <w:proofErr w:type="spellStart"/>
      <w:r w:rsidR="003278ED">
        <w:rPr>
          <w:rFonts w:ascii="Times New Roman" w:hAnsi="Times New Roman" w:cs="Times New Roman"/>
          <w:sz w:val="24"/>
          <w:szCs w:val="24"/>
          <w:lang w:val="hr-HR"/>
        </w:rPr>
        <w:t>ekologizaciju</w:t>
      </w:r>
      <w:proofErr w:type="spellEnd"/>
      <w:r w:rsidR="003278ED">
        <w:rPr>
          <w:rFonts w:ascii="Times New Roman" w:hAnsi="Times New Roman" w:cs="Times New Roman"/>
          <w:sz w:val="24"/>
          <w:szCs w:val="24"/>
          <w:lang w:val="hr-HR"/>
        </w:rPr>
        <w:t xml:space="preserve"> </w:t>
      </w:r>
      <w:r w:rsidR="002575F0">
        <w:rPr>
          <w:rFonts w:ascii="Times New Roman" w:hAnsi="Times New Roman" w:cs="Times New Roman"/>
          <w:sz w:val="24"/>
          <w:szCs w:val="24"/>
          <w:lang w:val="hr-HR"/>
        </w:rPr>
        <w:t>gradova koji</w:t>
      </w:r>
      <w:r w:rsidR="007F135F" w:rsidRPr="00416CC2">
        <w:rPr>
          <w:rFonts w:ascii="Times New Roman" w:hAnsi="Times New Roman" w:cs="Times New Roman"/>
          <w:sz w:val="24"/>
          <w:szCs w:val="24"/>
          <w:lang w:val="hr-HR"/>
        </w:rPr>
        <w:t xml:space="preserve"> bi trebali uključivati mjere za stvaranje </w:t>
      </w:r>
      <w:proofErr w:type="spellStart"/>
      <w:r w:rsidR="007F135F" w:rsidRPr="00416CC2">
        <w:rPr>
          <w:rFonts w:ascii="Times New Roman" w:hAnsi="Times New Roman" w:cs="Times New Roman"/>
          <w:sz w:val="24"/>
          <w:szCs w:val="24"/>
          <w:lang w:val="hr-HR"/>
        </w:rPr>
        <w:t>bioraznolikih</w:t>
      </w:r>
      <w:proofErr w:type="spellEnd"/>
      <w:r w:rsidR="007F135F" w:rsidRPr="00416CC2">
        <w:rPr>
          <w:rFonts w:ascii="Times New Roman" w:hAnsi="Times New Roman" w:cs="Times New Roman"/>
          <w:sz w:val="24"/>
          <w:szCs w:val="24"/>
          <w:lang w:val="hr-HR"/>
        </w:rPr>
        <w:t xml:space="preserve"> i dostupnih gradskih šuma, parkova i vrtova, urbanih farmi, zelenih krovova i zidova te drvoreda, gradskih travnjaka i živica te bi trebali doprinijeti povezanosti zelenih površina, ukidanju uporabe pesticida i ograničavanju pretjerane košnje </w:t>
      </w:r>
      <w:r w:rsidR="00D75C9B" w:rsidRPr="00416CC2">
        <w:rPr>
          <w:rFonts w:ascii="Times New Roman" w:hAnsi="Times New Roman" w:cs="Times New Roman"/>
          <w:sz w:val="24"/>
          <w:szCs w:val="24"/>
          <w:lang w:val="hr-HR"/>
        </w:rPr>
        <w:t xml:space="preserve">zelenih </w:t>
      </w:r>
      <w:r w:rsidR="007F135F" w:rsidRPr="00416CC2">
        <w:rPr>
          <w:rFonts w:ascii="Times New Roman" w:hAnsi="Times New Roman" w:cs="Times New Roman"/>
          <w:sz w:val="24"/>
          <w:szCs w:val="24"/>
          <w:lang w:val="hr-HR"/>
        </w:rPr>
        <w:t>gradskih površina i drugih praksi koje štete bioraznolikosti</w:t>
      </w:r>
      <w:r w:rsidR="00997AB6">
        <w:rPr>
          <w:rFonts w:ascii="Times New Roman" w:hAnsi="Times New Roman" w:cs="Times New Roman"/>
          <w:sz w:val="24"/>
          <w:szCs w:val="24"/>
          <w:lang w:val="hr-HR"/>
        </w:rPr>
        <w:t>.</w:t>
      </w:r>
      <w:r w:rsidR="00A05429">
        <w:rPr>
          <w:rFonts w:ascii="Times New Roman" w:hAnsi="Times New Roman" w:cs="Times New Roman"/>
          <w:sz w:val="24"/>
          <w:szCs w:val="24"/>
          <w:lang w:val="hr-HR"/>
        </w:rPr>
        <w:t xml:space="preserve"> </w:t>
      </w:r>
    </w:p>
    <w:p w14:paraId="657C9FD7"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90CD757" w14:textId="61B2166F"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Nakon temeljne procjene </w:t>
      </w:r>
      <w:proofErr w:type="spellStart"/>
      <w:r w:rsidR="006E42CD" w:rsidRPr="006E42CD">
        <w:rPr>
          <w:rFonts w:ascii="Times New Roman" w:hAnsi="Times New Roman" w:cs="Times New Roman"/>
          <w:sz w:val="24"/>
          <w:szCs w:val="24"/>
        </w:rPr>
        <w:t>D</w:t>
      </w:r>
      <w:r w:rsidR="006E42CD">
        <w:rPr>
          <w:rFonts w:ascii="Times New Roman" w:hAnsi="Times New Roman" w:cs="Times New Roman"/>
          <w:sz w:val="24"/>
          <w:szCs w:val="24"/>
        </w:rPr>
        <w:t>irektiva</w:t>
      </w:r>
      <w:proofErr w:type="spellEnd"/>
      <w:r w:rsidR="006E42CD" w:rsidRPr="006E42CD">
        <w:rPr>
          <w:rFonts w:ascii="Times New Roman" w:hAnsi="Times New Roman" w:cs="Times New Roman"/>
          <w:sz w:val="24"/>
          <w:szCs w:val="24"/>
        </w:rPr>
        <w:t xml:space="preserve"> 2009/147/EZ </w:t>
      </w:r>
      <w:proofErr w:type="spellStart"/>
      <w:r w:rsidR="006E42CD">
        <w:rPr>
          <w:rFonts w:ascii="Times New Roman" w:hAnsi="Times New Roman" w:cs="Times New Roman"/>
          <w:sz w:val="24"/>
          <w:szCs w:val="24"/>
        </w:rPr>
        <w:t>E</w:t>
      </w:r>
      <w:r w:rsidR="006E42CD" w:rsidRPr="006E42CD">
        <w:rPr>
          <w:rFonts w:ascii="Times New Roman" w:hAnsi="Times New Roman" w:cs="Times New Roman"/>
          <w:sz w:val="24"/>
          <w:szCs w:val="24"/>
        </w:rPr>
        <w:t>uropskog</w:t>
      </w:r>
      <w:proofErr w:type="spellEnd"/>
      <w:r w:rsidR="006E42CD" w:rsidRPr="006E42CD">
        <w:rPr>
          <w:rFonts w:ascii="Times New Roman" w:hAnsi="Times New Roman" w:cs="Times New Roman"/>
          <w:sz w:val="24"/>
          <w:szCs w:val="24"/>
        </w:rPr>
        <w:t xml:space="preserve"> </w:t>
      </w:r>
      <w:proofErr w:type="spellStart"/>
      <w:r w:rsidR="006E42CD">
        <w:rPr>
          <w:rFonts w:ascii="Times New Roman" w:hAnsi="Times New Roman" w:cs="Times New Roman"/>
          <w:sz w:val="24"/>
          <w:szCs w:val="24"/>
        </w:rPr>
        <w:t>P</w:t>
      </w:r>
      <w:r w:rsidR="006E42CD" w:rsidRPr="006E42CD">
        <w:rPr>
          <w:rFonts w:ascii="Times New Roman" w:hAnsi="Times New Roman" w:cs="Times New Roman"/>
          <w:sz w:val="24"/>
          <w:szCs w:val="24"/>
        </w:rPr>
        <w:t>arlamenta</w:t>
      </w:r>
      <w:proofErr w:type="spellEnd"/>
      <w:r w:rsidR="006E42CD" w:rsidRPr="006E42CD">
        <w:rPr>
          <w:rFonts w:ascii="Times New Roman" w:hAnsi="Times New Roman" w:cs="Times New Roman"/>
          <w:sz w:val="24"/>
          <w:szCs w:val="24"/>
        </w:rPr>
        <w:t xml:space="preserve"> </w:t>
      </w:r>
      <w:proofErr w:type="spellStart"/>
      <w:r w:rsidR="006E42CD" w:rsidRPr="006E42CD">
        <w:rPr>
          <w:rFonts w:ascii="Times New Roman" w:hAnsi="Times New Roman" w:cs="Times New Roman"/>
          <w:sz w:val="24"/>
          <w:szCs w:val="24"/>
        </w:rPr>
        <w:t>i</w:t>
      </w:r>
      <w:proofErr w:type="spellEnd"/>
      <w:r w:rsidR="006E42CD" w:rsidRPr="006E42CD">
        <w:rPr>
          <w:rFonts w:ascii="Times New Roman" w:hAnsi="Times New Roman" w:cs="Times New Roman"/>
          <w:sz w:val="24"/>
          <w:szCs w:val="24"/>
        </w:rPr>
        <w:t xml:space="preserve"> </w:t>
      </w:r>
      <w:proofErr w:type="spellStart"/>
      <w:r w:rsidR="006E42CD">
        <w:rPr>
          <w:rFonts w:ascii="Times New Roman" w:hAnsi="Times New Roman" w:cs="Times New Roman"/>
          <w:sz w:val="24"/>
          <w:szCs w:val="24"/>
        </w:rPr>
        <w:t>V</w:t>
      </w:r>
      <w:r w:rsidR="006E42CD" w:rsidRPr="006E42CD">
        <w:rPr>
          <w:rFonts w:ascii="Times New Roman" w:hAnsi="Times New Roman" w:cs="Times New Roman"/>
          <w:sz w:val="24"/>
          <w:szCs w:val="24"/>
        </w:rPr>
        <w:t>ijeća</w:t>
      </w:r>
      <w:proofErr w:type="spellEnd"/>
      <w:r w:rsidR="006E42CD" w:rsidRPr="006E42CD">
        <w:rPr>
          <w:rFonts w:ascii="Times New Roman" w:hAnsi="Times New Roman" w:cs="Times New Roman"/>
          <w:sz w:val="24"/>
          <w:szCs w:val="24"/>
        </w:rPr>
        <w:t xml:space="preserve"> od 30. </w:t>
      </w:r>
      <w:proofErr w:type="spellStart"/>
      <w:r w:rsidR="006E42CD" w:rsidRPr="006E42CD">
        <w:rPr>
          <w:rFonts w:ascii="Times New Roman" w:hAnsi="Times New Roman" w:cs="Times New Roman"/>
          <w:sz w:val="24"/>
          <w:szCs w:val="24"/>
        </w:rPr>
        <w:t>studenoga</w:t>
      </w:r>
      <w:proofErr w:type="spellEnd"/>
      <w:r w:rsidR="006E42CD" w:rsidRPr="006E42CD">
        <w:rPr>
          <w:rFonts w:ascii="Times New Roman" w:hAnsi="Times New Roman" w:cs="Times New Roman"/>
          <w:sz w:val="24"/>
          <w:szCs w:val="24"/>
        </w:rPr>
        <w:t xml:space="preserve"> 2009. o </w:t>
      </w:r>
      <w:proofErr w:type="spellStart"/>
      <w:r w:rsidR="006E42CD" w:rsidRPr="006E42CD">
        <w:rPr>
          <w:rFonts w:ascii="Times New Roman" w:hAnsi="Times New Roman" w:cs="Times New Roman"/>
          <w:sz w:val="24"/>
          <w:szCs w:val="24"/>
        </w:rPr>
        <w:t>očuvanju</w:t>
      </w:r>
      <w:proofErr w:type="spellEnd"/>
      <w:r w:rsidR="006E42CD" w:rsidRPr="006E42CD">
        <w:rPr>
          <w:rFonts w:ascii="Times New Roman" w:hAnsi="Times New Roman" w:cs="Times New Roman"/>
          <w:sz w:val="24"/>
          <w:szCs w:val="24"/>
        </w:rPr>
        <w:t xml:space="preserve"> </w:t>
      </w:r>
      <w:proofErr w:type="spellStart"/>
      <w:r w:rsidR="006E42CD" w:rsidRPr="006E42CD">
        <w:rPr>
          <w:rFonts w:ascii="Times New Roman" w:hAnsi="Times New Roman" w:cs="Times New Roman"/>
          <w:sz w:val="24"/>
          <w:szCs w:val="24"/>
        </w:rPr>
        <w:t>divljih</w:t>
      </w:r>
      <w:proofErr w:type="spellEnd"/>
      <w:r w:rsidR="006E42CD" w:rsidRPr="006E42CD">
        <w:rPr>
          <w:rFonts w:ascii="Times New Roman" w:hAnsi="Times New Roman" w:cs="Times New Roman"/>
          <w:sz w:val="24"/>
          <w:szCs w:val="24"/>
        </w:rPr>
        <w:t xml:space="preserve"> </w:t>
      </w:r>
      <w:proofErr w:type="spellStart"/>
      <w:r w:rsidR="006E42CD" w:rsidRPr="006E42CD">
        <w:rPr>
          <w:rFonts w:ascii="Times New Roman" w:hAnsi="Times New Roman" w:cs="Times New Roman"/>
          <w:sz w:val="24"/>
          <w:szCs w:val="24"/>
        </w:rPr>
        <w:t>ptica</w:t>
      </w:r>
      <w:proofErr w:type="spellEnd"/>
      <w:r w:rsidR="00B43E39">
        <w:rPr>
          <w:rFonts w:ascii="Times New Roman" w:hAnsi="Times New Roman" w:cs="Times New Roman"/>
          <w:sz w:val="24"/>
          <w:szCs w:val="24"/>
        </w:rPr>
        <w:t xml:space="preserve"> (</w:t>
      </w:r>
      <w:proofErr w:type="spellStart"/>
      <w:r w:rsidR="002B1DE8">
        <w:rPr>
          <w:rFonts w:ascii="Times New Roman" w:hAnsi="Times New Roman" w:cs="Times New Roman"/>
          <w:sz w:val="24"/>
          <w:szCs w:val="24"/>
        </w:rPr>
        <w:t>Službeni</w:t>
      </w:r>
      <w:proofErr w:type="spellEnd"/>
      <w:r w:rsidR="002B1DE8">
        <w:rPr>
          <w:rFonts w:ascii="Times New Roman" w:hAnsi="Times New Roman" w:cs="Times New Roman"/>
          <w:sz w:val="24"/>
          <w:szCs w:val="24"/>
        </w:rPr>
        <w:t xml:space="preserve"> list </w:t>
      </w:r>
      <w:proofErr w:type="spellStart"/>
      <w:r w:rsidR="006A3CF5">
        <w:rPr>
          <w:rFonts w:ascii="Times New Roman" w:hAnsi="Times New Roman" w:cs="Times New Roman"/>
          <w:sz w:val="24"/>
          <w:szCs w:val="24"/>
        </w:rPr>
        <w:t>Europske</w:t>
      </w:r>
      <w:proofErr w:type="spellEnd"/>
      <w:r w:rsidR="006A3CF5">
        <w:rPr>
          <w:rFonts w:ascii="Times New Roman" w:hAnsi="Times New Roman" w:cs="Times New Roman"/>
          <w:sz w:val="24"/>
          <w:szCs w:val="24"/>
        </w:rPr>
        <w:t xml:space="preserve"> </w:t>
      </w:r>
      <w:proofErr w:type="spellStart"/>
      <w:r w:rsidR="006A3CF5">
        <w:rPr>
          <w:rFonts w:ascii="Times New Roman" w:hAnsi="Times New Roman" w:cs="Times New Roman"/>
          <w:sz w:val="24"/>
          <w:szCs w:val="24"/>
        </w:rPr>
        <w:t>unije</w:t>
      </w:r>
      <w:proofErr w:type="spellEnd"/>
      <w:r w:rsidR="002B1DE8">
        <w:rPr>
          <w:rFonts w:ascii="Times New Roman" w:hAnsi="Times New Roman" w:cs="Times New Roman"/>
          <w:sz w:val="24"/>
          <w:szCs w:val="24"/>
        </w:rPr>
        <w:t xml:space="preserve"> L20/7)</w:t>
      </w:r>
      <w:r w:rsidRPr="00416CC2">
        <w:rPr>
          <w:rFonts w:ascii="Times New Roman" w:hAnsi="Times New Roman" w:cs="Times New Roman"/>
          <w:sz w:val="24"/>
          <w:szCs w:val="24"/>
          <w:lang w:val="hr-HR"/>
        </w:rPr>
        <w:t xml:space="preserve"> i </w:t>
      </w:r>
      <w:r w:rsidR="00C220D3">
        <w:rPr>
          <w:rFonts w:ascii="Times New Roman" w:hAnsi="Times New Roman" w:cs="Times New Roman"/>
          <w:sz w:val="24"/>
          <w:szCs w:val="24"/>
          <w:lang w:val="hr-HR"/>
        </w:rPr>
        <w:t>D</w:t>
      </w:r>
      <w:r w:rsidR="001E2CD2">
        <w:rPr>
          <w:rFonts w:ascii="Times New Roman" w:hAnsi="Times New Roman" w:cs="Times New Roman"/>
          <w:sz w:val="24"/>
          <w:szCs w:val="24"/>
          <w:lang w:val="hr-HR"/>
        </w:rPr>
        <w:t>i</w:t>
      </w:r>
      <w:r w:rsidR="00C220D3">
        <w:rPr>
          <w:rFonts w:ascii="Times New Roman" w:hAnsi="Times New Roman" w:cs="Times New Roman"/>
          <w:sz w:val="24"/>
          <w:szCs w:val="24"/>
          <w:lang w:val="hr-HR"/>
        </w:rPr>
        <w:t xml:space="preserve">rektiva </w:t>
      </w:r>
      <w:r w:rsidR="001E2CD2">
        <w:rPr>
          <w:rFonts w:ascii="Times New Roman" w:hAnsi="Times New Roman" w:cs="Times New Roman"/>
          <w:sz w:val="24"/>
          <w:szCs w:val="24"/>
          <w:lang w:val="hr-HR"/>
        </w:rPr>
        <w:t xml:space="preserve">Vijeća 92/43/EEZ od 21. svibnja 1992. o očuvanju </w:t>
      </w:r>
      <w:proofErr w:type="spellStart"/>
      <w:r w:rsidR="001E2CD2">
        <w:rPr>
          <w:rFonts w:ascii="Times New Roman" w:hAnsi="Times New Roman" w:cs="Times New Roman"/>
          <w:sz w:val="24"/>
          <w:szCs w:val="24"/>
          <w:lang w:val="hr-HR"/>
        </w:rPr>
        <w:t>priprodnih</w:t>
      </w:r>
      <w:proofErr w:type="spellEnd"/>
      <w:r w:rsidR="001E2CD2">
        <w:rPr>
          <w:rFonts w:ascii="Times New Roman" w:hAnsi="Times New Roman" w:cs="Times New Roman"/>
          <w:sz w:val="24"/>
          <w:szCs w:val="24"/>
          <w:lang w:val="hr-HR"/>
        </w:rPr>
        <w:t xml:space="preserve"> staništa</w:t>
      </w:r>
      <w:r w:rsidR="00AE4609">
        <w:rPr>
          <w:rFonts w:ascii="Times New Roman" w:hAnsi="Times New Roman" w:cs="Times New Roman"/>
          <w:sz w:val="24"/>
          <w:szCs w:val="24"/>
          <w:lang w:val="hr-HR"/>
        </w:rPr>
        <w:t xml:space="preserve"> i divlje faune i flore</w:t>
      </w:r>
      <w:r w:rsidR="002A49CA">
        <w:rPr>
          <w:rFonts w:ascii="Times New Roman" w:hAnsi="Times New Roman" w:cs="Times New Roman"/>
          <w:sz w:val="24"/>
          <w:szCs w:val="24"/>
          <w:lang w:val="hr-HR"/>
        </w:rPr>
        <w:t xml:space="preserve"> (Službeni list Europske unije</w:t>
      </w:r>
      <w:r w:rsidR="00BD3185">
        <w:rPr>
          <w:rFonts w:ascii="Times New Roman" w:hAnsi="Times New Roman" w:cs="Times New Roman"/>
          <w:sz w:val="24"/>
          <w:szCs w:val="24"/>
          <w:lang w:val="hr-HR"/>
        </w:rPr>
        <w:t xml:space="preserve"> L</w:t>
      </w:r>
      <w:r w:rsidR="00362EFB">
        <w:rPr>
          <w:rFonts w:ascii="Times New Roman" w:hAnsi="Times New Roman" w:cs="Times New Roman"/>
          <w:sz w:val="24"/>
          <w:szCs w:val="24"/>
          <w:lang w:val="hr-HR"/>
        </w:rPr>
        <w:t xml:space="preserve"> 206</w:t>
      </w:r>
      <w:r w:rsidR="00E84DA3">
        <w:rPr>
          <w:rFonts w:ascii="Times New Roman" w:hAnsi="Times New Roman" w:cs="Times New Roman"/>
          <w:sz w:val="24"/>
          <w:szCs w:val="24"/>
          <w:lang w:val="hr-HR"/>
        </w:rPr>
        <w:t>)</w:t>
      </w:r>
      <w:r w:rsidRPr="00416CC2">
        <w:rPr>
          <w:rFonts w:ascii="Times New Roman" w:hAnsi="Times New Roman" w:cs="Times New Roman"/>
          <w:sz w:val="24"/>
          <w:szCs w:val="24"/>
          <w:lang w:val="hr-HR"/>
        </w:rPr>
        <w:t>, Europska komisija je usvojila Akcijski plan za prirodu, ljude i gospodarstvo</w:t>
      </w:r>
      <w:r w:rsidRPr="00416CC2">
        <w:rPr>
          <w:rStyle w:val="Referencafusnote"/>
          <w:rFonts w:ascii="Times New Roman" w:hAnsi="Times New Roman" w:cs="Times New Roman"/>
          <w:sz w:val="24"/>
          <w:szCs w:val="24"/>
          <w:lang w:val="hr-HR"/>
        </w:rPr>
        <w:footnoteReference w:id="20"/>
      </w:r>
      <w:r w:rsidRPr="00416CC2">
        <w:rPr>
          <w:rFonts w:ascii="Times New Roman" w:hAnsi="Times New Roman" w:cs="Times New Roman"/>
          <w:sz w:val="24"/>
          <w:szCs w:val="24"/>
          <w:lang w:val="hr-HR"/>
        </w:rPr>
        <w:t xml:space="preserve"> kako bi </w:t>
      </w:r>
      <w:r w:rsidRPr="00416CC2">
        <w:rPr>
          <w:rFonts w:ascii="Times New Roman" w:hAnsi="Times New Roman" w:cs="Times New Roman"/>
          <w:sz w:val="24"/>
          <w:szCs w:val="24"/>
          <w:lang w:val="hr-HR"/>
        </w:rPr>
        <w:lastRenderedPageBreak/>
        <w:t xml:space="preserve">poboljšala njihovu provedbu i pojačala svoj doprinos postizanju ciljeva EU za bioraznolikost do 2020. godine. Akcijski plan fokusira se na četiri prioritetna područja i obuhvaća 15 aktivnosti koje su se provodile do 2019. godine. U skladu </w:t>
      </w:r>
      <w:r w:rsidR="009A26CC" w:rsidRPr="00416CC2">
        <w:rPr>
          <w:rFonts w:ascii="Times New Roman" w:hAnsi="Times New Roman" w:cs="Times New Roman"/>
          <w:sz w:val="24"/>
          <w:szCs w:val="24"/>
          <w:lang w:val="hr-HR"/>
        </w:rPr>
        <w:t xml:space="preserve">s </w:t>
      </w:r>
      <w:r w:rsidRPr="00416CC2">
        <w:rPr>
          <w:rFonts w:ascii="Times New Roman" w:hAnsi="Times New Roman" w:cs="Times New Roman"/>
          <w:sz w:val="24"/>
          <w:szCs w:val="24"/>
          <w:lang w:val="hr-HR"/>
        </w:rPr>
        <w:t xml:space="preserve">navedenim Akcijskim planom, Komisija je 2019. g. </w:t>
      </w:r>
      <w:r w:rsidR="004A277C" w:rsidRPr="00416CC2">
        <w:rPr>
          <w:rFonts w:ascii="Times New Roman" w:hAnsi="Times New Roman" w:cs="Times New Roman"/>
          <w:sz w:val="24"/>
          <w:szCs w:val="24"/>
          <w:lang w:val="hr-HR"/>
        </w:rPr>
        <w:t>donijela</w:t>
      </w:r>
      <w:r w:rsidRPr="00416CC2">
        <w:rPr>
          <w:rFonts w:ascii="Times New Roman" w:hAnsi="Times New Roman" w:cs="Times New Roman"/>
          <w:sz w:val="24"/>
          <w:szCs w:val="24"/>
          <w:lang w:val="hr-HR"/>
        </w:rPr>
        <w:t xml:space="preserve"> dokument Smjernice za strateški okvir za daljnju podršku implementaciji zelene i plave infrastrukture na razini EU</w:t>
      </w:r>
      <w:r w:rsidR="008E55D7" w:rsidRPr="00416CC2">
        <w:rPr>
          <w:rFonts w:ascii="Times New Roman" w:hAnsi="Times New Roman" w:cs="Times New Roman"/>
          <w:sz w:val="24"/>
          <w:szCs w:val="24"/>
          <w:lang w:val="hr-HR"/>
        </w:rPr>
        <w:t xml:space="preserve"> </w:t>
      </w:r>
      <w:r w:rsidR="007D1A2B" w:rsidRPr="00416CC2">
        <w:rPr>
          <w:rFonts w:ascii="Times New Roman" w:hAnsi="Times New Roman" w:cs="Times New Roman"/>
          <w:sz w:val="24"/>
          <w:szCs w:val="24"/>
          <w:lang w:val="hr-HR"/>
        </w:rPr>
        <w:t>(</w:t>
      </w:r>
      <w:r w:rsidR="00902508" w:rsidRPr="00416CC2">
        <w:rPr>
          <w:rFonts w:ascii="Times New Roman" w:hAnsi="Times New Roman" w:cs="Times New Roman"/>
          <w:sz w:val="24"/>
          <w:szCs w:val="24"/>
          <w:lang w:val="hr-HR"/>
        </w:rPr>
        <w:t>SWD(2019)</w:t>
      </w:r>
      <w:r w:rsidR="00CA156F" w:rsidRPr="00416CC2">
        <w:rPr>
          <w:rFonts w:ascii="Times New Roman" w:hAnsi="Times New Roman" w:cs="Times New Roman"/>
          <w:sz w:val="24"/>
          <w:szCs w:val="24"/>
          <w:lang w:val="hr-HR"/>
        </w:rPr>
        <w:t xml:space="preserve"> </w:t>
      </w:r>
      <w:r w:rsidR="00902508" w:rsidRPr="00416CC2">
        <w:rPr>
          <w:rFonts w:ascii="Times New Roman" w:hAnsi="Times New Roman" w:cs="Times New Roman"/>
          <w:sz w:val="24"/>
          <w:szCs w:val="24"/>
          <w:lang w:val="hr-HR"/>
        </w:rPr>
        <w:t xml:space="preserve">193 </w:t>
      </w:r>
      <w:proofErr w:type="spellStart"/>
      <w:r w:rsidR="00902508" w:rsidRPr="00416CC2">
        <w:rPr>
          <w:rFonts w:ascii="Times New Roman" w:hAnsi="Times New Roman" w:cs="Times New Roman"/>
          <w:sz w:val="24"/>
          <w:szCs w:val="24"/>
          <w:lang w:val="hr-HR"/>
        </w:rPr>
        <w:t>final</w:t>
      </w:r>
      <w:proofErr w:type="spellEnd"/>
      <w:r w:rsidR="007D1A2B" w:rsidRPr="00416CC2">
        <w:rPr>
          <w:rFonts w:ascii="Times New Roman" w:hAnsi="Times New Roman" w:cs="Times New Roman"/>
          <w:sz w:val="24"/>
          <w:szCs w:val="24"/>
          <w:lang w:val="hr-HR"/>
        </w:rPr>
        <w:t>)</w:t>
      </w:r>
      <w:r w:rsidR="00172C15" w:rsidRPr="00416CC2">
        <w:rPr>
          <w:rFonts w:ascii="Times New Roman" w:hAnsi="Times New Roman" w:cs="Times New Roman"/>
          <w:sz w:val="24"/>
          <w:szCs w:val="24"/>
          <w:lang w:val="hr-HR"/>
        </w:rPr>
        <w:t xml:space="preserve"> od 24.5.2019.</w:t>
      </w:r>
      <w:r w:rsidR="00BF10BE" w:rsidRPr="00416CC2">
        <w:rPr>
          <w:rFonts w:ascii="Times New Roman" w:hAnsi="Times New Roman" w:cs="Times New Roman"/>
          <w:sz w:val="24"/>
          <w:szCs w:val="24"/>
          <w:lang w:val="hr-HR"/>
        </w:rPr>
        <w:t xml:space="preserve"> godine</w:t>
      </w:r>
      <w:r w:rsidRPr="00416CC2">
        <w:rPr>
          <w:rStyle w:val="Referencafusnote"/>
          <w:rFonts w:ascii="Times New Roman" w:hAnsi="Times New Roman" w:cs="Times New Roman"/>
          <w:sz w:val="24"/>
          <w:szCs w:val="24"/>
          <w:lang w:val="hr-HR"/>
        </w:rPr>
        <w:footnoteReference w:id="21"/>
      </w:r>
      <w:r w:rsidRPr="00416CC2">
        <w:rPr>
          <w:rFonts w:ascii="Times New Roman" w:hAnsi="Times New Roman" w:cs="Times New Roman"/>
          <w:sz w:val="24"/>
          <w:szCs w:val="24"/>
          <w:lang w:val="hr-HR"/>
        </w:rPr>
        <w:t xml:space="preserve">. Navedeni dokument nastoji potaknuti povećanje ulaganja u projekte zelene infrastrukture na razini EU-a. Cilj mu je potaknuti strateški i integriraniji pristup </w:t>
      </w:r>
      <w:r w:rsidR="00C729D0" w:rsidRPr="00416CC2">
        <w:rPr>
          <w:rFonts w:ascii="Times New Roman" w:hAnsi="Times New Roman" w:cs="Times New Roman"/>
          <w:sz w:val="24"/>
          <w:szCs w:val="24"/>
          <w:lang w:val="hr-HR"/>
        </w:rPr>
        <w:t>zelenoj infrastrukturi</w:t>
      </w:r>
      <w:r w:rsidRPr="00416CC2">
        <w:rPr>
          <w:rFonts w:ascii="Times New Roman" w:hAnsi="Times New Roman" w:cs="Times New Roman"/>
          <w:sz w:val="24"/>
          <w:szCs w:val="24"/>
          <w:lang w:val="hr-HR"/>
        </w:rPr>
        <w:t xml:space="preserve">, kako bi se maksimiziralo korištenje usluga ekosustava i povećala dodana vrijednost u EU, koristeći Natura 2000 mrežu kao okosnicu. Dokument također pruža informacije o relevantnim izvorima financiranja i pomoćnim alatima. Ove smjernice doprinose uspostavljanju strateškog okvira za podršku zelenoj i plavoj infrastrukturi na razini EU, a aktivnosti bi trebale pridonijeti obnovi i boljem povezivanju funkcionalnih ekosustava i poboljšanju povezanosti mreže Natura 2000 i drugih područja od velike vrijednosti za bioraznolikost koja su fragmentirana ili izolirana. Također </w:t>
      </w:r>
      <w:r w:rsidR="00DB3978" w:rsidRPr="00416CC2">
        <w:rPr>
          <w:rFonts w:ascii="Times New Roman" w:hAnsi="Times New Roman" w:cs="Times New Roman"/>
          <w:sz w:val="24"/>
          <w:szCs w:val="24"/>
          <w:lang w:val="hr-HR"/>
        </w:rPr>
        <w:t xml:space="preserve">je potrebno </w:t>
      </w:r>
      <w:r w:rsidRPr="00416CC2">
        <w:rPr>
          <w:rFonts w:ascii="Times New Roman" w:hAnsi="Times New Roman" w:cs="Times New Roman"/>
          <w:sz w:val="24"/>
          <w:szCs w:val="24"/>
          <w:lang w:val="hr-HR"/>
        </w:rPr>
        <w:t xml:space="preserve">poticati </w:t>
      </w:r>
      <w:r w:rsidR="00DB3978" w:rsidRPr="00416CC2">
        <w:rPr>
          <w:rFonts w:ascii="Times New Roman" w:hAnsi="Times New Roman" w:cs="Times New Roman"/>
          <w:sz w:val="24"/>
          <w:szCs w:val="24"/>
          <w:lang w:val="hr-HR"/>
        </w:rPr>
        <w:t xml:space="preserve">integraciju </w:t>
      </w:r>
      <w:r w:rsidRPr="00416CC2">
        <w:rPr>
          <w:rFonts w:ascii="Times New Roman" w:hAnsi="Times New Roman" w:cs="Times New Roman"/>
          <w:sz w:val="24"/>
          <w:szCs w:val="24"/>
          <w:lang w:val="hr-HR"/>
        </w:rPr>
        <w:t>usluga ekosustava u EU politike i podupirati instrument</w:t>
      </w:r>
      <w:r w:rsidR="00C73EA2"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financiranja.</w:t>
      </w:r>
    </w:p>
    <w:p w14:paraId="73B57811" w14:textId="77777777" w:rsidR="00E831D1" w:rsidRPr="00416CC2" w:rsidRDefault="00E831D1" w:rsidP="41B34D57">
      <w:pPr>
        <w:spacing w:after="0" w:line="240" w:lineRule="auto"/>
        <w:jc w:val="both"/>
        <w:rPr>
          <w:rFonts w:ascii="Times New Roman" w:hAnsi="Times New Roman" w:cs="Times New Roman"/>
          <w:sz w:val="24"/>
          <w:szCs w:val="24"/>
          <w:lang w:val="hr-HR"/>
        </w:rPr>
      </w:pPr>
    </w:p>
    <w:p w14:paraId="4FD7613C" w14:textId="2889A4C3" w:rsidR="003B6834" w:rsidRPr="00416CC2" w:rsidRDefault="003B6834" w:rsidP="16C609C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dokumentu Teritorijaln</w:t>
      </w:r>
      <w:r w:rsidR="006B3F26"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agend</w:t>
      </w:r>
      <w:r w:rsidR="006B3F26"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Europske unije 2020</w:t>
      </w:r>
      <w:r w:rsidRPr="00416CC2">
        <w:rPr>
          <w:rStyle w:val="Referencafusnote"/>
          <w:rFonts w:ascii="Times New Roman" w:hAnsi="Times New Roman" w:cs="Times New Roman"/>
          <w:sz w:val="24"/>
          <w:szCs w:val="24"/>
          <w:lang w:val="hr-HR"/>
        </w:rPr>
        <w:footnoteReference w:id="22"/>
      </w:r>
      <w:r w:rsidRPr="00416CC2">
        <w:rPr>
          <w:rFonts w:ascii="Times New Roman" w:hAnsi="Times New Roman" w:cs="Times New Roman"/>
          <w:sz w:val="24"/>
          <w:szCs w:val="24"/>
          <w:lang w:val="hr-HR"/>
        </w:rPr>
        <w:t xml:space="preserve"> </w:t>
      </w:r>
      <w:r w:rsidR="2490E74B" w:rsidRPr="00416CC2">
        <w:rPr>
          <w:rFonts w:ascii="Times New Roman" w:hAnsi="Times New Roman" w:cs="Times New Roman"/>
          <w:sz w:val="24"/>
          <w:szCs w:val="24"/>
          <w:lang w:val="hr-HR"/>
        </w:rPr>
        <w:t xml:space="preserve">iz 2007. godine, </w:t>
      </w:r>
      <w:r w:rsidRPr="00416CC2">
        <w:rPr>
          <w:rFonts w:ascii="Times New Roman" w:hAnsi="Times New Roman" w:cs="Times New Roman"/>
          <w:sz w:val="24"/>
          <w:szCs w:val="24"/>
          <w:lang w:val="hr-HR"/>
        </w:rPr>
        <w:t>naglašeno je da su dobro funkcioniranje ekoloških sustava te zaštita i unapređenje kulturne i prirodne baštine važni preduvjeti za dugoročni održivi razvoj. Agenda podržava integraciju ekoloških sustava i zaštićenih područja u mrežu zelene infrastrukture na svim razinama.</w:t>
      </w:r>
      <w:r w:rsidR="39CC5D09" w:rsidRPr="00416CC2">
        <w:rPr>
          <w:rFonts w:ascii="Times New Roman" w:hAnsi="Times New Roman" w:cs="Times New Roman"/>
          <w:sz w:val="24"/>
          <w:szCs w:val="24"/>
          <w:lang w:val="hr-HR"/>
        </w:rPr>
        <w:t xml:space="preserve"> </w:t>
      </w:r>
      <w:r w:rsidR="00D136AB" w:rsidRPr="00416CC2">
        <w:rPr>
          <w:rFonts w:ascii="Times New Roman" w:hAnsi="Times New Roman" w:cs="Times New Roman"/>
          <w:sz w:val="24"/>
          <w:szCs w:val="24"/>
          <w:lang w:val="hr-HR"/>
        </w:rPr>
        <w:t xml:space="preserve">Nova Teritorijalna agenda </w:t>
      </w:r>
      <w:r w:rsidR="662AE471" w:rsidRPr="00416CC2">
        <w:rPr>
          <w:rFonts w:ascii="Times New Roman" w:hAnsi="Times New Roman" w:cs="Times New Roman"/>
          <w:sz w:val="24"/>
          <w:szCs w:val="24"/>
          <w:lang w:val="hr-HR"/>
        </w:rPr>
        <w:t>2030</w:t>
      </w:r>
      <w:r w:rsidR="005806D1" w:rsidRPr="00416CC2">
        <w:rPr>
          <w:rStyle w:val="Referencafusnote"/>
          <w:rFonts w:ascii="Times New Roman" w:hAnsi="Times New Roman" w:cs="Times New Roman"/>
          <w:sz w:val="24"/>
          <w:szCs w:val="24"/>
          <w:lang w:val="hr-HR"/>
        </w:rPr>
        <w:footnoteReference w:id="23"/>
      </w:r>
      <w:r w:rsidR="662AE471" w:rsidRPr="00416CC2">
        <w:rPr>
          <w:rFonts w:ascii="Times New Roman" w:hAnsi="Times New Roman" w:cs="Times New Roman"/>
          <w:sz w:val="24"/>
          <w:szCs w:val="24"/>
          <w:lang w:val="hr-HR"/>
        </w:rPr>
        <w:t xml:space="preserve"> </w:t>
      </w:r>
      <w:r w:rsidR="00996DB6" w:rsidRPr="00416CC2">
        <w:rPr>
          <w:rFonts w:ascii="Times New Roman" w:hAnsi="Times New Roman" w:cs="Times New Roman"/>
          <w:sz w:val="24"/>
          <w:szCs w:val="24"/>
          <w:lang w:val="hr-HR"/>
        </w:rPr>
        <w:t xml:space="preserve">iz prosinca 2020. </w:t>
      </w:r>
      <w:r w:rsidR="75C870C8" w:rsidRPr="00416CC2">
        <w:rPr>
          <w:rFonts w:ascii="Times New Roman" w:hAnsi="Times New Roman" w:cs="Times New Roman"/>
          <w:sz w:val="24"/>
          <w:szCs w:val="24"/>
          <w:lang w:val="hr-HR"/>
        </w:rPr>
        <w:t xml:space="preserve">predstavlja reviziju TA 2020. Ona </w:t>
      </w:r>
      <w:r w:rsidR="004E274D" w:rsidRPr="00416CC2">
        <w:rPr>
          <w:rFonts w:ascii="Times New Roman" w:hAnsi="Times New Roman" w:cs="Times New Roman"/>
          <w:sz w:val="24"/>
          <w:szCs w:val="24"/>
          <w:lang w:val="hr-HR"/>
        </w:rPr>
        <w:t xml:space="preserve">daje </w:t>
      </w:r>
      <w:r w:rsidR="662AE471" w:rsidRPr="00416CC2">
        <w:rPr>
          <w:rFonts w:ascii="Times New Roman" w:hAnsi="Times New Roman" w:cs="Times New Roman"/>
          <w:sz w:val="24"/>
          <w:szCs w:val="24"/>
          <w:lang w:val="hr-HR"/>
        </w:rPr>
        <w:t xml:space="preserve">strateški okvir za prostorno planiranje s naglašenim teritorijalnim pristupom </w:t>
      </w:r>
      <w:r w:rsidR="7E33A5A6" w:rsidRPr="00416CC2">
        <w:rPr>
          <w:rFonts w:ascii="Times New Roman" w:hAnsi="Times New Roman" w:cs="Times New Roman"/>
          <w:sz w:val="24"/>
          <w:szCs w:val="24"/>
          <w:lang w:val="hr-HR"/>
        </w:rPr>
        <w:t xml:space="preserve">u </w:t>
      </w:r>
      <w:r w:rsidR="662AE471" w:rsidRPr="00416CC2">
        <w:rPr>
          <w:rFonts w:ascii="Times New Roman" w:hAnsi="Times New Roman" w:cs="Times New Roman"/>
          <w:sz w:val="24"/>
          <w:szCs w:val="24"/>
          <w:lang w:val="hr-HR"/>
        </w:rPr>
        <w:t>svim razvojnim politikama</w:t>
      </w:r>
      <w:r w:rsidR="2C033187" w:rsidRPr="00416CC2">
        <w:rPr>
          <w:rFonts w:ascii="Times New Roman" w:hAnsi="Times New Roman" w:cs="Times New Roman"/>
          <w:sz w:val="24"/>
          <w:szCs w:val="24"/>
          <w:lang w:val="hr-HR"/>
        </w:rPr>
        <w:t xml:space="preserve"> i na svim razinama vlasti</w:t>
      </w:r>
      <w:r w:rsidR="0278AA75" w:rsidRPr="00416CC2">
        <w:rPr>
          <w:rFonts w:ascii="Times New Roman" w:hAnsi="Times New Roman" w:cs="Times New Roman"/>
          <w:sz w:val="24"/>
          <w:szCs w:val="24"/>
          <w:lang w:val="hr-HR"/>
        </w:rPr>
        <w:t xml:space="preserve"> te </w:t>
      </w:r>
      <w:r w:rsidR="00996DB6" w:rsidRPr="00416CC2">
        <w:rPr>
          <w:rFonts w:ascii="Times New Roman" w:hAnsi="Times New Roman" w:cs="Times New Roman"/>
          <w:sz w:val="24"/>
          <w:szCs w:val="24"/>
          <w:lang w:val="hr-HR"/>
        </w:rPr>
        <w:t xml:space="preserve">postavlja </w:t>
      </w:r>
      <w:r w:rsidR="0278AA75" w:rsidRPr="00416CC2">
        <w:rPr>
          <w:rFonts w:ascii="Times New Roman" w:hAnsi="Times New Roman" w:cs="Times New Roman"/>
          <w:sz w:val="24"/>
          <w:szCs w:val="24"/>
          <w:lang w:val="hr-HR"/>
        </w:rPr>
        <w:t>provedbeni okvir za potporu razvoju teritorijalne kohezije u Europi</w:t>
      </w:r>
      <w:r w:rsidR="662AE471" w:rsidRPr="00416CC2">
        <w:rPr>
          <w:rFonts w:ascii="Times New Roman" w:hAnsi="Times New Roman" w:cs="Times New Roman"/>
          <w:sz w:val="24"/>
          <w:szCs w:val="24"/>
          <w:lang w:val="hr-HR"/>
        </w:rPr>
        <w:t>. Jedan od prioriteta TA</w:t>
      </w:r>
      <w:r w:rsidR="56B9F9FC" w:rsidRPr="00416CC2">
        <w:rPr>
          <w:rFonts w:ascii="Times New Roman" w:hAnsi="Times New Roman" w:cs="Times New Roman"/>
          <w:sz w:val="24"/>
          <w:szCs w:val="24"/>
          <w:lang w:val="hr-HR"/>
        </w:rPr>
        <w:t xml:space="preserve"> </w:t>
      </w:r>
      <w:r w:rsidR="662AE471" w:rsidRPr="00416CC2">
        <w:rPr>
          <w:rFonts w:ascii="Times New Roman" w:hAnsi="Times New Roman" w:cs="Times New Roman"/>
          <w:sz w:val="24"/>
          <w:szCs w:val="24"/>
          <w:lang w:val="hr-HR"/>
        </w:rPr>
        <w:t xml:space="preserve">2030 je Zelena Europa, koja za cilj ima </w:t>
      </w:r>
      <w:r w:rsidR="5CB96DE0" w:rsidRPr="00416CC2">
        <w:rPr>
          <w:rFonts w:ascii="Times New Roman" w:hAnsi="Times New Roman" w:cs="Times New Roman"/>
          <w:sz w:val="24"/>
          <w:szCs w:val="24"/>
          <w:lang w:val="hr-HR"/>
        </w:rPr>
        <w:t xml:space="preserve">stvaranje klimatski neutralnih gradova i regija kao i </w:t>
      </w:r>
      <w:r w:rsidR="662AE471" w:rsidRPr="00416CC2">
        <w:rPr>
          <w:rFonts w:ascii="Times New Roman" w:hAnsi="Times New Roman" w:cs="Times New Roman"/>
          <w:sz w:val="24"/>
          <w:szCs w:val="24"/>
          <w:lang w:val="hr-HR"/>
        </w:rPr>
        <w:t xml:space="preserve">bolje </w:t>
      </w:r>
      <w:r w:rsidR="11C17006" w:rsidRPr="00416CC2">
        <w:rPr>
          <w:rFonts w:ascii="Times New Roman" w:hAnsi="Times New Roman" w:cs="Times New Roman"/>
          <w:sz w:val="24"/>
          <w:szCs w:val="24"/>
          <w:lang w:val="hr-HR"/>
        </w:rPr>
        <w:t>okolišne</w:t>
      </w:r>
      <w:r w:rsidR="662AE471" w:rsidRPr="00416CC2">
        <w:rPr>
          <w:rFonts w:ascii="Times New Roman" w:hAnsi="Times New Roman" w:cs="Times New Roman"/>
          <w:sz w:val="24"/>
          <w:szCs w:val="24"/>
          <w:lang w:val="hr-HR"/>
        </w:rPr>
        <w:t xml:space="preserve"> uvjete za život. Kroz dokument se </w:t>
      </w:r>
      <w:r w:rsidR="0D468A90" w:rsidRPr="00416CC2">
        <w:rPr>
          <w:rFonts w:ascii="Times New Roman" w:hAnsi="Times New Roman" w:cs="Times New Roman"/>
          <w:sz w:val="24"/>
          <w:szCs w:val="24"/>
          <w:lang w:val="hr-HR"/>
        </w:rPr>
        <w:t>podržava</w:t>
      </w:r>
      <w:r w:rsidR="662AE471" w:rsidRPr="00416CC2">
        <w:rPr>
          <w:rFonts w:ascii="Times New Roman" w:hAnsi="Times New Roman" w:cs="Times New Roman"/>
          <w:sz w:val="24"/>
          <w:szCs w:val="24"/>
          <w:lang w:val="hr-HR"/>
        </w:rPr>
        <w:t xml:space="preserve"> razvoj rješenja temeljenih na prirodi i zelenih infrastrukturnih mreža, koje povezuju ekosustave i zaštićene prostore kroz sustav prostornog planiranja i drugih razvojnih politika.</w:t>
      </w:r>
    </w:p>
    <w:p w14:paraId="78170630" w14:textId="244C1091" w:rsidR="003B6834" w:rsidRPr="00416CC2" w:rsidRDefault="003B6834" w:rsidP="16C609CA">
      <w:pPr>
        <w:spacing w:after="0" w:line="240" w:lineRule="auto"/>
        <w:jc w:val="both"/>
        <w:rPr>
          <w:rFonts w:ascii="Times New Roman" w:hAnsi="Times New Roman" w:cs="Times New Roman"/>
          <w:sz w:val="24"/>
          <w:szCs w:val="24"/>
          <w:lang w:val="hr-HR"/>
        </w:rPr>
      </w:pPr>
    </w:p>
    <w:p w14:paraId="0D415730" w14:textId="7E3A9596" w:rsidR="003B6834" w:rsidRPr="00416CC2" w:rsidRDefault="2F603103" w:rsidP="16C609CA">
      <w:pPr>
        <w:spacing w:after="0" w:line="240" w:lineRule="auto"/>
        <w:jc w:val="both"/>
        <w:rPr>
          <w:rFonts w:ascii="Times New Roman" w:eastAsia="Calibri" w:hAnsi="Times New Roman" w:cs="Times New Roman"/>
          <w:sz w:val="24"/>
          <w:szCs w:val="24"/>
          <w:lang w:val="hr-HR"/>
        </w:rPr>
      </w:pPr>
      <w:proofErr w:type="spellStart"/>
      <w:r w:rsidRPr="00416CC2">
        <w:rPr>
          <w:rFonts w:ascii="Times New Roman" w:hAnsi="Times New Roman" w:cs="Times New Roman"/>
          <w:sz w:val="24"/>
          <w:szCs w:val="24"/>
          <w:lang w:val="hr-HR"/>
        </w:rPr>
        <w:t>L</w:t>
      </w:r>
      <w:r w:rsidR="54BBEB01" w:rsidRPr="00416CC2">
        <w:rPr>
          <w:rFonts w:ascii="Times New Roman" w:hAnsi="Times New Roman" w:cs="Times New Roman"/>
          <w:sz w:val="24"/>
          <w:szCs w:val="24"/>
          <w:lang w:val="hr-HR"/>
        </w:rPr>
        <w:t>eipziška</w:t>
      </w:r>
      <w:proofErr w:type="spellEnd"/>
      <w:r w:rsidRPr="00416CC2">
        <w:rPr>
          <w:rFonts w:ascii="Times New Roman" w:hAnsi="Times New Roman" w:cs="Times New Roman"/>
          <w:sz w:val="24"/>
          <w:szCs w:val="24"/>
          <w:lang w:val="hr-HR"/>
        </w:rPr>
        <w:t xml:space="preserve"> </w:t>
      </w:r>
      <w:r w:rsidR="007307ED" w:rsidRPr="00416CC2">
        <w:rPr>
          <w:rFonts w:ascii="Times New Roman" w:hAnsi="Times New Roman" w:cs="Times New Roman"/>
          <w:sz w:val="24"/>
          <w:szCs w:val="24"/>
          <w:lang w:val="hr-HR"/>
        </w:rPr>
        <w:t>povelja</w:t>
      </w:r>
      <w:r w:rsidRPr="00416CC2">
        <w:rPr>
          <w:rFonts w:ascii="Times New Roman" w:hAnsi="Times New Roman" w:cs="Times New Roman"/>
          <w:sz w:val="24"/>
          <w:szCs w:val="24"/>
          <w:lang w:val="hr-HR"/>
        </w:rPr>
        <w:t xml:space="preserve"> o održivim europskim gradovima</w:t>
      </w:r>
      <w:r w:rsidR="003B6834" w:rsidRPr="00416CC2">
        <w:rPr>
          <w:rStyle w:val="Referencafusnote"/>
          <w:rFonts w:ascii="Times New Roman" w:hAnsi="Times New Roman" w:cs="Times New Roman"/>
          <w:sz w:val="24"/>
          <w:szCs w:val="24"/>
          <w:lang w:val="hr-HR"/>
        </w:rPr>
        <w:footnoteReference w:id="24"/>
      </w:r>
      <w:r w:rsidRPr="00416CC2">
        <w:rPr>
          <w:rFonts w:ascii="Times New Roman" w:hAnsi="Times New Roman" w:cs="Times New Roman"/>
          <w:sz w:val="24"/>
          <w:szCs w:val="24"/>
          <w:lang w:val="hr-HR"/>
        </w:rPr>
        <w:t xml:space="preserve"> iz 2007. </w:t>
      </w:r>
      <w:r w:rsidR="28F208DB"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od</w:t>
      </w:r>
      <w:r w:rsidR="583336B5" w:rsidRPr="00416CC2">
        <w:rPr>
          <w:rFonts w:ascii="Times New Roman" w:hAnsi="Times New Roman" w:cs="Times New Roman"/>
          <w:sz w:val="24"/>
          <w:szCs w:val="24"/>
          <w:lang w:val="hr-HR"/>
        </w:rPr>
        <w:t>ine</w:t>
      </w:r>
      <w:r w:rsidR="191B94C9" w:rsidRPr="00416CC2">
        <w:rPr>
          <w:rFonts w:ascii="Times New Roman" w:hAnsi="Times New Roman" w:cs="Times New Roman"/>
          <w:sz w:val="24"/>
          <w:szCs w:val="24"/>
          <w:lang w:val="hr-HR"/>
        </w:rPr>
        <w:t>,</w:t>
      </w:r>
      <w:r w:rsidR="583336B5" w:rsidRPr="00416CC2">
        <w:rPr>
          <w:rFonts w:ascii="Times New Roman" w:hAnsi="Times New Roman" w:cs="Times New Roman"/>
          <w:sz w:val="24"/>
          <w:szCs w:val="24"/>
          <w:lang w:val="hr-HR"/>
        </w:rPr>
        <w:t xml:space="preserve"> </w:t>
      </w:r>
      <w:r w:rsidR="040FF4EA" w:rsidRPr="00416CC2">
        <w:rPr>
          <w:rFonts w:ascii="Times New Roman" w:hAnsi="Times New Roman" w:cs="Times New Roman"/>
          <w:sz w:val="24"/>
          <w:szCs w:val="24"/>
          <w:lang w:val="hr-HR"/>
        </w:rPr>
        <w:t xml:space="preserve">je </w:t>
      </w:r>
      <w:r w:rsidR="522858C6" w:rsidRPr="00416CC2">
        <w:rPr>
          <w:rFonts w:ascii="Times New Roman" w:hAnsi="Times New Roman" w:cs="Times New Roman"/>
          <w:sz w:val="24"/>
          <w:szCs w:val="24"/>
          <w:lang w:val="hr-HR"/>
        </w:rPr>
        <w:t xml:space="preserve">dokument </w:t>
      </w:r>
      <w:r w:rsidR="2ECC79D9" w:rsidRPr="00416CC2">
        <w:rPr>
          <w:rFonts w:ascii="Times New Roman" w:hAnsi="Times New Roman" w:cs="Times New Roman"/>
          <w:sz w:val="24"/>
          <w:szCs w:val="24"/>
          <w:lang w:val="hr-HR"/>
        </w:rPr>
        <w:t>država članica EU koji daje zajednička načela i strategije politike urbanog razvoja. Ona</w:t>
      </w:r>
      <w:r w:rsidR="2E6649B2" w:rsidRPr="00416CC2">
        <w:rPr>
          <w:rFonts w:ascii="Times New Roman" w:hAnsi="Times New Roman" w:cs="Times New Roman"/>
          <w:sz w:val="24"/>
          <w:szCs w:val="24"/>
          <w:lang w:val="hr-HR"/>
        </w:rPr>
        <w:t>,</w:t>
      </w:r>
      <w:r w:rsidR="2ECC79D9" w:rsidRPr="00416CC2">
        <w:rPr>
          <w:rFonts w:ascii="Times New Roman" w:hAnsi="Times New Roman" w:cs="Times New Roman"/>
          <w:sz w:val="24"/>
          <w:szCs w:val="24"/>
          <w:lang w:val="hr-HR"/>
        </w:rPr>
        <w:t xml:space="preserve"> </w:t>
      </w:r>
      <w:r w:rsidR="0F32FD51" w:rsidRPr="00416CC2">
        <w:rPr>
          <w:rFonts w:ascii="Times New Roman" w:hAnsi="Times New Roman" w:cs="Times New Roman"/>
          <w:sz w:val="24"/>
          <w:szCs w:val="24"/>
          <w:lang w:val="hr-HR"/>
        </w:rPr>
        <w:t>između ostalog</w:t>
      </w:r>
      <w:r w:rsidR="0288A67F" w:rsidRPr="00416CC2">
        <w:rPr>
          <w:rFonts w:ascii="Times New Roman" w:hAnsi="Times New Roman" w:cs="Times New Roman"/>
          <w:sz w:val="24"/>
          <w:szCs w:val="24"/>
          <w:lang w:val="hr-HR"/>
        </w:rPr>
        <w:t>,</w:t>
      </w:r>
      <w:r w:rsidR="0F32FD51" w:rsidRPr="00416CC2">
        <w:rPr>
          <w:rFonts w:ascii="Times New Roman" w:hAnsi="Times New Roman" w:cs="Times New Roman"/>
          <w:sz w:val="24"/>
          <w:szCs w:val="24"/>
          <w:lang w:val="hr-HR"/>
        </w:rPr>
        <w:t xml:space="preserve"> </w:t>
      </w:r>
      <w:r w:rsidR="2ECC79D9" w:rsidRPr="00416CC2">
        <w:rPr>
          <w:rFonts w:ascii="Times New Roman" w:hAnsi="Times New Roman" w:cs="Times New Roman"/>
          <w:sz w:val="24"/>
          <w:szCs w:val="24"/>
          <w:lang w:val="hr-HR"/>
        </w:rPr>
        <w:t>preporuča stvaranje i osiguravanje vis</w:t>
      </w:r>
      <w:r w:rsidR="7F43C7EA" w:rsidRPr="00416CC2">
        <w:rPr>
          <w:rFonts w:ascii="Times New Roman" w:hAnsi="Times New Roman" w:cs="Times New Roman"/>
          <w:sz w:val="24"/>
          <w:szCs w:val="24"/>
          <w:lang w:val="hr-HR"/>
        </w:rPr>
        <w:t>o</w:t>
      </w:r>
      <w:r w:rsidR="2ECC79D9" w:rsidRPr="00416CC2">
        <w:rPr>
          <w:rFonts w:ascii="Times New Roman" w:hAnsi="Times New Roman" w:cs="Times New Roman"/>
          <w:sz w:val="24"/>
          <w:szCs w:val="24"/>
          <w:lang w:val="hr-HR"/>
        </w:rPr>
        <w:t>ko kvalitetnih javnih prostora, moderniz</w:t>
      </w:r>
      <w:r w:rsidR="283F9529" w:rsidRPr="00416CC2">
        <w:rPr>
          <w:rFonts w:ascii="Times New Roman" w:hAnsi="Times New Roman" w:cs="Times New Roman"/>
          <w:sz w:val="24"/>
          <w:szCs w:val="24"/>
          <w:lang w:val="hr-HR"/>
        </w:rPr>
        <w:t>i</w:t>
      </w:r>
      <w:r w:rsidR="2ECC79D9" w:rsidRPr="00416CC2">
        <w:rPr>
          <w:rFonts w:ascii="Times New Roman" w:hAnsi="Times New Roman" w:cs="Times New Roman"/>
          <w:sz w:val="24"/>
          <w:szCs w:val="24"/>
          <w:lang w:val="hr-HR"/>
        </w:rPr>
        <w:t>ranje infrastruktur</w:t>
      </w:r>
      <w:r w:rsidR="54B5AAB6" w:rsidRPr="00416CC2">
        <w:rPr>
          <w:rFonts w:ascii="Times New Roman" w:hAnsi="Times New Roman" w:cs="Times New Roman"/>
          <w:sz w:val="24"/>
          <w:szCs w:val="24"/>
          <w:lang w:val="hr-HR"/>
        </w:rPr>
        <w:t>nih mreža i poboljšanje energets</w:t>
      </w:r>
      <w:r w:rsidR="54AD98F3" w:rsidRPr="00416CC2">
        <w:rPr>
          <w:rFonts w:ascii="Times New Roman" w:hAnsi="Times New Roman" w:cs="Times New Roman"/>
          <w:sz w:val="24"/>
          <w:szCs w:val="24"/>
          <w:lang w:val="hr-HR"/>
        </w:rPr>
        <w:t>k</w:t>
      </w:r>
      <w:r w:rsidR="54B5AAB6" w:rsidRPr="00416CC2">
        <w:rPr>
          <w:rFonts w:ascii="Times New Roman" w:hAnsi="Times New Roman" w:cs="Times New Roman"/>
          <w:sz w:val="24"/>
          <w:szCs w:val="24"/>
          <w:lang w:val="hr-HR"/>
        </w:rPr>
        <w:t>e učinkovitosti</w:t>
      </w:r>
      <w:r w:rsidR="1F8CD243" w:rsidRPr="00416CC2">
        <w:rPr>
          <w:rFonts w:ascii="Times New Roman" w:hAnsi="Times New Roman" w:cs="Times New Roman"/>
          <w:sz w:val="24"/>
          <w:szCs w:val="24"/>
          <w:lang w:val="hr-HR"/>
        </w:rPr>
        <w:t xml:space="preserve"> te</w:t>
      </w:r>
      <w:r w:rsidR="54B5AAB6" w:rsidRPr="00416CC2">
        <w:rPr>
          <w:rFonts w:ascii="Times New Roman" w:hAnsi="Times New Roman" w:cs="Times New Roman"/>
          <w:sz w:val="24"/>
          <w:szCs w:val="24"/>
          <w:lang w:val="hr-HR"/>
        </w:rPr>
        <w:t xml:space="preserve"> proaktivne inovacijske i obrazovne politike</w:t>
      </w:r>
      <w:r w:rsidR="396851F5" w:rsidRPr="00416CC2">
        <w:rPr>
          <w:rFonts w:ascii="Times New Roman" w:hAnsi="Times New Roman" w:cs="Times New Roman"/>
          <w:sz w:val="24"/>
          <w:szCs w:val="24"/>
          <w:lang w:val="hr-HR"/>
        </w:rPr>
        <w:t>.</w:t>
      </w:r>
      <w:r w:rsidR="6FB72212" w:rsidRPr="00416CC2">
        <w:rPr>
          <w:rFonts w:ascii="Times New Roman" w:hAnsi="Times New Roman" w:cs="Times New Roman"/>
          <w:sz w:val="24"/>
          <w:szCs w:val="24"/>
          <w:lang w:val="hr-HR"/>
        </w:rPr>
        <w:t xml:space="preserve"> </w:t>
      </w:r>
      <w:r w:rsidR="004E274D" w:rsidRPr="00416CC2">
        <w:rPr>
          <w:rFonts w:ascii="Times New Roman" w:eastAsia="Calibri" w:hAnsi="Times New Roman" w:cs="Times New Roman"/>
          <w:sz w:val="24"/>
          <w:szCs w:val="24"/>
          <w:lang w:val="hr-HR"/>
        </w:rPr>
        <w:t xml:space="preserve">Nova povelja </w:t>
      </w:r>
      <w:r w:rsidR="662AE471" w:rsidRPr="00416CC2">
        <w:rPr>
          <w:rFonts w:ascii="Times New Roman" w:eastAsia="Calibri" w:hAnsi="Times New Roman" w:cs="Times New Roman"/>
          <w:sz w:val="24"/>
          <w:szCs w:val="24"/>
          <w:lang w:val="hr-HR"/>
        </w:rPr>
        <w:t>iz Leipziga</w:t>
      </w:r>
      <w:r w:rsidR="006531D9" w:rsidRPr="00416CC2">
        <w:rPr>
          <w:rStyle w:val="Referencafusnote"/>
          <w:rFonts w:ascii="Times New Roman" w:eastAsia="Calibri" w:hAnsi="Times New Roman" w:cs="Times New Roman"/>
          <w:sz w:val="24"/>
          <w:szCs w:val="24"/>
          <w:lang w:val="hr-HR"/>
        </w:rPr>
        <w:footnoteReference w:id="25"/>
      </w:r>
      <w:r w:rsidR="0E65362E" w:rsidRPr="00416CC2">
        <w:rPr>
          <w:rFonts w:ascii="Times New Roman" w:eastAsia="Calibri" w:hAnsi="Times New Roman" w:cs="Times New Roman"/>
          <w:sz w:val="24"/>
          <w:szCs w:val="24"/>
          <w:lang w:val="hr-HR"/>
        </w:rPr>
        <w:t>,</w:t>
      </w:r>
      <w:r w:rsidR="47F5B4B7" w:rsidRPr="00416CC2">
        <w:rPr>
          <w:rFonts w:ascii="Times New Roman" w:eastAsia="Calibri" w:hAnsi="Times New Roman" w:cs="Times New Roman"/>
          <w:sz w:val="24"/>
          <w:szCs w:val="24"/>
          <w:lang w:val="hr-HR"/>
        </w:rPr>
        <w:t xml:space="preserve"> </w:t>
      </w:r>
      <w:r w:rsidR="662AE471" w:rsidRPr="00416CC2">
        <w:rPr>
          <w:rFonts w:ascii="Times New Roman" w:eastAsia="Calibri" w:hAnsi="Times New Roman" w:cs="Times New Roman"/>
          <w:sz w:val="24"/>
          <w:szCs w:val="24"/>
          <w:lang w:val="hr-HR"/>
        </w:rPr>
        <w:t>strateški dokument za razvoj urbanih područja i nadalje ima isti cilj: promovirati integrirani urbani razvoj. Dokument sagledava nove okolnosti posebice vezano za klimatske promjene, demografske izazove i promjene u gospodarskim djelatnostima. Jedan od razvojnih smjerova koji doprinosi stvaranju otpornih gradova je Zeleni grad. Ističe se potreba da gradovi koriste rješenja temeljena na prirodi koja će omogućiti razvoj visokokvalitetne zelene i plave infrastrukture koja može odgovoriti, između ostalog, izazovima stvaranja toplinskih otoka i ekstremnih padalina u urbanim područjima. Naglašeno je da razvojem zelene i plave infrastrukture stvaramo preduvjete za zdravi okoliš koji doprinosi smanjenju klimatskih promjena te čuva</w:t>
      </w:r>
      <w:r w:rsidR="08B360C0" w:rsidRPr="00416CC2">
        <w:rPr>
          <w:rFonts w:ascii="Times New Roman" w:eastAsia="Calibri" w:hAnsi="Times New Roman" w:cs="Times New Roman"/>
          <w:sz w:val="24"/>
          <w:szCs w:val="24"/>
          <w:lang w:val="hr-HR"/>
        </w:rPr>
        <w:t>nju</w:t>
      </w:r>
      <w:r w:rsidR="662AE471" w:rsidRPr="00416CC2">
        <w:rPr>
          <w:rFonts w:ascii="Times New Roman" w:eastAsia="Calibri" w:hAnsi="Times New Roman" w:cs="Times New Roman"/>
          <w:sz w:val="24"/>
          <w:szCs w:val="24"/>
          <w:lang w:val="hr-HR"/>
        </w:rPr>
        <w:t xml:space="preserve"> bioraznolikost</w:t>
      </w:r>
      <w:r w:rsidR="5BA44913" w:rsidRPr="00416CC2">
        <w:rPr>
          <w:rFonts w:ascii="Times New Roman" w:eastAsia="Calibri" w:hAnsi="Times New Roman" w:cs="Times New Roman"/>
          <w:sz w:val="24"/>
          <w:szCs w:val="24"/>
          <w:lang w:val="hr-HR"/>
        </w:rPr>
        <w:t>i</w:t>
      </w:r>
      <w:r w:rsidR="662AE471" w:rsidRPr="00416CC2">
        <w:rPr>
          <w:rFonts w:ascii="Times New Roman" w:eastAsia="Calibri" w:hAnsi="Times New Roman" w:cs="Times New Roman"/>
          <w:sz w:val="24"/>
          <w:szCs w:val="24"/>
          <w:lang w:val="hr-HR"/>
        </w:rPr>
        <w:t xml:space="preserve"> u urbanim sredinama.</w:t>
      </w:r>
    </w:p>
    <w:p w14:paraId="156625BB" w14:textId="6DDE45FD" w:rsidR="003B6834" w:rsidRPr="00416CC2" w:rsidRDefault="003B6834" w:rsidP="41B34D57">
      <w:pPr>
        <w:spacing w:after="0" w:line="240" w:lineRule="auto"/>
        <w:jc w:val="both"/>
        <w:rPr>
          <w:rFonts w:ascii="Times New Roman" w:hAnsi="Times New Roman" w:cs="Times New Roman"/>
          <w:sz w:val="24"/>
          <w:szCs w:val="24"/>
          <w:lang w:val="hr-HR"/>
        </w:rPr>
      </w:pPr>
      <w:bookmarkStart w:id="10" w:name="_Hlk37410872"/>
      <w:r w:rsidRPr="00416CC2">
        <w:rPr>
          <w:rFonts w:ascii="Times New Roman" w:hAnsi="Times New Roman" w:cs="Times New Roman"/>
          <w:sz w:val="24"/>
          <w:szCs w:val="24"/>
          <w:lang w:val="hr-HR"/>
        </w:rPr>
        <w:t xml:space="preserve">Bitno je istaknuti kako je u okviru Urbane agende za EU zelena infrastruktura prepoznata kao iznimno važan aspekt razvoja gradova, </w:t>
      </w:r>
      <w:r w:rsidR="2C9E5FD6" w:rsidRPr="00416CC2">
        <w:rPr>
          <w:rFonts w:ascii="Times New Roman" w:hAnsi="Times New Roman" w:cs="Times New Roman"/>
          <w:sz w:val="24"/>
          <w:szCs w:val="24"/>
          <w:lang w:val="hr-HR"/>
        </w:rPr>
        <w:t xml:space="preserve">koju razmatraju gotovo sva partnerstva, </w:t>
      </w:r>
      <w:r w:rsidR="6911229C" w:rsidRPr="00416CC2">
        <w:rPr>
          <w:rFonts w:ascii="Times New Roman" w:hAnsi="Times New Roman" w:cs="Times New Roman"/>
          <w:sz w:val="24"/>
          <w:szCs w:val="24"/>
          <w:lang w:val="hr-HR"/>
        </w:rPr>
        <w:t>a naročito partnerstvo Održivo korištenje zemljišta i rješenja temeljena na prirodi</w:t>
      </w:r>
      <w:r w:rsidR="4E498F8B" w:rsidRPr="00416CC2">
        <w:rPr>
          <w:rFonts w:ascii="Times New Roman" w:hAnsi="Times New Roman" w:cs="Times New Roman"/>
          <w:sz w:val="24"/>
          <w:szCs w:val="24"/>
          <w:lang w:val="hr-HR"/>
        </w:rPr>
        <w:t xml:space="preserve"> te partnerstvo Prilagodba klimatskim promjenam</w:t>
      </w:r>
      <w:r w:rsidR="15DB7976" w:rsidRPr="00416CC2">
        <w:rPr>
          <w:rFonts w:ascii="Times New Roman" w:hAnsi="Times New Roman" w:cs="Times New Roman"/>
          <w:sz w:val="24"/>
          <w:szCs w:val="24"/>
          <w:lang w:val="hr-HR"/>
        </w:rPr>
        <w:t>a</w:t>
      </w:r>
      <w:r w:rsidR="26691648" w:rsidRPr="00416CC2">
        <w:rPr>
          <w:rFonts w:ascii="Times New Roman" w:hAnsi="Times New Roman" w:cs="Times New Roman"/>
          <w:sz w:val="24"/>
          <w:szCs w:val="24"/>
          <w:lang w:val="hr-HR"/>
        </w:rPr>
        <w:t xml:space="preserve"> kao i</w:t>
      </w:r>
      <w:r w:rsidR="41B34D57" w:rsidRPr="00416CC2">
        <w:rPr>
          <w:rFonts w:ascii="Times New Roman" w:hAnsi="Times New Roman" w:cs="Times New Roman"/>
          <w:sz w:val="24"/>
          <w:szCs w:val="24"/>
          <w:lang w:val="hr-HR"/>
        </w:rPr>
        <w:t xml:space="preserve"> pripadajući Akcijski planovi</w:t>
      </w:r>
      <w:r w:rsidR="68264D1E" w:rsidRPr="00416CC2">
        <w:rPr>
          <w:rFonts w:ascii="Times New Roman" w:hAnsi="Times New Roman" w:cs="Times New Roman"/>
          <w:sz w:val="24"/>
          <w:szCs w:val="24"/>
          <w:lang w:val="hr-HR"/>
        </w:rPr>
        <w:t>.</w:t>
      </w:r>
      <w:r w:rsidR="41B34D5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0AC23880"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57FE3781" w14:textId="7777777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brojni projekti na razini Europske unije bave se obilježjima i potencijalima zelene infrastrukture. </w:t>
      </w:r>
    </w:p>
    <w:bookmarkEnd w:id="10"/>
    <w:p w14:paraId="4EA421C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09AFFDC6" w14:textId="7777777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sklopu projekta GREEN SURGE</w:t>
      </w:r>
      <w:r w:rsidRPr="00416CC2">
        <w:rPr>
          <w:rStyle w:val="Referencafusnote"/>
          <w:rFonts w:ascii="Times New Roman" w:hAnsi="Times New Roman" w:cs="Times New Roman"/>
          <w:sz w:val="24"/>
          <w:szCs w:val="24"/>
          <w:lang w:val="hr-HR"/>
        </w:rPr>
        <w:footnoteReference w:id="26"/>
      </w:r>
      <w:r w:rsidRPr="00416CC2">
        <w:rPr>
          <w:rFonts w:ascii="Times New Roman" w:hAnsi="Times New Roman" w:cs="Times New Roman"/>
          <w:sz w:val="24"/>
          <w:szCs w:val="24"/>
          <w:lang w:val="hr-HR"/>
        </w:rPr>
        <w:t xml:space="preserve"> (Zelena infrastruktura i urbana bioraznolikost za održivi urbani razvoj i zelenu ekonomiju, 2013-2017), glavni ciljevi bili su identifikacija, razvoj i testiranje načina povezivanja zelenih prostora, bioraznolikosti, ljudi i zelene ekonomije, kako bi se zadovoljili glavni gradski izazovi povezani s namjenom zemljišta, prilagodbom klimatskim promjenama, demografskim promjenama, zdravstvom i blagostanjem. </w:t>
      </w:r>
    </w:p>
    <w:p w14:paraId="3FA756C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11B976A0" w14:textId="1BD689C4" w:rsidR="003B6834"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Nadalje, u sklopu ESPON-ovog projekta GRETA</w:t>
      </w:r>
      <w:r w:rsidRPr="00416CC2">
        <w:rPr>
          <w:rStyle w:val="Referencafusnote"/>
          <w:rFonts w:ascii="Times New Roman" w:hAnsi="Times New Roman" w:cs="Times New Roman"/>
          <w:sz w:val="24"/>
          <w:szCs w:val="24"/>
          <w:lang w:val="hr-HR"/>
        </w:rPr>
        <w:footnoteReference w:id="27"/>
      </w:r>
      <w:r w:rsidRPr="00416CC2">
        <w:rPr>
          <w:rStyle w:val="Referencafusnote"/>
          <w:rFonts w:ascii="Times New Roman" w:hAnsi="Times New Roman" w:cs="Times New Roman"/>
          <w:sz w:val="24"/>
          <w:szCs w:val="24"/>
        </w:rPr>
        <w:t xml:space="preserve"> </w:t>
      </w:r>
      <w:r w:rsidRPr="00416CC2">
        <w:rPr>
          <w:rFonts w:ascii="Times New Roman" w:hAnsi="Times New Roman" w:cs="Times New Roman"/>
          <w:sz w:val="24"/>
          <w:szCs w:val="24"/>
          <w:lang w:val="hr-HR"/>
        </w:rPr>
        <w:t xml:space="preserve">(Zelena infrastruktura: poboljšanje bioraznolikosti i usluga ekosustava za teritorijalni razvoj) detaljno </w:t>
      </w:r>
      <w:r w:rsidR="0072508A" w:rsidRPr="00416CC2">
        <w:rPr>
          <w:rFonts w:ascii="Times New Roman" w:hAnsi="Times New Roman" w:cs="Times New Roman"/>
          <w:sz w:val="24"/>
          <w:szCs w:val="24"/>
          <w:lang w:val="hr-HR"/>
        </w:rPr>
        <w:t>su</w:t>
      </w:r>
      <w:r w:rsidRPr="00416CC2">
        <w:rPr>
          <w:rFonts w:ascii="Times New Roman" w:hAnsi="Times New Roman" w:cs="Times New Roman"/>
          <w:sz w:val="24"/>
          <w:szCs w:val="24"/>
          <w:lang w:val="hr-HR"/>
        </w:rPr>
        <w:t xml:space="preserve"> analizirana obilježja pristupa i potražnje za zelenom infrastrukturom, potencijalne posljedice na usluge ekosustava i razvoj regija i gradova, ekonomska isplativost zelene infrastrukture, pogotovo dugoročno, prevlada</w:t>
      </w:r>
      <w:r w:rsidR="00B74257" w:rsidRPr="00416CC2">
        <w:rPr>
          <w:rFonts w:ascii="Times New Roman" w:hAnsi="Times New Roman" w:cs="Times New Roman"/>
          <w:sz w:val="24"/>
          <w:szCs w:val="24"/>
          <w:lang w:val="hr-HR"/>
        </w:rPr>
        <w:t>vanje</w:t>
      </w:r>
      <w:r w:rsidRPr="00416CC2">
        <w:rPr>
          <w:rFonts w:ascii="Times New Roman" w:hAnsi="Times New Roman" w:cs="Times New Roman"/>
          <w:sz w:val="24"/>
          <w:szCs w:val="24"/>
          <w:lang w:val="hr-HR"/>
        </w:rPr>
        <w:t xml:space="preserve"> otpor</w:t>
      </w:r>
      <w:r w:rsidR="00B74257"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privatnog sektora u investiranju, načini integracije zelene infrastrukture u prostorno planiranje i teritorijalni razvoj te kako zelena infrastruktura pridonosi boljitku urbanih regija.</w:t>
      </w:r>
    </w:p>
    <w:p w14:paraId="106FF594" w14:textId="22C9C5F0" w:rsidR="008F4789" w:rsidRDefault="008F4789" w:rsidP="41B34D57">
      <w:pPr>
        <w:spacing w:after="0" w:line="240" w:lineRule="auto"/>
        <w:jc w:val="both"/>
        <w:rPr>
          <w:rFonts w:ascii="Times New Roman" w:hAnsi="Times New Roman" w:cs="Times New Roman"/>
          <w:sz w:val="24"/>
          <w:szCs w:val="24"/>
          <w:lang w:val="hr-HR"/>
        </w:rPr>
      </w:pPr>
    </w:p>
    <w:p w14:paraId="31BB5C1C" w14:textId="0EE779A5" w:rsidR="008F4789" w:rsidRPr="00416CC2" w:rsidRDefault="00AC7507" w:rsidP="41B34D57">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E</w:t>
      </w:r>
      <w:r w:rsidR="005758FB">
        <w:rPr>
          <w:rFonts w:ascii="Times New Roman" w:hAnsi="Times New Roman" w:cs="Times New Roman"/>
          <w:sz w:val="24"/>
          <w:szCs w:val="24"/>
          <w:lang w:val="hr-HR"/>
        </w:rPr>
        <w:t>SPON</w:t>
      </w:r>
      <w:r>
        <w:rPr>
          <w:rFonts w:ascii="Times New Roman" w:hAnsi="Times New Roman" w:cs="Times New Roman"/>
          <w:sz w:val="24"/>
          <w:szCs w:val="24"/>
          <w:lang w:val="hr-HR"/>
        </w:rPr>
        <w:t xml:space="preserve"> d</w:t>
      </w:r>
      <w:r w:rsidR="00D4203C">
        <w:rPr>
          <w:rFonts w:ascii="Times New Roman" w:hAnsi="Times New Roman" w:cs="Times New Roman"/>
          <w:sz w:val="24"/>
          <w:szCs w:val="24"/>
          <w:lang w:val="hr-HR"/>
        </w:rPr>
        <w:t xml:space="preserve">okument </w:t>
      </w:r>
      <w:r w:rsidR="00193930">
        <w:rPr>
          <w:rFonts w:ascii="Times New Roman" w:hAnsi="Times New Roman" w:cs="Times New Roman"/>
          <w:sz w:val="24"/>
          <w:szCs w:val="24"/>
          <w:lang w:val="hr-HR"/>
        </w:rPr>
        <w:t>„</w:t>
      </w:r>
      <w:r w:rsidR="00D4203C">
        <w:rPr>
          <w:rFonts w:ascii="Times New Roman" w:hAnsi="Times New Roman" w:cs="Times New Roman"/>
          <w:sz w:val="24"/>
          <w:szCs w:val="24"/>
          <w:lang w:val="hr-HR"/>
        </w:rPr>
        <w:t>Sažetak Politike</w:t>
      </w:r>
      <w:r w:rsidR="00193930">
        <w:rPr>
          <w:rFonts w:ascii="Times New Roman" w:hAnsi="Times New Roman" w:cs="Times New Roman"/>
          <w:sz w:val="24"/>
          <w:szCs w:val="24"/>
          <w:lang w:val="hr-HR"/>
        </w:rPr>
        <w:t xml:space="preserve">, </w:t>
      </w:r>
      <w:r>
        <w:rPr>
          <w:rFonts w:ascii="Times New Roman" w:hAnsi="Times New Roman" w:cs="Times New Roman"/>
          <w:sz w:val="24"/>
          <w:szCs w:val="24"/>
          <w:lang w:val="hr-HR"/>
        </w:rPr>
        <w:t>Zelena infrastruktura u urbanim područjima“</w:t>
      </w:r>
      <w:r w:rsidR="00DB60D9">
        <w:rPr>
          <w:rStyle w:val="Referencafusnote"/>
          <w:rFonts w:ascii="Times New Roman" w:hAnsi="Times New Roman" w:cs="Times New Roman"/>
          <w:sz w:val="24"/>
          <w:szCs w:val="24"/>
          <w:lang w:val="hr-HR"/>
        </w:rPr>
        <w:footnoteReference w:id="28"/>
      </w:r>
      <w:r w:rsidR="00193930">
        <w:rPr>
          <w:rFonts w:ascii="Times New Roman" w:hAnsi="Times New Roman" w:cs="Times New Roman"/>
          <w:sz w:val="24"/>
          <w:szCs w:val="24"/>
          <w:lang w:val="hr-HR"/>
        </w:rPr>
        <w:t xml:space="preserve"> </w:t>
      </w:r>
      <w:r w:rsidR="005F4DB6">
        <w:rPr>
          <w:rFonts w:ascii="Times New Roman" w:hAnsi="Times New Roman" w:cs="Times New Roman"/>
          <w:sz w:val="24"/>
          <w:szCs w:val="24"/>
          <w:lang w:val="hr-HR"/>
        </w:rPr>
        <w:t>ima za cilj pomoći e</w:t>
      </w:r>
      <w:r w:rsidR="001E174E">
        <w:rPr>
          <w:rFonts w:ascii="Times New Roman" w:hAnsi="Times New Roman" w:cs="Times New Roman"/>
          <w:sz w:val="24"/>
          <w:szCs w:val="24"/>
          <w:lang w:val="hr-HR"/>
        </w:rPr>
        <w:t xml:space="preserve">uropskim, nacionalnim, regionalnim i gradskim vlastima da bolje razumiju kako se zelena infrastruktura u urbanim područjima </w:t>
      </w:r>
      <w:r w:rsidR="00160A58">
        <w:rPr>
          <w:rFonts w:ascii="Times New Roman" w:hAnsi="Times New Roman" w:cs="Times New Roman"/>
          <w:sz w:val="24"/>
          <w:szCs w:val="24"/>
          <w:lang w:val="hr-HR"/>
        </w:rPr>
        <w:t xml:space="preserve">može </w:t>
      </w:r>
      <w:r w:rsidR="008D246E">
        <w:rPr>
          <w:rFonts w:ascii="Times New Roman" w:hAnsi="Times New Roman" w:cs="Times New Roman"/>
          <w:sz w:val="24"/>
          <w:szCs w:val="24"/>
          <w:lang w:val="hr-HR"/>
        </w:rPr>
        <w:t>razviti</w:t>
      </w:r>
      <w:r w:rsidR="00160A58">
        <w:rPr>
          <w:rFonts w:ascii="Times New Roman" w:hAnsi="Times New Roman" w:cs="Times New Roman"/>
          <w:sz w:val="24"/>
          <w:szCs w:val="24"/>
          <w:lang w:val="hr-HR"/>
        </w:rPr>
        <w:t>, kako njome upravljati i kako ju poboljšati</w:t>
      </w:r>
      <w:r w:rsidR="00DD2C1F">
        <w:rPr>
          <w:rFonts w:ascii="Times New Roman" w:hAnsi="Times New Roman" w:cs="Times New Roman"/>
          <w:sz w:val="24"/>
          <w:szCs w:val="24"/>
          <w:lang w:val="hr-HR"/>
        </w:rPr>
        <w:t xml:space="preserve">. Također promiče </w:t>
      </w:r>
      <w:r w:rsidR="009939FC">
        <w:rPr>
          <w:rFonts w:ascii="Times New Roman" w:hAnsi="Times New Roman" w:cs="Times New Roman"/>
          <w:sz w:val="24"/>
          <w:szCs w:val="24"/>
          <w:lang w:val="hr-HR"/>
        </w:rPr>
        <w:t xml:space="preserve">pristup zelenoj </w:t>
      </w:r>
      <w:proofErr w:type="spellStart"/>
      <w:r w:rsidR="009939FC">
        <w:rPr>
          <w:rFonts w:ascii="Times New Roman" w:hAnsi="Times New Roman" w:cs="Times New Roman"/>
          <w:sz w:val="24"/>
          <w:szCs w:val="24"/>
          <w:lang w:val="hr-HR"/>
        </w:rPr>
        <w:t>infrastrukuri</w:t>
      </w:r>
      <w:proofErr w:type="spellEnd"/>
      <w:r w:rsidR="009939FC">
        <w:rPr>
          <w:rFonts w:ascii="Times New Roman" w:hAnsi="Times New Roman" w:cs="Times New Roman"/>
          <w:sz w:val="24"/>
          <w:szCs w:val="24"/>
          <w:lang w:val="hr-HR"/>
        </w:rPr>
        <w:t xml:space="preserve"> u prostornom planiranju koji ne samo da povezuje </w:t>
      </w:r>
      <w:r w:rsidR="009529FC">
        <w:rPr>
          <w:rFonts w:ascii="Times New Roman" w:hAnsi="Times New Roman" w:cs="Times New Roman"/>
          <w:sz w:val="24"/>
          <w:szCs w:val="24"/>
          <w:lang w:val="hr-HR"/>
        </w:rPr>
        <w:t>različite elemente prirode, već i prelazi ekološke i politič</w:t>
      </w:r>
      <w:r w:rsidR="007F4FA7">
        <w:rPr>
          <w:rFonts w:ascii="Times New Roman" w:hAnsi="Times New Roman" w:cs="Times New Roman"/>
          <w:sz w:val="24"/>
          <w:szCs w:val="24"/>
          <w:lang w:val="hr-HR"/>
        </w:rPr>
        <w:t>k</w:t>
      </w:r>
      <w:r w:rsidR="009529FC">
        <w:rPr>
          <w:rFonts w:ascii="Times New Roman" w:hAnsi="Times New Roman" w:cs="Times New Roman"/>
          <w:sz w:val="24"/>
          <w:szCs w:val="24"/>
          <w:lang w:val="hr-HR"/>
        </w:rPr>
        <w:t>e granice te povezuje</w:t>
      </w:r>
      <w:r w:rsidR="008D246E">
        <w:rPr>
          <w:rFonts w:ascii="Times New Roman" w:hAnsi="Times New Roman" w:cs="Times New Roman"/>
          <w:sz w:val="24"/>
          <w:szCs w:val="24"/>
          <w:lang w:val="hr-HR"/>
        </w:rPr>
        <w:t xml:space="preserve"> sektorske politike.</w:t>
      </w:r>
      <w:r w:rsidR="001E174E">
        <w:rPr>
          <w:rFonts w:ascii="Times New Roman" w:hAnsi="Times New Roman" w:cs="Times New Roman"/>
          <w:sz w:val="24"/>
          <w:szCs w:val="24"/>
          <w:lang w:val="hr-HR"/>
        </w:rPr>
        <w:t xml:space="preserve"> </w:t>
      </w:r>
    </w:p>
    <w:p w14:paraId="1308998A"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210A320" w14:textId="674A4DDD" w:rsidR="11B220A4" w:rsidRPr="00416CC2" w:rsidRDefault="11B220A4" w:rsidP="00E831D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URBACT III</w:t>
      </w:r>
      <w:r w:rsidRPr="00416CC2">
        <w:rPr>
          <w:rStyle w:val="Referencafusnote"/>
          <w:rFonts w:ascii="Times New Roman" w:hAnsi="Times New Roman" w:cs="Times New Roman"/>
          <w:sz w:val="24"/>
          <w:szCs w:val="24"/>
          <w:lang w:val="hr-HR"/>
        </w:rPr>
        <w:footnoteReference w:id="29"/>
      </w:r>
      <w:r w:rsidR="0EC322C5" w:rsidRPr="00416CC2">
        <w:rPr>
          <w:rFonts w:ascii="Times New Roman" w:hAnsi="Times New Roman" w:cs="Times New Roman"/>
          <w:sz w:val="24"/>
          <w:szCs w:val="24"/>
          <w:lang w:val="hr-HR"/>
        </w:rPr>
        <w:t xml:space="preserve"> j</w:t>
      </w:r>
      <w:r w:rsidR="3CA54D31" w:rsidRPr="00416CC2">
        <w:rPr>
          <w:rFonts w:ascii="Times New Roman" w:hAnsi="Times New Roman" w:cs="Times New Roman"/>
          <w:sz w:val="24"/>
          <w:szCs w:val="24"/>
          <w:lang w:val="hr-HR"/>
        </w:rPr>
        <w:t xml:space="preserve">e </w:t>
      </w:r>
      <w:r w:rsidRPr="00416CC2">
        <w:rPr>
          <w:rFonts w:ascii="Times New Roman" w:hAnsi="Times New Roman" w:cs="Times New Roman"/>
          <w:sz w:val="24"/>
          <w:szCs w:val="24"/>
          <w:lang w:val="hr-HR"/>
        </w:rPr>
        <w:t xml:space="preserve">program </w:t>
      </w:r>
      <w:r w:rsidR="7C9E84A5" w:rsidRPr="00416CC2">
        <w:rPr>
          <w:rFonts w:ascii="Times New Roman" w:hAnsi="Times New Roman" w:cs="Times New Roman"/>
          <w:sz w:val="24"/>
          <w:szCs w:val="24"/>
          <w:lang w:val="hr-HR"/>
        </w:rPr>
        <w:t>e</w:t>
      </w:r>
      <w:r w:rsidR="40697F65" w:rsidRPr="00416CC2">
        <w:rPr>
          <w:rFonts w:ascii="Times New Roman" w:hAnsi="Times New Roman" w:cs="Times New Roman"/>
          <w:sz w:val="24"/>
          <w:szCs w:val="24"/>
          <w:lang w:val="hr-HR"/>
        </w:rPr>
        <w:t>uropske</w:t>
      </w:r>
      <w:r w:rsidR="7C9E84A5"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teritorijalne suradnje</w:t>
      </w:r>
      <w:r w:rsidR="0E5EDC32" w:rsidRPr="00416CC2">
        <w:rPr>
          <w:rFonts w:ascii="Times New Roman" w:hAnsi="Times New Roman" w:cs="Times New Roman"/>
          <w:sz w:val="24"/>
          <w:szCs w:val="24"/>
          <w:lang w:val="hr-HR"/>
        </w:rPr>
        <w:t xml:space="preserve"> </w:t>
      </w:r>
      <w:r w:rsidR="5C9579A8" w:rsidRPr="00416CC2">
        <w:rPr>
          <w:rFonts w:ascii="Times New Roman" w:hAnsi="Times New Roman" w:cs="Times New Roman"/>
          <w:sz w:val="24"/>
          <w:szCs w:val="24"/>
          <w:lang w:val="hr-HR"/>
        </w:rPr>
        <w:t>u svrhu</w:t>
      </w:r>
      <w:r w:rsidR="0E5EDC32" w:rsidRPr="00416CC2">
        <w:rPr>
          <w:rFonts w:ascii="Times New Roman" w:hAnsi="Times New Roman" w:cs="Times New Roman"/>
          <w:sz w:val="24"/>
          <w:szCs w:val="24"/>
          <w:lang w:val="hr-HR"/>
        </w:rPr>
        <w:t xml:space="preserve"> razmjen</w:t>
      </w:r>
      <w:r w:rsidR="1F0B8E02" w:rsidRPr="00416CC2">
        <w:rPr>
          <w:rFonts w:ascii="Times New Roman" w:hAnsi="Times New Roman" w:cs="Times New Roman"/>
          <w:sz w:val="24"/>
          <w:szCs w:val="24"/>
          <w:lang w:val="hr-HR"/>
        </w:rPr>
        <w:t>e</w:t>
      </w:r>
      <w:r w:rsidR="0E5EDC32" w:rsidRPr="00416CC2">
        <w:rPr>
          <w:rFonts w:ascii="Times New Roman" w:hAnsi="Times New Roman" w:cs="Times New Roman"/>
          <w:sz w:val="24"/>
          <w:szCs w:val="24"/>
          <w:lang w:val="hr-HR"/>
        </w:rPr>
        <w:t xml:space="preserve"> znanja i izgradnj</w:t>
      </w:r>
      <w:r w:rsidR="26A001FA" w:rsidRPr="00416CC2">
        <w:rPr>
          <w:rFonts w:ascii="Times New Roman" w:hAnsi="Times New Roman" w:cs="Times New Roman"/>
          <w:sz w:val="24"/>
          <w:szCs w:val="24"/>
          <w:lang w:val="hr-HR"/>
        </w:rPr>
        <w:t>e</w:t>
      </w:r>
      <w:r w:rsidR="0E5EDC32" w:rsidRPr="00416CC2">
        <w:rPr>
          <w:rFonts w:ascii="Times New Roman" w:hAnsi="Times New Roman" w:cs="Times New Roman"/>
          <w:sz w:val="24"/>
          <w:szCs w:val="24"/>
          <w:lang w:val="hr-HR"/>
        </w:rPr>
        <w:t xml:space="preserve"> kapaciteta </w:t>
      </w:r>
      <w:r w:rsidR="0EC5EDCD" w:rsidRPr="00416CC2">
        <w:rPr>
          <w:rFonts w:ascii="Times New Roman" w:hAnsi="Times New Roman" w:cs="Times New Roman"/>
          <w:sz w:val="24"/>
          <w:szCs w:val="24"/>
          <w:lang w:val="hr-HR"/>
        </w:rPr>
        <w:t>europski</w:t>
      </w:r>
      <w:r w:rsidR="10FEA901" w:rsidRPr="00416CC2">
        <w:rPr>
          <w:rFonts w:ascii="Times New Roman" w:hAnsi="Times New Roman" w:cs="Times New Roman"/>
          <w:sz w:val="24"/>
          <w:szCs w:val="24"/>
          <w:lang w:val="hr-HR"/>
        </w:rPr>
        <w:t>h</w:t>
      </w:r>
      <w:r w:rsidR="0EC5EDCD" w:rsidRPr="00416CC2">
        <w:rPr>
          <w:rFonts w:ascii="Times New Roman" w:hAnsi="Times New Roman" w:cs="Times New Roman"/>
          <w:sz w:val="24"/>
          <w:szCs w:val="24"/>
          <w:lang w:val="hr-HR"/>
        </w:rPr>
        <w:t xml:space="preserve"> gradova i općina</w:t>
      </w:r>
      <w:r w:rsidR="08D940B7" w:rsidRPr="00416CC2">
        <w:rPr>
          <w:rFonts w:ascii="Times New Roman" w:hAnsi="Times New Roman" w:cs="Times New Roman"/>
          <w:sz w:val="24"/>
          <w:szCs w:val="24"/>
          <w:lang w:val="hr-HR"/>
        </w:rPr>
        <w:t xml:space="preserve"> u području održivog urbanog razvoja</w:t>
      </w:r>
      <w:r w:rsidR="5EA23B3B" w:rsidRPr="00416CC2">
        <w:rPr>
          <w:rFonts w:ascii="Times New Roman" w:hAnsi="Times New Roman" w:cs="Times New Roman"/>
          <w:sz w:val="24"/>
          <w:szCs w:val="24"/>
          <w:lang w:val="hr-HR"/>
        </w:rPr>
        <w:t xml:space="preserve">. URBACT III </w:t>
      </w:r>
      <w:r w:rsidRPr="00416CC2">
        <w:rPr>
          <w:rFonts w:ascii="Times New Roman" w:hAnsi="Times New Roman" w:cs="Times New Roman"/>
          <w:sz w:val="24"/>
          <w:szCs w:val="24"/>
          <w:lang w:val="hr-HR"/>
        </w:rPr>
        <w:t>djeluje kroz suradnju</w:t>
      </w:r>
      <w:r w:rsidR="04D34AC1" w:rsidRPr="00416CC2">
        <w:rPr>
          <w:rFonts w:ascii="Times New Roman" w:hAnsi="Times New Roman" w:cs="Times New Roman"/>
          <w:sz w:val="24"/>
          <w:szCs w:val="24"/>
          <w:lang w:val="hr-HR"/>
        </w:rPr>
        <w:t xml:space="preserve"> </w:t>
      </w:r>
      <w:r w:rsidR="43D3E612"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umrežavanje</w:t>
      </w:r>
      <w:r w:rsidR="6EE8489C" w:rsidRPr="00416CC2">
        <w:rPr>
          <w:rFonts w:ascii="Times New Roman" w:hAnsi="Times New Roman" w:cs="Times New Roman"/>
          <w:sz w:val="24"/>
          <w:szCs w:val="24"/>
          <w:lang w:val="hr-HR"/>
        </w:rPr>
        <w:t xml:space="preserve"> gradova i općina</w:t>
      </w:r>
      <w:r w:rsidRPr="00416CC2">
        <w:rPr>
          <w:rFonts w:ascii="Times New Roman" w:hAnsi="Times New Roman" w:cs="Times New Roman"/>
          <w:sz w:val="24"/>
          <w:szCs w:val="24"/>
          <w:lang w:val="hr-HR"/>
        </w:rPr>
        <w:t xml:space="preserve"> oko zajedničke teme</w:t>
      </w:r>
      <w:r w:rsidR="74E24006"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izazova</w:t>
      </w:r>
      <w:r w:rsidR="3FEB64F8" w:rsidRPr="00416CC2">
        <w:rPr>
          <w:rFonts w:ascii="Times New Roman" w:hAnsi="Times New Roman" w:cs="Times New Roman"/>
          <w:sz w:val="24"/>
          <w:szCs w:val="24"/>
          <w:lang w:val="hr-HR"/>
        </w:rPr>
        <w:t>.</w:t>
      </w:r>
      <w:r w:rsidR="229ADD90" w:rsidRPr="00416CC2">
        <w:rPr>
          <w:rFonts w:ascii="Times New Roman" w:hAnsi="Times New Roman" w:cs="Times New Roman"/>
          <w:sz w:val="24"/>
          <w:szCs w:val="24"/>
          <w:lang w:val="hr-HR"/>
        </w:rPr>
        <w:t xml:space="preserve"> Neki od relevantnih projekata</w:t>
      </w:r>
      <w:r w:rsidRPr="00416CC2">
        <w:rPr>
          <w:rStyle w:val="Referencafusnote"/>
          <w:rFonts w:ascii="Times New Roman" w:hAnsi="Times New Roman" w:cs="Times New Roman"/>
          <w:sz w:val="24"/>
          <w:szCs w:val="24"/>
          <w:lang w:val="hr-HR"/>
        </w:rPr>
        <w:footnoteReference w:id="30"/>
      </w:r>
      <w:r w:rsidR="36CC51AD" w:rsidRPr="00416CC2">
        <w:rPr>
          <w:rStyle w:val="Referencafusnote"/>
          <w:rFonts w:ascii="Times New Roman" w:hAnsi="Times New Roman" w:cs="Times New Roman"/>
          <w:sz w:val="24"/>
          <w:szCs w:val="24"/>
        </w:rPr>
        <w:t xml:space="preserve"> </w:t>
      </w:r>
      <w:r w:rsidR="1C971243" w:rsidRPr="00416CC2">
        <w:rPr>
          <w:rFonts w:ascii="Times New Roman" w:hAnsi="Times New Roman" w:cs="Times New Roman"/>
          <w:sz w:val="24"/>
          <w:szCs w:val="24"/>
          <w:lang w:val="hr-HR"/>
        </w:rPr>
        <w:t xml:space="preserve">za Program </w:t>
      </w:r>
      <w:r w:rsidR="0032685B" w:rsidRPr="00416CC2">
        <w:rPr>
          <w:rFonts w:ascii="Times New Roman" w:hAnsi="Times New Roman" w:cs="Times New Roman"/>
          <w:sz w:val="24"/>
          <w:szCs w:val="24"/>
          <w:lang w:val="hr-HR"/>
        </w:rPr>
        <w:t xml:space="preserve">razvoja ZI </w:t>
      </w:r>
      <w:r w:rsidR="1C971243" w:rsidRPr="00416CC2">
        <w:rPr>
          <w:rFonts w:ascii="Times New Roman" w:hAnsi="Times New Roman" w:cs="Times New Roman"/>
          <w:sz w:val="24"/>
          <w:szCs w:val="24"/>
          <w:lang w:val="hr-HR"/>
        </w:rPr>
        <w:t xml:space="preserve">su: </w:t>
      </w:r>
      <w:r w:rsidR="36CC51AD" w:rsidRPr="00416CC2">
        <w:rPr>
          <w:rFonts w:ascii="Times New Roman" w:hAnsi="Times New Roman" w:cs="Times New Roman"/>
          <w:sz w:val="24"/>
          <w:szCs w:val="24"/>
          <w:lang w:val="hr-HR"/>
        </w:rPr>
        <w:t xml:space="preserve">uređenje postojećeg krova tunela velike prometnice na kojem </w:t>
      </w:r>
      <w:r w:rsidR="544AE6C8" w:rsidRPr="00416CC2">
        <w:rPr>
          <w:rFonts w:ascii="Times New Roman" w:hAnsi="Times New Roman" w:cs="Times New Roman"/>
          <w:sz w:val="24"/>
          <w:szCs w:val="24"/>
          <w:lang w:val="hr-HR"/>
        </w:rPr>
        <w:t xml:space="preserve">je </w:t>
      </w:r>
      <w:r w:rsidR="36CC51AD" w:rsidRPr="00416CC2">
        <w:rPr>
          <w:rFonts w:ascii="Times New Roman" w:hAnsi="Times New Roman" w:cs="Times New Roman"/>
          <w:sz w:val="24"/>
          <w:szCs w:val="24"/>
          <w:lang w:val="hr-HR"/>
        </w:rPr>
        <w:t>smješt</w:t>
      </w:r>
      <w:r w:rsidR="57E5D7D8" w:rsidRPr="00416CC2">
        <w:rPr>
          <w:rFonts w:ascii="Times New Roman" w:hAnsi="Times New Roman" w:cs="Times New Roman"/>
          <w:sz w:val="24"/>
          <w:szCs w:val="24"/>
          <w:lang w:val="hr-HR"/>
        </w:rPr>
        <w:t>en</w:t>
      </w:r>
      <w:r w:rsidR="36CC51AD" w:rsidRPr="00416CC2">
        <w:rPr>
          <w:rFonts w:ascii="Times New Roman" w:hAnsi="Times New Roman" w:cs="Times New Roman"/>
          <w:sz w:val="24"/>
          <w:szCs w:val="24"/>
          <w:lang w:val="hr-HR"/>
        </w:rPr>
        <w:t xml:space="preserve"> niz parkova, zelenih i rekreacijskih površina, šetnica i sl.</w:t>
      </w:r>
      <w:r w:rsidR="5604328A" w:rsidRPr="00416CC2">
        <w:rPr>
          <w:rFonts w:ascii="Times New Roman" w:hAnsi="Times New Roman" w:cs="Times New Roman"/>
          <w:sz w:val="24"/>
          <w:szCs w:val="24"/>
          <w:lang w:val="hr-HR"/>
        </w:rPr>
        <w:t xml:space="preserve">; </w:t>
      </w:r>
      <w:r w:rsidR="37293371" w:rsidRPr="00416CC2">
        <w:rPr>
          <w:rFonts w:ascii="Times New Roman" w:hAnsi="Times New Roman" w:cs="Times New Roman"/>
          <w:sz w:val="24"/>
          <w:szCs w:val="24"/>
          <w:lang w:val="hr-HR"/>
        </w:rPr>
        <w:t>stvaranje grad</w:t>
      </w:r>
      <w:r w:rsidR="6D0DA696" w:rsidRPr="00416CC2">
        <w:rPr>
          <w:rFonts w:ascii="Times New Roman" w:hAnsi="Times New Roman" w:cs="Times New Roman"/>
          <w:sz w:val="24"/>
          <w:szCs w:val="24"/>
          <w:lang w:val="hr-HR"/>
        </w:rPr>
        <w:t xml:space="preserve">a </w:t>
      </w:r>
      <w:r w:rsidR="0951100D" w:rsidRPr="00416CC2">
        <w:rPr>
          <w:rFonts w:ascii="Times New Roman" w:hAnsi="Times New Roman" w:cs="Times New Roman"/>
          <w:sz w:val="24"/>
          <w:szCs w:val="24"/>
          <w:lang w:val="hr-HR"/>
        </w:rPr>
        <w:t xml:space="preserve">zelenijim i </w:t>
      </w:r>
      <w:proofErr w:type="spellStart"/>
      <w:r w:rsidR="0951100D" w:rsidRPr="00416CC2">
        <w:rPr>
          <w:rFonts w:ascii="Times New Roman" w:hAnsi="Times New Roman" w:cs="Times New Roman"/>
          <w:sz w:val="24"/>
          <w:szCs w:val="24"/>
          <w:lang w:val="hr-HR"/>
        </w:rPr>
        <w:t>ekološkijim</w:t>
      </w:r>
      <w:proofErr w:type="spellEnd"/>
      <w:r w:rsidR="0951100D" w:rsidRPr="00416CC2">
        <w:rPr>
          <w:rFonts w:ascii="Times New Roman" w:hAnsi="Times New Roman" w:cs="Times New Roman"/>
          <w:sz w:val="24"/>
          <w:szCs w:val="24"/>
          <w:lang w:val="hr-HR"/>
        </w:rPr>
        <w:t xml:space="preserve"> </w:t>
      </w:r>
      <w:r w:rsidR="14A2AFC5" w:rsidRPr="00416CC2">
        <w:rPr>
          <w:rFonts w:ascii="Times New Roman" w:hAnsi="Times New Roman" w:cs="Times New Roman"/>
          <w:sz w:val="24"/>
          <w:szCs w:val="24"/>
          <w:lang w:val="hr-HR"/>
        </w:rPr>
        <w:t>te</w:t>
      </w:r>
      <w:r w:rsidR="0951100D" w:rsidRPr="00416CC2">
        <w:rPr>
          <w:rFonts w:ascii="Times New Roman" w:hAnsi="Times New Roman" w:cs="Times New Roman"/>
          <w:sz w:val="24"/>
          <w:szCs w:val="24"/>
          <w:lang w:val="hr-HR"/>
        </w:rPr>
        <w:t xml:space="preserve"> bolje povezanim sa svojim okolišem</w:t>
      </w:r>
      <w:r w:rsidR="59977141" w:rsidRPr="00416CC2">
        <w:rPr>
          <w:rFonts w:ascii="Times New Roman" w:hAnsi="Times New Roman" w:cs="Times New Roman"/>
          <w:sz w:val="24"/>
          <w:szCs w:val="24"/>
          <w:lang w:val="hr-HR"/>
        </w:rPr>
        <w:t>; revitalizacija javnih prostora</w:t>
      </w:r>
      <w:r w:rsidR="5DCFFEF5" w:rsidRPr="00416CC2">
        <w:rPr>
          <w:rFonts w:ascii="Times New Roman" w:hAnsi="Times New Roman" w:cs="Times New Roman"/>
          <w:sz w:val="24"/>
          <w:szCs w:val="24"/>
          <w:lang w:val="hr-HR"/>
        </w:rPr>
        <w:t xml:space="preserve"> </w:t>
      </w:r>
      <w:r w:rsidR="59977141" w:rsidRPr="00416CC2">
        <w:rPr>
          <w:rFonts w:ascii="Times New Roman" w:hAnsi="Times New Roman" w:cs="Times New Roman"/>
          <w:sz w:val="24"/>
          <w:szCs w:val="24"/>
          <w:lang w:val="hr-HR"/>
        </w:rPr>
        <w:t>kroz povezivanje i grupiranja postojećih zelenih i plavih površina za stvaranje dodatne alternativne mreže gradskih puteva i komunikacija.</w:t>
      </w:r>
    </w:p>
    <w:p w14:paraId="72F65124" w14:textId="0458957B" w:rsidR="00E831D1" w:rsidRPr="00416CC2" w:rsidRDefault="00E831D1" w:rsidP="00E831D1">
      <w:pPr>
        <w:spacing w:after="0" w:line="240" w:lineRule="auto"/>
        <w:jc w:val="both"/>
        <w:rPr>
          <w:rFonts w:ascii="Times New Roman" w:hAnsi="Times New Roman" w:cs="Times New Roman"/>
          <w:sz w:val="24"/>
          <w:szCs w:val="24"/>
          <w:lang w:val="hr-HR"/>
        </w:rPr>
      </w:pPr>
    </w:p>
    <w:p w14:paraId="334CCCE5" w14:textId="455A07FA" w:rsidR="000948C5" w:rsidRPr="00416CC2" w:rsidRDefault="003B6834" w:rsidP="00393BA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predstavlja logičan korak u razvoju zelene infrastrukture u urbanim područjima Republike Hrvatske, pri čemu je on ciljevima i sadržajno dosljedan iznimno velikom broju dokumenata na globalnoj i europskoj razini te u svojoj osnovi na jedan način predstavlja konkretizaciju pristupa ostvarenja globalnih i EU ciljeva na razini Republike Hrvatske.</w:t>
      </w:r>
      <w:r w:rsidR="000948C5" w:rsidRPr="00416CC2">
        <w:rPr>
          <w:rFonts w:ascii="Times New Roman" w:hAnsi="Times New Roman" w:cs="Times New Roman"/>
          <w:sz w:val="24"/>
          <w:szCs w:val="24"/>
          <w:lang w:val="hr-HR"/>
        </w:rPr>
        <w:br w:type="page"/>
      </w:r>
    </w:p>
    <w:p w14:paraId="238FFD90" w14:textId="30883505" w:rsidR="003B6834" w:rsidRPr="00416CC2" w:rsidRDefault="006E5380" w:rsidP="41B34D57">
      <w:pPr>
        <w:pStyle w:val="Naslov2"/>
        <w:spacing w:before="120" w:after="120"/>
        <w:rPr>
          <w:rFonts w:ascii="Times New Roman" w:hAnsi="Times New Roman" w:cs="Times New Roman"/>
          <w:sz w:val="24"/>
          <w:szCs w:val="24"/>
        </w:rPr>
      </w:pPr>
      <w:bookmarkStart w:id="11" w:name="_Toc30772939"/>
      <w:bookmarkStart w:id="12" w:name="_Toc38623366"/>
      <w:r w:rsidRPr="00416CC2">
        <w:rPr>
          <w:rFonts w:ascii="Times New Roman" w:hAnsi="Times New Roman" w:cs="Times New Roman"/>
          <w:sz w:val="24"/>
          <w:szCs w:val="24"/>
        </w:rPr>
        <w:lastRenderedPageBreak/>
        <w:t xml:space="preserve">2.2. </w:t>
      </w:r>
      <w:r w:rsidR="003B6834" w:rsidRPr="00416CC2">
        <w:rPr>
          <w:rFonts w:ascii="Times New Roman" w:hAnsi="Times New Roman" w:cs="Times New Roman"/>
          <w:sz w:val="24"/>
          <w:szCs w:val="24"/>
        </w:rPr>
        <w:t xml:space="preserve">NACIONALNI </w:t>
      </w:r>
      <w:r w:rsidR="00083B4B" w:rsidRPr="00416CC2">
        <w:rPr>
          <w:rFonts w:ascii="Times New Roman" w:hAnsi="Times New Roman" w:cs="Times New Roman"/>
          <w:sz w:val="24"/>
          <w:szCs w:val="24"/>
        </w:rPr>
        <w:t xml:space="preserve">ZAKONSKI </w:t>
      </w:r>
      <w:r w:rsidR="003B6834" w:rsidRPr="00416CC2">
        <w:rPr>
          <w:rFonts w:ascii="Times New Roman" w:hAnsi="Times New Roman" w:cs="Times New Roman"/>
          <w:sz w:val="24"/>
          <w:szCs w:val="24"/>
        </w:rPr>
        <w:t>KONTEKST</w:t>
      </w:r>
      <w:bookmarkEnd w:id="11"/>
      <w:bookmarkEnd w:id="12"/>
    </w:p>
    <w:p w14:paraId="0EA78C3C" w14:textId="77777777" w:rsidR="005578A1" w:rsidRPr="00416CC2" w:rsidRDefault="005578A1" w:rsidP="00F41BE7">
      <w:pPr>
        <w:spacing w:after="0" w:line="240" w:lineRule="auto"/>
        <w:rPr>
          <w:rFonts w:ascii="Times New Roman" w:hAnsi="Times New Roman" w:cs="Times New Roman"/>
          <w:sz w:val="24"/>
          <w:szCs w:val="24"/>
          <w:lang w:val="hr-HR"/>
        </w:rPr>
      </w:pPr>
    </w:p>
    <w:p w14:paraId="603E8FC3" w14:textId="2F32CF11"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izrađ</w:t>
      </w:r>
      <w:r w:rsidR="00A07CF6" w:rsidRPr="00416CC2">
        <w:rPr>
          <w:rFonts w:ascii="Times New Roman" w:hAnsi="Times New Roman" w:cs="Times New Roman"/>
          <w:sz w:val="24"/>
          <w:szCs w:val="24"/>
          <w:lang w:val="hr-HR"/>
        </w:rPr>
        <w:t>en</w:t>
      </w:r>
      <w:r w:rsidR="0001165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je sukladno postojećem </w:t>
      </w:r>
      <w:r w:rsidR="006B3F26" w:rsidRPr="00416CC2">
        <w:rPr>
          <w:rFonts w:ascii="Times New Roman" w:hAnsi="Times New Roman" w:cs="Times New Roman"/>
          <w:sz w:val="24"/>
          <w:szCs w:val="24"/>
          <w:lang w:val="hr-HR"/>
        </w:rPr>
        <w:t xml:space="preserve">zakonskom </w:t>
      </w:r>
      <w:r w:rsidRPr="00416CC2">
        <w:rPr>
          <w:rFonts w:ascii="Times New Roman" w:hAnsi="Times New Roman" w:cs="Times New Roman"/>
          <w:sz w:val="24"/>
          <w:szCs w:val="24"/>
          <w:lang w:val="hr-HR"/>
        </w:rPr>
        <w:t xml:space="preserve">okviru, odnosno relevantnim i nadležnim zakonskim aktima RH te strateškom okviru na razini RH. </w:t>
      </w:r>
    </w:p>
    <w:p w14:paraId="5B1E1A8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CEBD1EF" w14:textId="0799634D" w:rsidR="003B6834" w:rsidRPr="00416CC2" w:rsidRDefault="00E03E36" w:rsidP="003B68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w:t>
      </w:r>
      <w:r w:rsidR="003B6834" w:rsidRPr="00416CC2">
        <w:rPr>
          <w:rFonts w:ascii="Times New Roman" w:hAnsi="Times New Roman" w:cs="Times New Roman"/>
          <w:sz w:val="24"/>
          <w:szCs w:val="24"/>
          <w:lang w:val="hr-HR"/>
        </w:rPr>
        <w:t>zrad</w:t>
      </w:r>
      <w:r w:rsidRPr="00416CC2">
        <w:rPr>
          <w:rFonts w:ascii="Times New Roman" w:hAnsi="Times New Roman" w:cs="Times New Roman"/>
          <w:sz w:val="24"/>
          <w:szCs w:val="24"/>
          <w:lang w:val="hr-HR"/>
        </w:rPr>
        <w:t>a</w:t>
      </w:r>
      <w:r w:rsidR="003B6834" w:rsidRPr="00416CC2">
        <w:rPr>
          <w:rFonts w:ascii="Times New Roman" w:hAnsi="Times New Roman" w:cs="Times New Roman"/>
          <w:sz w:val="24"/>
          <w:szCs w:val="24"/>
          <w:lang w:val="hr-HR"/>
        </w:rPr>
        <w:t xml:space="preserve"> Programa</w:t>
      </w:r>
      <w:r w:rsidR="00803664" w:rsidRPr="00416CC2">
        <w:rPr>
          <w:rFonts w:ascii="Times New Roman" w:hAnsi="Times New Roman" w:cs="Times New Roman"/>
          <w:sz w:val="24"/>
          <w:szCs w:val="24"/>
          <w:lang w:val="hr-HR"/>
        </w:rPr>
        <w:t xml:space="preserve"> razvoja ZI</w:t>
      </w:r>
      <w:r w:rsidR="003B6834" w:rsidRPr="00416CC2">
        <w:rPr>
          <w:rFonts w:ascii="Times New Roman" w:hAnsi="Times New Roman" w:cs="Times New Roman"/>
          <w:sz w:val="24"/>
          <w:szCs w:val="24"/>
          <w:lang w:val="hr-HR"/>
        </w:rPr>
        <w:t xml:space="preserve"> definirana je Zakonom o gradnji</w:t>
      </w:r>
      <w:r w:rsidR="003B6834" w:rsidRPr="00416CC2">
        <w:rPr>
          <w:rStyle w:val="Referencafusnote"/>
          <w:rFonts w:ascii="Times New Roman" w:hAnsi="Times New Roman" w:cs="Times New Roman"/>
          <w:sz w:val="24"/>
          <w:szCs w:val="24"/>
          <w:lang w:val="hr-HR"/>
        </w:rPr>
        <w:footnoteReference w:id="31"/>
      </w:r>
      <w:r w:rsidR="003B6834" w:rsidRPr="00416CC2">
        <w:rPr>
          <w:rFonts w:ascii="Times New Roman" w:hAnsi="Times New Roman" w:cs="Times New Roman"/>
          <w:sz w:val="24"/>
          <w:szCs w:val="24"/>
          <w:lang w:val="hr-HR"/>
        </w:rPr>
        <w:t xml:space="preserve"> koji u čl. 47.c </w:t>
      </w:r>
      <w:r w:rsidR="00385B05" w:rsidRPr="00416CC2">
        <w:rPr>
          <w:rFonts w:ascii="Times New Roman" w:hAnsi="Times New Roman" w:cs="Times New Roman"/>
          <w:sz w:val="24"/>
          <w:szCs w:val="24"/>
          <w:lang w:val="hr-HR"/>
        </w:rPr>
        <w:t xml:space="preserve">propisuje da </w:t>
      </w:r>
      <w:r w:rsidR="003B6834" w:rsidRPr="00416CC2">
        <w:rPr>
          <w:rFonts w:ascii="Times New Roman" w:hAnsi="Times New Roman" w:cs="Times New Roman"/>
          <w:sz w:val="24"/>
          <w:szCs w:val="24"/>
          <w:lang w:val="hr-HR"/>
        </w:rPr>
        <w:t xml:space="preserve">Program razvoja zelene infrastrukture u urbanim područjima za razdoblje 2021. do 2030. godine donosi Vlada Republike Hrvatske na prijedlog </w:t>
      </w:r>
      <w:proofErr w:type="spellStart"/>
      <w:r w:rsidR="00D91CAC" w:rsidRPr="00416CC2">
        <w:rPr>
          <w:rFonts w:ascii="Times New Roman" w:hAnsi="Times New Roman" w:cs="Times New Roman"/>
          <w:sz w:val="24"/>
          <w:szCs w:val="24"/>
        </w:rPr>
        <w:t>Ministarstva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prostornoga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uređenja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graditeljstva</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i</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državne</w:t>
      </w:r>
      <w:proofErr w:type="spellEnd"/>
      <w:r w:rsidR="00D91CAC" w:rsidRPr="00416CC2">
        <w:rPr>
          <w:rFonts w:ascii="Times New Roman" w:hAnsi="Times New Roman" w:cs="Times New Roman"/>
          <w:sz w:val="24"/>
          <w:szCs w:val="24"/>
        </w:rPr>
        <w:t xml:space="preserve"> </w:t>
      </w:r>
      <w:proofErr w:type="spellStart"/>
      <w:r w:rsidR="00D91CAC" w:rsidRPr="00416CC2">
        <w:rPr>
          <w:rFonts w:ascii="Times New Roman" w:hAnsi="Times New Roman" w:cs="Times New Roman"/>
          <w:sz w:val="24"/>
          <w:szCs w:val="24"/>
        </w:rPr>
        <w:t>imovine</w:t>
      </w:r>
      <w:proofErr w:type="spellEnd"/>
      <w:r w:rsidR="00D91CAC" w:rsidRPr="00416CC2">
        <w:rPr>
          <w:rFonts w:ascii="Times New Roman" w:hAnsi="Times New Roman" w:cs="Times New Roman"/>
          <w:sz w:val="24"/>
          <w:szCs w:val="24"/>
        </w:rPr>
        <w:t>)</w:t>
      </w:r>
      <w:r w:rsidR="002A540C" w:rsidRPr="00416CC2">
        <w:rPr>
          <w:rFonts w:ascii="Times New Roman" w:hAnsi="Times New Roman" w:cs="Times New Roman"/>
          <w:sz w:val="24"/>
          <w:szCs w:val="24"/>
          <w:lang w:val="hr-HR"/>
        </w:rPr>
        <w:t>.</w:t>
      </w:r>
      <w:r w:rsidR="00300C1E" w:rsidRPr="00416CC2">
        <w:rPr>
          <w:rFonts w:ascii="Times New Roman" w:hAnsi="Times New Roman" w:cs="Times New Roman"/>
          <w:sz w:val="24"/>
          <w:szCs w:val="24"/>
          <w:lang w:val="hr-HR"/>
        </w:rPr>
        <w:t xml:space="preserve"> </w:t>
      </w:r>
      <w:r w:rsidR="00A01C22" w:rsidRPr="00416CC2">
        <w:rPr>
          <w:rFonts w:ascii="Times New Roman" w:hAnsi="Times New Roman" w:cs="Times New Roman"/>
          <w:sz w:val="24"/>
          <w:szCs w:val="24"/>
          <w:lang w:val="hr-HR"/>
        </w:rPr>
        <w:t>U</w:t>
      </w:r>
      <w:r w:rsidR="003B6834" w:rsidRPr="00416CC2">
        <w:rPr>
          <w:rFonts w:ascii="Times New Roman" w:hAnsi="Times New Roman" w:cs="Times New Roman"/>
          <w:sz w:val="24"/>
          <w:szCs w:val="24"/>
          <w:lang w:val="hr-HR"/>
        </w:rPr>
        <w:t xml:space="preserve"> </w:t>
      </w:r>
      <w:r w:rsidR="00D41EFF" w:rsidRPr="00416CC2">
        <w:rPr>
          <w:rFonts w:ascii="Times New Roman" w:hAnsi="Times New Roman" w:cs="Times New Roman"/>
          <w:sz w:val="24"/>
          <w:szCs w:val="24"/>
          <w:lang w:val="hr-HR"/>
        </w:rPr>
        <w:t xml:space="preserve">ovom </w:t>
      </w:r>
      <w:r w:rsidR="003B6834" w:rsidRPr="00416CC2">
        <w:rPr>
          <w:rFonts w:ascii="Times New Roman" w:hAnsi="Times New Roman" w:cs="Times New Roman"/>
          <w:sz w:val="24"/>
          <w:szCs w:val="24"/>
          <w:lang w:val="hr-HR"/>
        </w:rPr>
        <w:t>Programu</w:t>
      </w:r>
      <w:r w:rsidR="00A01C22" w:rsidRPr="00416CC2">
        <w:rPr>
          <w:rFonts w:ascii="Times New Roman" w:hAnsi="Times New Roman" w:cs="Times New Roman"/>
          <w:sz w:val="24"/>
          <w:szCs w:val="24"/>
          <w:lang w:val="hr-HR"/>
        </w:rPr>
        <w:t xml:space="preserve"> se</w:t>
      </w:r>
      <w:r w:rsidR="003B6834" w:rsidRPr="00416CC2">
        <w:rPr>
          <w:rFonts w:ascii="Times New Roman" w:hAnsi="Times New Roman" w:cs="Times New Roman"/>
          <w:sz w:val="24"/>
          <w:szCs w:val="24"/>
          <w:lang w:val="hr-HR"/>
        </w:rPr>
        <w:t xml:space="preserve"> razrađuju ciljevi i mjere za razvoj zelene infrastrukture u urbanim područjima radi uspostave održivih, sigurnih i otpornih gradova i naselja kroz povećanje energetske učinkovitosti zgrada i građevinskih područja, razvoj zelene infrastrukture u zgradarstvu te urbanu preobrazbu i urbanu sanaciju.</w:t>
      </w:r>
    </w:p>
    <w:p w14:paraId="6DE17618"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7D7C605D" w14:textId="687F070E"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w:t>
      </w:r>
      <w:r w:rsidR="00DA3EC5"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e kao pojam definira</w:t>
      </w:r>
      <w:r w:rsidR="00DF03CC" w:rsidRPr="00416CC2">
        <w:rPr>
          <w:rFonts w:ascii="Times New Roman" w:hAnsi="Times New Roman" w:cs="Times New Roman"/>
          <w:sz w:val="24"/>
          <w:szCs w:val="24"/>
          <w:lang w:val="hr-HR"/>
        </w:rPr>
        <w:t>na</w:t>
      </w:r>
      <w:r w:rsidRPr="00416CC2">
        <w:rPr>
          <w:rFonts w:ascii="Times New Roman" w:hAnsi="Times New Roman" w:cs="Times New Roman"/>
          <w:sz w:val="24"/>
          <w:szCs w:val="24"/>
          <w:lang w:val="hr-HR"/>
        </w:rPr>
        <w:t xml:space="preserve"> Zakonom o prostornom uređenju</w:t>
      </w:r>
      <w:r w:rsidR="00EF200B" w:rsidRPr="00416CC2">
        <w:rPr>
          <w:rStyle w:val="Referencafusnote"/>
          <w:rFonts w:ascii="Times New Roman" w:hAnsi="Times New Roman" w:cs="Times New Roman"/>
          <w:sz w:val="24"/>
          <w:szCs w:val="24"/>
          <w:lang w:val="hr-HR"/>
        </w:rPr>
        <w:footnoteReference w:id="32"/>
      </w:r>
      <w:r w:rsidRPr="00416CC2">
        <w:rPr>
          <w:rFonts w:ascii="Times New Roman" w:hAnsi="Times New Roman" w:cs="Times New Roman"/>
          <w:sz w:val="24"/>
          <w:szCs w:val="24"/>
          <w:lang w:val="hr-HR"/>
        </w:rPr>
        <w:t xml:space="preserve"> koji u čl. 3. navodi kako su zelena infrastruktura planski osmišljene zelene i vod</w:t>
      </w:r>
      <w:r w:rsidR="00EA0D83"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ne površine te druga prostorna rješenja temeljena na prirodi koja se primjenjuju unutar gradova i općina, a kojima se pridonosi očuvanju, poboljšanju i obnavljanju prirode, prirodnih funkcija i procesa radi postizanja ekoloških, gospodarskih i društvenih koristi održivog razvoja.</w:t>
      </w:r>
    </w:p>
    <w:p w14:paraId="2789D47C"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2F32A773" w14:textId="737CA18B" w:rsidR="00E52149"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strateški je dokument čiji su proces izrade i sadržaj definirani Zakonom o sustavu strateškog planiranja i upravljanja razvojem Republike Hrvatske</w:t>
      </w:r>
      <w:r w:rsidRPr="00416CC2">
        <w:rPr>
          <w:rStyle w:val="Referencafusnote"/>
          <w:rFonts w:ascii="Times New Roman" w:hAnsi="Times New Roman" w:cs="Times New Roman"/>
          <w:sz w:val="24"/>
          <w:szCs w:val="24"/>
          <w:lang w:val="hr-HR"/>
        </w:rPr>
        <w:footnoteReference w:id="33"/>
      </w:r>
      <w:r w:rsidRPr="00416CC2">
        <w:rPr>
          <w:rFonts w:ascii="Times New Roman" w:hAnsi="Times New Roman" w:cs="Times New Roman"/>
          <w:sz w:val="24"/>
          <w:szCs w:val="24"/>
          <w:lang w:val="hr-HR"/>
        </w:rPr>
        <w:t xml:space="preserve">. </w:t>
      </w:r>
      <w:r w:rsidR="009137E7" w:rsidRPr="00416CC2">
        <w:rPr>
          <w:rFonts w:ascii="Times New Roman" w:hAnsi="Times New Roman" w:cs="Times New Roman"/>
          <w:sz w:val="24"/>
          <w:szCs w:val="24"/>
          <w:lang w:val="hr-HR"/>
        </w:rPr>
        <w:t>Ovaj</w:t>
      </w:r>
      <w:r w:rsidR="0069323C" w:rsidRPr="00416CC2">
        <w:rPr>
          <w:rFonts w:ascii="Times New Roman" w:hAnsi="Times New Roman" w:cs="Times New Roman"/>
          <w:sz w:val="24"/>
          <w:szCs w:val="24"/>
          <w:lang w:val="hr-HR"/>
        </w:rPr>
        <w:t xml:space="preserve"> </w:t>
      </w:r>
      <w:r w:rsidR="002750DE"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 xml:space="preserve">rogram sukladno </w:t>
      </w:r>
      <w:r w:rsidR="004B5122" w:rsidRPr="00416CC2">
        <w:rPr>
          <w:rFonts w:ascii="Times New Roman" w:hAnsi="Times New Roman" w:cs="Times New Roman"/>
          <w:sz w:val="24"/>
          <w:szCs w:val="24"/>
          <w:lang w:val="hr-HR"/>
        </w:rPr>
        <w:t xml:space="preserve">navedenom </w:t>
      </w:r>
      <w:r w:rsidRPr="00416CC2">
        <w:rPr>
          <w:rFonts w:ascii="Times New Roman" w:hAnsi="Times New Roman" w:cs="Times New Roman"/>
          <w:sz w:val="24"/>
          <w:szCs w:val="24"/>
          <w:lang w:val="hr-HR"/>
        </w:rPr>
        <w:t xml:space="preserve">Zakonu predstavlja tip srednjoročnog akta strateškog planiranja koji se izrađuje i donosi za razdoblje od pet do deset </w:t>
      </w:r>
      <w:r w:rsidR="002A4153" w:rsidRPr="00416CC2">
        <w:rPr>
          <w:rFonts w:ascii="Times New Roman" w:hAnsi="Times New Roman" w:cs="Times New Roman"/>
          <w:sz w:val="24"/>
          <w:szCs w:val="24"/>
          <w:lang w:val="hr-HR"/>
        </w:rPr>
        <w:t>godina</w:t>
      </w:r>
      <w:r w:rsidRPr="00416CC2">
        <w:rPr>
          <w:rFonts w:ascii="Times New Roman" w:hAnsi="Times New Roman" w:cs="Times New Roman"/>
          <w:sz w:val="24"/>
          <w:szCs w:val="24"/>
          <w:lang w:val="hr-HR"/>
        </w:rPr>
        <w:t>, pri čemu on pobliže definira provedbu strateških ciljeva definiranih dugoročnim aktima strateškog planiranja, odnosno</w:t>
      </w:r>
      <w:r w:rsidR="00DB392A" w:rsidRPr="00416CC2">
        <w:rPr>
          <w:rFonts w:ascii="Times New Roman" w:hAnsi="Times New Roman" w:cs="Times New Roman"/>
          <w:sz w:val="24"/>
          <w:szCs w:val="24"/>
          <w:lang w:val="hr-HR"/>
        </w:rPr>
        <w:t xml:space="preserve"> </w:t>
      </w:r>
      <w:r w:rsidR="00BC1317" w:rsidRPr="00416CC2">
        <w:rPr>
          <w:rFonts w:ascii="Times New Roman" w:hAnsi="Times New Roman" w:cs="Times New Roman"/>
          <w:sz w:val="24"/>
          <w:szCs w:val="24"/>
          <w:lang w:val="hr-HR"/>
        </w:rPr>
        <w:t>Nacionaln</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razvojn</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strategij</w:t>
      </w:r>
      <w:r w:rsidR="00A80E7F" w:rsidRPr="00416CC2">
        <w:rPr>
          <w:rFonts w:ascii="Times New Roman" w:hAnsi="Times New Roman" w:cs="Times New Roman"/>
          <w:sz w:val="24"/>
          <w:szCs w:val="24"/>
          <w:lang w:val="hr-HR"/>
        </w:rPr>
        <w:t>om</w:t>
      </w:r>
      <w:r w:rsidR="00BC1317" w:rsidRPr="00416CC2">
        <w:rPr>
          <w:rFonts w:ascii="Times New Roman" w:hAnsi="Times New Roman" w:cs="Times New Roman"/>
          <w:sz w:val="24"/>
          <w:szCs w:val="24"/>
          <w:lang w:val="hr-HR"/>
        </w:rPr>
        <w:t xml:space="preserve"> </w:t>
      </w:r>
      <w:r w:rsidR="007D66CB" w:rsidRPr="00416CC2">
        <w:rPr>
          <w:rFonts w:ascii="Times New Roman" w:hAnsi="Times New Roman" w:cs="Times New Roman"/>
          <w:sz w:val="24"/>
          <w:szCs w:val="24"/>
          <w:lang w:val="hr-HR"/>
        </w:rPr>
        <w:t xml:space="preserve">Republike Hrvatske </w:t>
      </w:r>
      <w:r w:rsidR="002F7837" w:rsidRPr="00416CC2">
        <w:rPr>
          <w:rFonts w:ascii="Times New Roman" w:hAnsi="Times New Roman" w:cs="Times New Roman"/>
          <w:sz w:val="24"/>
          <w:szCs w:val="24"/>
          <w:lang w:val="hr-HR"/>
        </w:rPr>
        <w:t>do 2030. godine</w:t>
      </w:r>
      <w:r w:rsidR="00A80E7F" w:rsidRPr="00416CC2">
        <w:rPr>
          <w:rStyle w:val="Referencafusnote"/>
          <w:rFonts w:ascii="Times New Roman" w:hAnsi="Times New Roman" w:cs="Times New Roman"/>
          <w:sz w:val="24"/>
          <w:szCs w:val="24"/>
          <w:lang w:val="hr-HR"/>
        </w:rPr>
        <w:footnoteReference w:id="34"/>
      </w:r>
      <w:r w:rsidR="002F7837" w:rsidRPr="00416CC2">
        <w:rPr>
          <w:rFonts w:ascii="Times New Roman" w:hAnsi="Times New Roman" w:cs="Times New Roman"/>
          <w:sz w:val="24"/>
          <w:szCs w:val="24"/>
          <w:lang w:val="hr-HR"/>
        </w:rPr>
        <w:t xml:space="preserve"> </w:t>
      </w:r>
      <w:r w:rsidR="00647314" w:rsidRPr="00416CC2">
        <w:rPr>
          <w:rFonts w:ascii="Times New Roman" w:hAnsi="Times New Roman" w:cs="Times New Roman"/>
          <w:sz w:val="24"/>
          <w:szCs w:val="24"/>
          <w:lang w:val="hr-HR"/>
        </w:rPr>
        <w:t xml:space="preserve">(NRS 2030) </w:t>
      </w:r>
      <w:r w:rsidRPr="00416CC2">
        <w:rPr>
          <w:rFonts w:ascii="Times New Roman" w:hAnsi="Times New Roman" w:cs="Times New Roman"/>
          <w:sz w:val="24"/>
          <w:szCs w:val="24"/>
          <w:lang w:val="hr-HR"/>
        </w:rPr>
        <w:t xml:space="preserve">te višesektorskim i sektorskim strategijama. Temeljem </w:t>
      </w:r>
      <w:r w:rsidR="00BF7C3C" w:rsidRPr="00416CC2">
        <w:rPr>
          <w:rFonts w:ascii="Times New Roman" w:hAnsi="Times New Roman" w:cs="Times New Roman"/>
          <w:sz w:val="24"/>
          <w:szCs w:val="24"/>
          <w:lang w:val="hr-HR"/>
        </w:rPr>
        <w:t>istog</w:t>
      </w:r>
      <w:r w:rsidR="00EB6124"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Zakona donesena je </w:t>
      </w:r>
      <w:bookmarkStart w:id="13" w:name="_Hlk30841595"/>
      <w:r w:rsidRPr="00416CC2">
        <w:rPr>
          <w:rFonts w:ascii="Times New Roman" w:hAnsi="Times New Roman" w:cs="Times New Roman"/>
          <w:sz w:val="24"/>
          <w:szCs w:val="24"/>
          <w:lang w:val="hr-HR"/>
        </w:rPr>
        <w:t>Uredba o smjernicama za izradu akata strateškog planiranja od nacionalnog značaja i od značaja za jedinice lokalne i područne (regionalne) samouprave</w:t>
      </w:r>
      <w:bookmarkEnd w:id="13"/>
      <w:r w:rsidRPr="00416CC2">
        <w:rPr>
          <w:rStyle w:val="Referencafusnote"/>
          <w:rFonts w:ascii="Times New Roman" w:hAnsi="Times New Roman" w:cs="Times New Roman"/>
          <w:sz w:val="24"/>
          <w:szCs w:val="24"/>
          <w:lang w:val="hr-HR"/>
        </w:rPr>
        <w:footnoteReference w:id="35"/>
      </w:r>
      <w:r w:rsidRPr="00416CC2">
        <w:rPr>
          <w:rFonts w:ascii="Times New Roman" w:hAnsi="Times New Roman" w:cs="Times New Roman"/>
          <w:sz w:val="24"/>
          <w:szCs w:val="24"/>
          <w:lang w:val="hr-HR"/>
        </w:rPr>
        <w:t xml:space="preserve">, koja propisuje obavezni sadržaj i postupke izrade, izvještavanja, praćenja i vrednovanja akata strateškog planiranja, pa tako i </w:t>
      </w:r>
      <w:r w:rsidR="00E7114C" w:rsidRPr="00416CC2">
        <w:rPr>
          <w:rFonts w:ascii="Times New Roman" w:hAnsi="Times New Roman" w:cs="Times New Roman"/>
          <w:sz w:val="24"/>
          <w:szCs w:val="24"/>
          <w:lang w:val="hr-HR"/>
        </w:rPr>
        <w:t>predmetnog</w:t>
      </w:r>
      <w:r w:rsidRPr="00416CC2">
        <w:rPr>
          <w:rFonts w:ascii="Times New Roman" w:hAnsi="Times New Roman" w:cs="Times New Roman"/>
          <w:sz w:val="24"/>
          <w:szCs w:val="24"/>
          <w:lang w:val="hr-HR"/>
        </w:rPr>
        <w:t xml:space="preserve"> </w:t>
      </w:r>
      <w:bookmarkStart w:id="14" w:name="_Hlk50553269"/>
      <w:r w:rsidRPr="00416CC2">
        <w:rPr>
          <w:rFonts w:ascii="Times New Roman" w:hAnsi="Times New Roman" w:cs="Times New Roman"/>
          <w:sz w:val="24"/>
          <w:szCs w:val="24"/>
          <w:lang w:val="hr-HR"/>
        </w:rPr>
        <w:t>Programa</w:t>
      </w:r>
      <w:r w:rsidR="00E52149" w:rsidRPr="00416CC2">
        <w:rPr>
          <w:rFonts w:ascii="Times New Roman" w:hAnsi="Times New Roman" w:cs="Times New Roman"/>
          <w:sz w:val="24"/>
          <w:szCs w:val="24"/>
          <w:lang w:val="hr-HR"/>
        </w:rPr>
        <w:t xml:space="preserve"> te P</w:t>
      </w:r>
      <w:r w:rsidR="00E52149" w:rsidRPr="00416CC2">
        <w:rPr>
          <w:rFonts w:ascii="Times New Roman" w:hAnsi="Times New Roman" w:cs="Times New Roman"/>
          <w:sz w:val="24"/>
          <w:szCs w:val="24"/>
          <w:shd w:val="clear" w:color="auto" w:fill="FFFFFF"/>
          <w:lang w:val="hr-HR"/>
        </w:rPr>
        <w:t>ravilnik o rokovima i postupcima praćenja i izvještavanja o provedbi akata strateškog planiranja od nacionalnog značaja i od značaja za jedinice lokalne i područne (regionalne) samouprave</w:t>
      </w:r>
      <w:bookmarkEnd w:id="14"/>
      <w:r w:rsidR="00882795" w:rsidRPr="00416CC2">
        <w:rPr>
          <w:rFonts w:ascii="Times New Roman" w:hAnsi="Times New Roman" w:cs="Times New Roman"/>
          <w:iCs/>
          <w:sz w:val="24"/>
          <w:szCs w:val="24"/>
          <w:shd w:val="clear" w:color="auto" w:fill="FFFFFF"/>
          <w:vertAlign w:val="superscript"/>
        </w:rPr>
        <w:footnoteReference w:id="36"/>
      </w:r>
      <w:r w:rsidR="00E52149" w:rsidRPr="00416CC2">
        <w:rPr>
          <w:rFonts w:ascii="Times New Roman" w:hAnsi="Times New Roman" w:cs="Times New Roman"/>
          <w:sz w:val="24"/>
          <w:szCs w:val="24"/>
          <w:shd w:val="clear" w:color="auto" w:fill="FFFFFF"/>
          <w:lang w:val="hr-HR"/>
        </w:rPr>
        <w:t xml:space="preserve"> kojim se propisuju rokovi i postupci praćenja i izvještavanja o provedbi akata strateškog planiranja od nacionalnog značaja i od značaja za jedinice lokalne i područne (regionalne) samouprave.</w:t>
      </w:r>
    </w:p>
    <w:p w14:paraId="49AE9B8E" w14:textId="65BDC992" w:rsidR="00242FBD" w:rsidRPr="00416CC2" w:rsidRDefault="00242FBD" w:rsidP="41B34D57">
      <w:pPr>
        <w:spacing w:after="0" w:line="240" w:lineRule="auto"/>
        <w:jc w:val="both"/>
        <w:rPr>
          <w:rFonts w:ascii="Times New Roman" w:hAnsi="Times New Roman" w:cs="Times New Roman"/>
          <w:sz w:val="24"/>
          <w:szCs w:val="24"/>
          <w:lang w:val="hr-HR"/>
        </w:rPr>
      </w:pPr>
    </w:p>
    <w:p w14:paraId="3CEACAAB" w14:textId="166DD9CA" w:rsidR="00EB6468" w:rsidRPr="00416CC2" w:rsidRDefault="00EB6468" w:rsidP="41B34D5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33A36B2E" w14:textId="22F887CB" w:rsidR="00C27DC7" w:rsidRPr="00416CC2" w:rsidRDefault="00B7632B" w:rsidP="004845D9">
      <w:pPr>
        <w:pStyle w:val="Naslov2"/>
        <w:rPr>
          <w:rFonts w:ascii="Times New Roman" w:hAnsi="Times New Roman" w:cs="Times New Roman"/>
          <w:sz w:val="24"/>
          <w:szCs w:val="24"/>
        </w:rPr>
      </w:pPr>
      <w:bookmarkStart w:id="15" w:name="_Toc30772940"/>
      <w:bookmarkStart w:id="16" w:name="_Toc38623367"/>
      <w:r w:rsidRPr="00416CC2">
        <w:rPr>
          <w:rFonts w:ascii="Times New Roman" w:hAnsi="Times New Roman" w:cs="Times New Roman"/>
          <w:sz w:val="24"/>
          <w:szCs w:val="24"/>
        </w:rPr>
        <w:lastRenderedPageBreak/>
        <w:t xml:space="preserve">2.3. </w:t>
      </w:r>
      <w:r w:rsidR="003B6834" w:rsidRPr="00416CC2">
        <w:rPr>
          <w:rFonts w:ascii="Times New Roman" w:hAnsi="Times New Roman" w:cs="Times New Roman"/>
          <w:sz w:val="24"/>
          <w:szCs w:val="24"/>
        </w:rPr>
        <w:t>USKLAĐENOST PROGRAMA S NACIONALN</w:t>
      </w:r>
      <w:r w:rsidR="002077C1" w:rsidRPr="00416CC2">
        <w:rPr>
          <w:rFonts w:ascii="Times New Roman" w:hAnsi="Times New Roman" w:cs="Times New Roman"/>
          <w:sz w:val="24"/>
          <w:szCs w:val="24"/>
        </w:rPr>
        <w:t>OM</w:t>
      </w:r>
      <w:r w:rsidR="003B6834" w:rsidRPr="00416CC2">
        <w:rPr>
          <w:rFonts w:ascii="Times New Roman" w:hAnsi="Times New Roman" w:cs="Times New Roman"/>
          <w:sz w:val="24"/>
          <w:szCs w:val="24"/>
        </w:rPr>
        <w:t xml:space="preserve"> RAZVOJN</w:t>
      </w:r>
      <w:r w:rsidR="002077C1" w:rsidRPr="00416CC2">
        <w:rPr>
          <w:rFonts w:ascii="Times New Roman" w:hAnsi="Times New Roman" w:cs="Times New Roman"/>
          <w:sz w:val="24"/>
          <w:szCs w:val="24"/>
        </w:rPr>
        <w:t>OM</w:t>
      </w:r>
    </w:p>
    <w:p w14:paraId="4877DCC8" w14:textId="337E4426" w:rsidR="004845D9" w:rsidRPr="00416CC2" w:rsidRDefault="00C27DC7" w:rsidP="004845D9">
      <w:pPr>
        <w:pStyle w:val="Naslov2"/>
        <w:rPr>
          <w:rFonts w:ascii="Times New Roman" w:hAnsi="Times New Roman" w:cs="Times New Roman"/>
          <w:sz w:val="24"/>
          <w:szCs w:val="24"/>
        </w:rPr>
      </w:pPr>
      <w:r w:rsidRPr="00416CC2">
        <w:rPr>
          <w:rFonts w:ascii="Times New Roman" w:hAnsi="Times New Roman" w:cs="Times New Roman"/>
          <w:sz w:val="24"/>
          <w:szCs w:val="24"/>
        </w:rPr>
        <w:t xml:space="preserve">      </w:t>
      </w:r>
      <w:r w:rsidR="003B6834" w:rsidRPr="00416CC2">
        <w:rPr>
          <w:rFonts w:ascii="Times New Roman" w:hAnsi="Times New Roman" w:cs="Times New Roman"/>
          <w:sz w:val="24"/>
          <w:szCs w:val="24"/>
        </w:rPr>
        <w:t xml:space="preserve"> STRATEGIJ</w:t>
      </w:r>
      <w:r w:rsidR="002077C1" w:rsidRPr="00416CC2">
        <w:rPr>
          <w:rFonts w:ascii="Times New Roman" w:hAnsi="Times New Roman" w:cs="Times New Roman"/>
          <w:sz w:val="24"/>
          <w:szCs w:val="24"/>
        </w:rPr>
        <w:t>OM</w:t>
      </w:r>
      <w:r w:rsidR="003B6834" w:rsidRPr="00416CC2">
        <w:rPr>
          <w:rFonts w:ascii="Times New Roman" w:hAnsi="Times New Roman" w:cs="Times New Roman"/>
          <w:sz w:val="24"/>
          <w:szCs w:val="24"/>
        </w:rPr>
        <w:t xml:space="preserve">, SEKTORSKIM I VIŠESEKTORSKIM STRATEGIJAMA TE </w:t>
      </w:r>
    </w:p>
    <w:p w14:paraId="63DBF2A7" w14:textId="391705D7" w:rsidR="003B6834" w:rsidRPr="00416CC2" w:rsidRDefault="004845D9" w:rsidP="004845D9">
      <w:pPr>
        <w:pStyle w:val="Naslov2"/>
        <w:rPr>
          <w:rFonts w:ascii="Times New Roman" w:hAnsi="Times New Roman" w:cs="Times New Roman"/>
          <w:sz w:val="24"/>
          <w:szCs w:val="24"/>
        </w:rPr>
      </w:pPr>
      <w:r w:rsidRPr="00416CC2">
        <w:rPr>
          <w:rFonts w:ascii="Times New Roman" w:hAnsi="Times New Roman" w:cs="Times New Roman"/>
          <w:sz w:val="24"/>
          <w:szCs w:val="24"/>
        </w:rPr>
        <w:t xml:space="preserve">       </w:t>
      </w:r>
      <w:r w:rsidR="003B6834" w:rsidRPr="00416CC2">
        <w:rPr>
          <w:rFonts w:ascii="Times New Roman" w:hAnsi="Times New Roman" w:cs="Times New Roman"/>
          <w:sz w:val="24"/>
          <w:szCs w:val="24"/>
        </w:rPr>
        <w:t>DOKUMENTIMA PROSTORNOG UREĐENJA</w:t>
      </w:r>
      <w:bookmarkEnd w:id="15"/>
      <w:bookmarkEnd w:id="16"/>
    </w:p>
    <w:p w14:paraId="6AAC3C38" w14:textId="77777777" w:rsidR="00A846B9" w:rsidRPr="00416CC2" w:rsidRDefault="00A846B9" w:rsidP="00F41BE7">
      <w:pPr>
        <w:spacing w:after="0" w:line="240" w:lineRule="auto"/>
        <w:rPr>
          <w:rFonts w:ascii="Times New Roman" w:hAnsi="Times New Roman" w:cs="Times New Roman"/>
          <w:sz w:val="24"/>
          <w:szCs w:val="24"/>
          <w:lang w:val="hr-HR"/>
        </w:rPr>
      </w:pPr>
    </w:p>
    <w:p w14:paraId="449B7A31" w14:textId="55136298" w:rsidR="00AB182D" w:rsidRPr="00416CC2" w:rsidRDefault="002F48D0" w:rsidP="0061187B">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w:t>
      </w:r>
      <w:r w:rsidR="0011671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je izrađen u skladu s Nacionaln</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razvojn</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strategij</w:t>
      </w:r>
      <w:r w:rsidR="00AE4E99"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Republike Hrvatske do 2030. godine</w:t>
      </w:r>
      <w:r w:rsidR="00FB7D01" w:rsidRPr="00416CC2">
        <w:rPr>
          <w:rFonts w:ascii="Times New Roman" w:hAnsi="Times New Roman" w:cs="Times New Roman"/>
          <w:sz w:val="24"/>
          <w:szCs w:val="24"/>
          <w:lang w:val="hr-HR"/>
        </w:rPr>
        <w:t xml:space="preserve"> (NRS 2030)</w:t>
      </w:r>
      <w:r w:rsidRPr="00416CC2">
        <w:rPr>
          <w:rFonts w:ascii="Times New Roman" w:hAnsi="Times New Roman" w:cs="Times New Roman"/>
          <w:sz w:val="24"/>
          <w:szCs w:val="24"/>
          <w:lang w:val="hr-HR"/>
        </w:rPr>
        <w:t>, krovnim strateškim dokumentom koji</w:t>
      </w:r>
      <w:r w:rsidR="00CE15AA"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definira razvojnu viziju zemlje, strateške ciljeve i prioritetna područja javnih politika te identificira ključna reformska područja za sljedećih deset godina. NRS 2030 postavlja temelje poticajnog okruženja i prioritete za ulaganje za brži</w:t>
      </w:r>
      <w:r w:rsidR="00E11C35"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pametan, održiv i uključiv rast radi podizanja standarda i kvalitete života cjelokupnog stanovništva. </w:t>
      </w:r>
      <w:r w:rsidR="0085143F" w:rsidRPr="00416CC2">
        <w:rPr>
          <w:rFonts w:ascii="Times New Roman" w:hAnsi="Times New Roman" w:cs="Times New Roman"/>
          <w:sz w:val="24"/>
          <w:szCs w:val="24"/>
          <w:lang w:val="hr-HR"/>
        </w:rPr>
        <w:t>U NRS 2030</w:t>
      </w:r>
      <w:r w:rsidR="00840F76" w:rsidRPr="00416CC2">
        <w:rPr>
          <w:rFonts w:ascii="Times New Roman" w:hAnsi="Times New Roman" w:cs="Times New Roman"/>
          <w:sz w:val="24"/>
          <w:szCs w:val="24"/>
          <w:lang w:val="hr-HR"/>
        </w:rPr>
        <w:t>,</w:t>
      </w:r>
      <w:r w:rsidR="0085143F" w:rsidRPr="00416CC2">
        <w:rPr>
          <w:rFonts w:ascii="Times New Roman" w:hAnsi="Times New Roman" w:cs="Times New Roman"/>
          <w:sz w:val="24"/>
          <w:szCs w:val="24"/>
          <w:lang w:val="hr-HR"/>
        </w:rPr>
        <w:t xml:space="preserve"> </w:t>
      </w:r>
      <w:r w:rsidR="00A86E61" w:rsidRPr="00416CC2">
        <w:rPr>
          <w:rFonts w:ascii="Times New Roman" w:hAnsi="Times New Roman" w:cs="Times New Roman"/>
          <w:sz w:val="24"/>
          <w:szCs w:val="24"/>
          <w:lang w:val="hr-HR"/>
        </w:rPr>
        <w:t xml:space="preserve">razvoj </w:t>
      </w:r>
      <w:proofErr w:type="spellStart"/>
      <w:r w:rsidR="003021F7" w:rsidRPr="00416CC2">
        <w:rPr>
          <w:rFonts w:ascii="Times New Roman" w:hAnsi="Times New Roman" w:cs="Times New Roman"/>
          <w:sz w:val="24"/>
          <w:szCs w:val="24"/>
        </w:rPr>
        <w:t>zelen</w:t>
      </w:r>
      <w:r w:rsidR="00A86E61" w:rsidRPr="00416CC2">
        <w:rPr>
          <w:rFonts w:ascii="Times New Roman" w:hAnsi="Times New Roman" w:cs="Times New Roman"/>
          <w:sz w:val="24"/>
          <w:szCs w:val="24"/>
        </w:rPr>
        <w:t>e</w:t>
      </w:r>
      <w:proofErr w:type="spellEnd"/>
      <w:r w:rsidR="003021F7"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infrastruktur</w:t>
      </w:r>
      <w:r w:rsidR="00A86E61" w:rsidRPr="00416CC2">
        <w:rPr>
          <w:rFonts w:ascii="Times New Roman" w:hAnsi="Times New Roman" w:cs="Times New Roman"/>
          <w:sz w:val="24"/>
          <w:szCs w:val="24"/>
        </w:rPr>
        <w:t>e</w:t>
      </w:r>
      <w:proofErr w:type="spellEnd"/>
      <w:r w:rsidR="0085143F" w:rsidRPr="00416CC2">
        <w:rPr>
          <w:rFonts w:ascii="Times New Roman" w:hAnsi="Times New Roman" w:cs="Times New Roman"/>
          <w:sz w:val="24"/>
          <w:szCs w:val="24"/>
        </w:rPr>
        <w:t xml:space="preserve"> u </w:t>
      </w:r>
      <w:proofErr w:type="spellStart"/>
      <w:r w:rsidR="0085143F" w:rsidRPr="00416CC2">
        <w:rPr>
          <w:rFonts w:ascii="Times New Roman" w:hAnsi="Times New Roman" w:cs="Times New Roman"/>
          <w:sz w:val="24"/>
          <w:szCs w:val="24"/>
        </w:rPr>
        <w:t>urbanim</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područjima</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i</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stvaranje</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zelenih</w:t>
      </w:r>
      <w:proofErr w:type="spellEnd"/>
      <w:r w:rsidR="0085143F"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gradova</w:t>
      </w:r>
      <w:proofErr w:type="spellEnd"/>
      <w:r w:rsidR="0085143F"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prioritet</w:t>
      </w:r>
      <w:proofErr w:type="spellEnd"/>
      <w:r w:rsidR="003021F7" w:rsidRPr="00416CC2">
        <w:rPr>
          <w:rFonts w:ascii="Times New Roman" w:hAnsi="Times New Roman" w:cs="Times New Roman"/>
          <w:sz w:val="24"/>
          <w:szCs w:val="24"/>
        </w:rPr>
        <w:t xml:space="preserve"> </w:t>
      </w:r>
      <w:proofErr w:type="spellStart"/>
      <w:r w:rsidR="00840F76" w:rsidRPr="00416CC2">
        <w:rPr>
          <w:rFonts w:ascii="Times New Roman" w:hAnsi="Times New Roman" w:cs="Times New Roman"/>
          <w:sz w:val="24"/>
          <w:szCs w:val="24"/>
        </w:rPr>
        <w:t>su</w:t>
      </w:r>
      <w:proofErr w:type="spellEnd"/>
      <w:r w:rsidR="00840F76"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provedbe</w:t>
      </w:r>
      <w:proofErr w:type="spellEnd"/>
      <w:r w:rsidR="003021F7" w:rsidRPr="00416CC2">
        <w:rPr>
          <w:rFonts w:ascii="Times New Roman" w:hAnsi="Times New Roman" w:cs="Times New Roman"/>
          <w:sz w:val="24"/>
          <w:szCs w:val="24"/>
        </w:rPr>
        <w:t xml:space="preserve"> </w:t>
      </w:r>
      <w:proofErr w:type="spellStart"/>
      <w:r w:rsidR="005C20B2" w:rsidRPr="00416CC2">
        <w:rPr>
          <w:rFonts w:ascii="Times New Roman" w:hAnsi="Times New Roman" w:cs="Times New Roman"/>
          <w:sz w:val="24"/>
          <w:szCs w:val="24"/>
        </w:rPr>
        <w:t>javne</w:t>
      </w:r>
      <w:proofErr w:type="spellEnd"/>
      <w:r w:rsidR="005C20B2"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politike</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na</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području</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održivog</w:t>
      </w:r>
      <w:proofErr w:type="spellEnd"/>
      <w:r w:rsidR="003021F7" w:rsidRPr="00416CC2">
        <w:rPr>
          <w:rFonts w:ascii="Times New Roman" w:hAnsi="Times New Roman" w:cs="Times New Roman"/>
          <w:sz w:val="24"/>
          <w:szCs w:val="24"/>
        </w:rPr>
        <w:t xml:space="preserve"> </w:t>
      </w:r>
      <w:proofErr w:type="spellStart"/>
      <w:r w:rsidR="003021F7" w:rsidRPr="00416CC2">
        <w:rPr>
          <w:rFonts w:ascii="Times New Roman" w:hAnsi="Times New Roman" w:cs="Times New Roman"/>
          <w:sz w:val="24"/>
          <w:szCs w:val="24"/>
        </w:rPr>
        <w:t>okoliša</w:t>
      </w:r>
      <w:proofErr w:type="spellEnd"/>
      <w:r w:rsidR="005C20B2" w:rsidRPr="00416CC2">
        <w:rPr>
          <w:rFonts w:ascii="Times New Roman" w:hAnsi="Times New Roman" w:cs="Times New Roman"/>
          <w:sz w:val="24"/>
          <w:szCs w:val="24"/>
        </w:rPr>
        <w:t xml:space="preserve">, </w:t>
      </w:r>
      <w:r w:rsidR="00A86E61" w:rsidRPr="00416CC2">
        <w:rPr>
          <w:rFonts w:ascii="Times New Roman" w:hAnsi="Times New Roman" w:cs="Times New Roman"/>
          <w:sz w:val="24"/>
          <w:szCs w:val="24"/>
        </w:rPr>
        <w:t>a</w:t>
      </w:r>
      <w:r w:rsidR="003021F7" w:rsidRPr="00416CC2">
        <w:rPr>
          <w:rFonts w:ascii="Times New Roman" w:hAnsi="Times New Roman" w:cs="Times New Roman"/>
          <w:sz w:val="24"/>
          <w:szCs w:val="24"/>
        </w:rPr>
        <w:t xml:space="preserve"> </w:t>
      </w:r>
      <w:proofErr w:type="spellStart"/>
      <w:r w:rsidR="0085143F" w:rsidRPr="00416CC2">
        <w:rPr>
          <w:rFonts w:ascii="Times New Roman" w:hAnsi="Times New Roman" w:cs="Times New Roman"/>
          <w:sz w:val="24"/>
          <w:szCs w:val="24"/>
        </w:rPr>
        <w:t>nalaz</w:t>
      </w:r>
      <w:r w:rsidR="005435EF" w:rsidRPr="00416CC2">
        <w:rPr>
          <w:rFonts w:ascii="Times New Roman" w:hAnsi="Times New Roman" w:cs="Times New Roman"/>
          <w:sz w:val="24"/>
          <w:szCs w:val="24"/>
        </w:rPr>
        <w:t>e</w:t>
      </w:r>
      <w:proofErr w:type="spellEnd"/>
      <w:r w:rsidR="0085143F" w:rsidRPr="00416CC2">
        <w:rPr>
          <w:rFonts w:ascii="Times New Roman" w:hAnsi="Times New Roman" w:cs="Times New Roman"/>
          <w:sz w:val="24"/>
          <w:szCs w:val="24"/>
        </w:rPr>
        <w:t xml:space="preserve"> se </w:t>
      </w:r>
      <w:r w:rsidR="0085143F" w:rsidRPr="00416CC2">
        <w:rPr>
          <w:rFonts w:ascii="Times New Roman" w:hAnsi="Times New Roman" w:cs="Times New Roman"/>
          <w:sz w:val="24"/>
          <w:szCs w:val="24"/>
          <w:lang w:val="hr-HR"/>
        </w:rPr>
        <w:t xml:space="preserve">u okviru razvojnog smjera </w:t>
      </w:r>
      <w:r w:rsidR="0085143F" w:rsidRPr="00416CC2">
        <w:rPr>
          <w:rFonts w:ascii="Times New Roman" w:hAnsi="Times New Roman" w:cs="Times New Roman"/>
          <w:i/>
          <w:iCs/>
          <w:sz w:val="24"/>
          <w:szCs w:val="24"/>
          <w:lang w:val="hr-HR"/>
        </w:rPr>
        <w:t>Zelena i digitalna tranzicija</w:t>
      </w:r>
      <w:r w:rsidR="0085143F" w:rsidRPr="00416CC2">
        <w:rPr>
          <w:rFonts w:ascii="Times New Roman" w:hAnsi="Times New Roman" w:cs="Times New Roman"/>
          <w:sz w:val="24"/>
          <w:szCs w:val="24"/>
          <w:lang w:val="hr-HR"/>
        </w:rPr>
        <w:t xml:space="preserve"> unutar strateškog cilja </w:t>
      </w:r>
      <w:r w:rsidR="0085143F" w:rsidRPr="00416CC2">
        <w:rPr>
          <w:rFonts w:ascii="Times New Roman" w:hAnsi="Times New Roman" w:cs="Times New Roman"/>
          <w:i/>
          <w:iCs/>
          <w:sz w:val="24"/>
          <w:szCs w:val="24"/>
          <w:lang w:val="hr-HR"/>
        </w:rPr>
        <w:t>Ekološka i energetska tranzicija za klimatsku neutralnost.</w:t>
      </w:r>
    </w:p>
    <w:p w14:paraId="29ECABB8" w14:textId="77777777" w:rsidR="002F48D0" w:rsidRPr="00416CC2" w:rsidRDefault="002F48D0" w:rsidP="41B34D57">
      <w:pPr>
        <w:tabs>
          <w:tab w:val="left" w:pos="426"/>
        </w:tabs>
        <w:spacing w:after="0" w:line="240" w:lineRule="auto"/>
        <w:jc w:val="both"/>
        <w:rPr>
          <w:rFonts w:ascii="Times New Roman" w:hAnsi="Times New Roman" w:cs="Times New Roman"/>
          <w:sz w:val="24"/>
          <w:szCs w:val="24"/>
          <w:lang w:val="hr-HR"/>
        </w:rPr>
      </w:pPr>
    </w:p>
    <w:p w14:paraId="778476DA" w14:textId="7A9D16A5" w:rsidR="002F48D0" w:rsidRPr="00416CC2" w:rsidRDefault="002F48D0" w:rsidP="002F48D0">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Integriran</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nacionaln</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energetsk</w:t>
      </w:r>
      <w:r w:rsidR="00956E48"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i klimatsk</w:t>
      </w:r>
      <w:r w:rsidR="0043317F"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plan za R</w:t>
      </w:r>
      <w:r w:rsidR="00130201" w:rsidRPr="00416CC2">
        <w:rPr>
          <w:rFonts w:ascii="Times New Roman" w:hAnsi="Times New Roman" w:cs="Times New Roman"/>
          <w:sz w:val="24"/>
          <w:szCs w:val="24"/>
          <w:lang w:val="hr-HR"/>
        </w:rPr>
        <w:t xml:space="preserve">epubliku </w:t>
      </w:r>
      <w:r w:rsidRPr="00416CC2">
        <w:rPr>
          <w:rFonts w:ascii="Times New Roman" w:hAnsi="Times New Roman" w:cs="Times New Roman"/>
          <w:sz w:val="24"/>
          <w:szCs w:val="24"/>
          <w:lang w:val="hr-HR"/>
        </w:rPr>
        <w:t>H</w:t>
      </w:r>
      <w:r w:rsidR="00130201" w:rsidRPr="00416CC2">
        <w:rPr>
          <w:rFonts w:ascii="Times New Roman" w:hAnsi="Times New Roman" w:cs="Times New Roman"/>
          <w:sz w:val="24"/>
          <w:szCs w:val="24"/>
          <w:lang w:val="hr-HR"/>
        </w:rPr>
        <w:t>rvatsku</w:t>
      </w:r>
      <w:r w:rsidRPr="00416CC2">
        <w:rPr>
          <w:rFonts w:ascii="Times New Roman" w:hAnsi="Times New Roman" w:cs="Times New Roman"/>
          <w:sz w:val="24"/>
          <w:szCs w:val="24"/>
          <w:lang w:val="hr-HR"/>
        </w:rPr>
        <w:t xml:space="preserve"> za razdoblje </w:t>
      </w:r>
      <w:r w:rsidR="00B77ABA" w:rsidRPr="00416CC2">
        <w:rPr>
          <w:rFonts w:ascii="Times New Roman" w:hAnsi="Times New Roman" w:cs="Times New Roman"/>
          <w:sz w:val="24"/>
          <w:szCs w:val="24"/>
          <w:lang w:val="hr-HR"/>
        </w:rPr>
        <w:t xml:space="preserve">od </w:t>
      </w:r>
      <w:r w:rsidRPr="00416CC2">
        <w:rPr>
          <w:rFonts w:ascii="Times New Roman" w:hAnsi="Times New Roman" w:cs="Times New Roman"/>
          <w:sz w:val="24"/>
          <w:szCs w:val="24"/>
          <w:lang w:val="hr-HR"/>
        </w:rPr>
        <w:t>2021. do 2030. godine</w:t>
      </w:r>
      <w:r w:rsidRPr="00416CC2">
        <w:rPr>
          <w:rStyle w:val="Referencafusnote"/>
          <w:rFonts w:ascii="Times New Roman" w:hAnsi="Times New Roman" w:cs="Times New Roman"/>
          <w:sz w:val="24"/>
          <w:szCs w:val="24"/>
          <w:lang w:val="hr-HR"/>
        </w:rPr>
        <w:footnoteReference w:id="37"/>
      </w:r>
      <w:r w:rsidRPr="00416CC2">
        <w:rPr>
          <w:rFonts w:ascii="Times New Roman" w:hAnsi="Times New Roman" w:cs="Times New Roman"/>
          <w:sz w:val="24"/>
          <w:szCs w:val="24"/>
          <w:lang w:val="hr-HR"/>
        </w:rPr>
        <w:t xml:space="preserve"> čiji su ciljevi smanjenje emisija stakleničkih plinova i potrošnje energije, važan je pokazatelj željene nacionalne politike u nadolazećem srednjoročnom razdoblju. </w:t>
      </w:r>
      <w:bookmarkStart w:id="17" w:name="_Hlk84497895"/>
      <w:r w:rsidRPr="00416CC2">
        <w:rPr>
          <w:rFonts w:ascii="Times New Roman" w:hAnsi="Times New Roman" w:cs="Times New Roman"/>
          <w:sz w:val="24"/>
          <w:szCs w:val="24"/>
          <w:lang w:val="hr-HR"/>
        </w:rPr>
        <w:t>Ciljevi i prioriteti Programa razvoja ZI stoga su usklađeni s ciljevima spomenutog Plana te će poticanjem razvoja zelenih površina doprinijeti unaprjeđenju održivosti urbanih sredina.</w:t>
      </w:r>
    </w:p>
    <w:bookmarkEnd w:id="17"/>
    <w:p w14:paraId="777AABA1" w14:textId="7C854CE2" w:rsidR="003C10F7" w:rsidRPr="00416CC2" w:rsidRDefault="003C10F7" w:rsidP="002F48D0">
      <w:pPr>
        <w:spacing w:after="0" w:line="240" w:lineRule="auto"/>
        <w:jc w:val="both"/>
        <w:rPr>
          <w:rFonts w:ascii="Times New Roman" w:hAnsi="Times New Roman" w:cs="Times New Roman"/>
          <w:sz w:val="24"/>
          <w:szCs w:val="24"/>
          <w:lang w:val="hr-HR"/>
        </w:rPr>
      </w:pPr>
    </w:p>
    <w:p w14:paraId="20E372BD" w14:textId="0358E285" w:rsidR="003C10F7" w:rsidRDefault="003C10F7" w:rsidP="004D5C6D">
      <w:pPr>
        <w:spacing w:after="0" w:line="240" w:lineRule="auto"/>
        <w:jc w:val="both"/>
        <w:rPr>
          <w:rFonts w:ascii="Times New Roman" w:hAnsi="Times New Roman" w:cs="Times New Roman"/>
          <w:sz w:val="24"/>
          <w:szCs w:val="24"/>
          <w:lang w:val="hr-HR"/>
        </w:rPr>
      </w:pPr>
      <w:bookmarkStart w:id="18" w:name="_Hlk84495040"/>
      <w:r w:rsidRPr="00416CC2">
        <w:rPr>
          <w:rFonts w:ascii="Times New Roman" w:hAnsi="Times New Roman" w:cs="Times New Roman"/>
          <w:sz w:val="24"/>
          <w:szCs w:val="24"/>
          <w:lang w:val="hr-HR"/>
        </w:rPr>
        <w:t xml:space="preserve">Hrvatski Sabor je </w:t>
      </w:r>
      <w:r w:rsidR="00164B12" w:rsidRPr="00416CC2">
        <w:rPr>
          <w:rFonts w:ascii="Times New Roman" w:hAnsi="Times New Roman" w:cs="Times New Roman"/>
          <w:sz w:val="24"/>
          <w:szCs w:val="24"/>
          <w:lang w:val="hr-HR"/>
        </w:rPr>
        <w:t xml:space="preserve">u travnju </w:t>
      </w:r>
      <w:r w:rsidRPr="00416CC2">
        <w:rPr>
          <w:rFonts w:ascii="Times New Roman" w:hAnsi="Times New Roman" w:cs="Times New Roman"/>
          <w:sz w:val="24"/>
          <w:szCs w:val="24"/>
          <w:lang w:val="hr-HR"/>
        </w:rPr>
        <w:t>20</w:t>
      </w:r>
      <w:r w:rsidR="00A7092B" w:rsidRPr="00416CC2">
        <w:rPr>
          <w:rFonts w:ascii="Times New Roman" w:hAnsi="Times New Roman" w:cs="Times New Roman"/>
          <w:sz w:val="24"/>
          <w:szCs w:val="24"/>
          <w:lang w:val="hr-HR"/>
        </w:rPr>
        <w:t>20</w:t>
      </w:r>
      <w:r w:rsidRPr="00416CC2">
        <w:rPr>
          <w:rFonts w:ascii="Times New Roman" w:hAnsi="Times New Roman" w:cs="Times New Roman"/>
          <w:sz w:val="24"/>
          <w:szCs w:val="24"/>
          <w:lang w:val="hr-HR"/>
        </w:rPr>
        <w:t>. godine usvo</w:t>
      </w:r>
      <w:r w:rsidR="007A1B05"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io</w:t>
      </w:r>
      <w:r w:rsidR="007A1B05" w:rsidRPr="00416CC2">
        <w:rPr>
          <w:rFonts w:ascii="Times New Roman" w:hAnsi="Times New Roman" w:cs="Times New Roman"/>
          <w:sz w:val="24"/>
          <w:szCs w:val="24"/>
          <w:lang w:val="hr-HR"/>
        </w:rPr>
        <w:t xml:space="preserve"> </w:t>
      </w:r>
      <w:bookmarkEnd w:id="18"/>
      <w:r w:rsidR="007A1B05" w:rsidRPr="00416CC2">
        <w:rPr>
          <w:rFonts w:ascii="Times New Roman" w:hAnsi="Times New Roman" w:cs="Times New Roman"/>
          <w:sz w:val="24"/>
          <w:szCs w:val="24"/>
          <w:lang w:val="hr-HR"/>
        </w:rPr>
        <w:t xml:space="preserve">Strategiju </w:t>
      </w:r>
      <w:r w:rsidR="00A43F28" w:rsidRPr="00416CC2">
        <w:rPr>
          <w:rFonts w:ascii="Times New Roman" w:hAnsi="Times New Roman" w:cs="Times New Roman"/>
          <w:sz w:val="24"/>
          <w:szCs w:val="24"/>
          <w:lang w:val="hr-HR"/>
        </w:rPr>
        <w:t>prilagodbe klimatskim promjenama u Republici Hrvatskoj za razdoblje do 2040. godine s pogledom na 2070. godinu</w:t>
      </w:r>
      <w:r w:rsidR="00164B12" w:rsidRPr="00416CC2">
        <w:rPr>
          <w:rStyle w:val="Referencafusnote"/>
          <w:rFonts w:ascii="Times New Roman" w:hAnsi="Times New Roman" w:cs="Times New Roman"/>
          <w:sz w:val="24"/>
          <w:szCs w:val="24"/>
          <w:lang w:val="hr-HR"/>
        </w:rPr>
        <w:footnoteReference w:id="38"/>
      </w:r>
      <w:r w:rsidR="00743C09" w:rsidRPr="00416CC2">
        <w:rPr>
          <w:rFonts w:ascii="Times New Roman" w:hAnsi="Times New Roman" w:cs="Times New Roman"/>
          <w:sz w:val="24"/>
          <w:szCs w:val="24"/>
          <w:lang w:val="hr-HR"/>
        </w:rPr>
        <w:t>,</w:t>
      </w:r>
      <w:r w:rsidR="00B85360" w:rsidRPr="00416CC2">
        <w:rPr>
          <w:rFonts w:ascii="Times New Roman" w:hAnsi="Times New Roman" w:cs="Times New Roman"/>
          <w:sz w:val="24"/>
          <w:szCs w:val="24"/>
          <w:lang w:val="hr-HR"/>
        </w:rPr>
        <w:t xml:space="preserve"> </w:t>
      </w:r>
      <w:r w:rsidR="00743C09" w:rsidRPr="00416CC2">
        <w:rPr>
          <w:rFonts w:ascii="Times New Roman" w:hAnsi="Times New Roman" w:cs="Times New Roman"/>
          <w:sz w:val="24"/>
          <w:szCs w:val="24"/>
          <w:lang w:val="hr-HR"/>
        </w:rPr>
        <w:t xml:space="preserve">čija uloga je osvijestiti važnost i prijetnje klimatskih promjena za društvo te nužnost integracije koncepta prilagodbe klimatskim promjenama u postojeće i nove politike, kako bi se smanjila ranjivost i smanjili nepotrebni troškovi sanacija od posljedica. </w:t>
      </w:r>
      <w:r w:rsidR="00B85360" w:rsidRPr="00416CC2">
        <w:rPr>
          <w:rFonts w:ascii="Times New Roman" w:hAnsi="Times New Roman" w:cs="Times New Roman"/>
          <w:sz w:val="24"/>
          <w:szCs w:val="24"/>
          <w:lang w:val="hr-HR"/>
        </w:rPr>
        <w:t xml:space="preserve">Ona </w:t>
      </w:r>
      <w:r w:rsidR="00B455A5" w:rsidRPr="00416CC2">
        <w:rPr>
          <w:rFonts w:ascii="Times New Roman" w:hAnsi="Times New Roman" w:cs="Times New Roman"/>
          <w:sz w:val="24"/>
          <w:szCs w:val="24"/>
          <w:lang w:val="hr-HR"/>
        </w:rPr>
        <w:t>ukazuje na</w:t>
      </w:r>
      <w:r w:rsidR="00B85360" w:rsidRPr="00416CC2">
        <w:rPr>
          <w:rFonts w:ascii="Times New Roman" w:hAnsi="Times New Roman" w:cs="Times New Roman"/>
          <w:sz w:val="24"/>
          <w:szCs w:val="24"/>
          <w:lang w:val="hr-HR"/>
        </w:rPr>
        <w:t xml:space="preserve"> </w:t>
      </w:r>
      <w:r w:rsidR="00B455A5" w:rsidRPr="00416CC2">
        <w:rPr>
          <w:rFonts w:ascii="Times New Roman" w:hAnsi="Times New Roman" w:cs="Times New Roman"/>
          <w:sz w:val="24"/>
          <w:szCs w:val="24"/>
          <w:lang w:val="hr-HR"/>
        </w:rPr>
        <w:t xml:space="preserve">ulogu zelene infrastrukture u postizanju ciljeva prilagodbe </w:t>
      </w:r>
      <w:r w:rsidR="00A960D5" w:rsidRPr="00416CC2">
        <w:rPr>
          <w:rFonts w:ascii="Times New Roman" w:hAnsi="Times New Roman" w:cs="Times New Roman"/>
          <w:sz w:val="24"/>
          <w:szCs w:val="24"/>
          <w:lang w:val="hr-HR"/>
        </w:rPr>
        <w:t>i jačanja otpornosti na klimatske promjene</w:t>
      </w:r>
      <w:r w:rsidR="00FE116B" w:rsidRPr="00416CC2">
        <w:rPr>
          <w:rFonts w:ascii="Times New Roman" w:hAnsi="Times New Roman" w:cs="Times New Roman"/>
          <w:sz w:val="24"/>
          <w:szCs w:val="24"/>
          <w:lang w:val="hr-HR"/>
        </w:rPr>
        <w:t xml:space="preserve"> te </w:t>
      </w:r>
      <w:r w:rsidR="00942A05" w:rsidRPr="00416CC2">
        <w:rPr>
          <w:rFonts w:ascii="Times New Roman" w:hAnsi="Times New Roman" w:cs="Times New Roman"/>
          <w:sz w:val="24"/>
          <w:szCs w:val="24"/>
          <w:lang w:val="hr-HR"/>
        </w:rPr>
        <w:t>postizanja</w:t>
      </w:r>
      <w:r w:rsidR="00FE116B" w:rsidRPr="00416CC2">
        <w:rPr>
          <w:rFonts w:ascii="Times New Roman" w:hAnsi="Times New Roman" w:cs="Times New Roman"/>
          <w:sz w:val="24"/>
          <w:szCs w:val="24"/>
          <w:lang w:val="hr-HR"/>
        </w:rPr>
        <w:t xml:space="preserve"> održivog </w:t>
      </w:r>
      <w:r w:rsidR="006B1234" w:rsidRPr="00416CC2">
        <w:rPr>
          <w:rFonts w:ascii="Times New Roman" w:hAnsi="Times New Roman" w:cs="Times New Roman"/>
          <w:sz w:val="24"/>
          <w:szCs w:val="24"/>
          <w:lang w:val="hr-HR"/>
        </w:rPr>
        <w:t>razvoja primjenom rješenja temeljenih na prirodi</w:t>
      </w:r>
      <w:r w:rsidR="00743C09" w:rsidRPr="00416CC2">
        <w:rPr>
          <w:rFonts w:ascii="Times New Roman" w:hAnsi="Times New Roman" w:cs="Times New Roman"/>
          <w:sz w:val="24"/>
          <w:szCs w:val="24"/>
          <w:lang w:val="hr-HR"/>
        </w:rPr>
        <w:t>.</w:t>
      </w:r>
    </w:p>
    <w:p w14:paraId="03F6B0EE" w14:textId="77777777" w:rsidR="004D5C6D" w:rsidRPr="00416CC2" w:rsidRDefault="004D5C6D" w:rsidP="004D5C6D">
      <w:pPr>
        <w:spacing w:after="0" w:line="240" w:lineRule="auto"/>
        <w:jc w:val="both"/>
        <w:rPr>
          <w:rFonts w:ascii="Times New Roman" w:hAnsi="Times New Roman" w:cs="Times New Roman"/>
          <w:sz w:val="24"/>
          <w:szCs w:val="24"/>
          <w:lang w:val="hr-HR"/>
        </w:rPr>
      </w:pPr>
    </w:p>
    <w:p w14:paraId="6A206EAB" w14:textId="0912A68E" w:rsidR="002F48D0" w:rsidRPr="00416CC2" w:rsidRDefault="002F48D0" w:rsidP="004D5C6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ZI jedan je od čimbenika koji u zgradarstvu djeluje na smanjenje potrošnje energije, izvedbom zelenih krovova i zidova te zasjenjenjem visokim zelenilom. </w:t>
      </w:r>
    </w:p>
    <w:p w14:paraId="794295A5" w14:textId="77777777" w:rsidR="002F48D0" w:rsidRPr="00416CC2" w:rsidRDefault="002F48D0" w:rsidP="41B34D57">
      <w:pPr>
        <w:spacing w:after="0" w:line="240" w:lineRule="auto"/>
        <w:jc w:val="both"/>
        <w:rPr>
          <w:rFonts w:ascii="Times New Roman" w:hAnsi="Times New Roman" w:cs="Times New Roman"/>
          <w:sz w:val="24"/>
          <w:szCs w:val="24"/>
          <w:lang w:val="hr-HR"/>
        </w:rPr>
      </w:pPr>
    </w:p>
    <w:p w14:paraId="0A73E0FE" w14:textId="60980A8D" w:rsidR="002F48D0" w:rsidRDefault="002F48D0" w:rsidP="41B34D57">
      <w:pPr>
        <w:pStyle w:val="paragraph"/>
        <w:jc w:val="both"/>
        <w:textAlignment w:val="baseline"/>
        <w:rPr>
          <w:rStyle w:val="normaltextrun"/>
        </w:rPr>
      </w:pPr>
      <w:r w:rsidRPr="00416CC2">
        <w:rPr>
          <w:shd w:val="clear" w:color="auto" w:fill="FFFFFF"/>
        </w:rPr>
        <w:t>Dugoročn</w:t>
      </w:r>
      <w:r w:rsidR="00866D96" w:rsidRPr="00416CC2">
        <w:rPr>
          <w:shd w:val="clear" w:color="auto" w:fill="FFFFFF"/>
        </w:rPr>
        <w:t>a</w:t>
      </w:r>
      <w:r w:rsidRPr="00416CC2">
        <w:rPr>
          <w:shd w:val="clear" w:color="auto" w:fill="FFFFFF"/>
        </w:rPr>
        <w:t xml:space="preserve"> </w:t>
      </w:r>
      <w:r w:rsidR="00866D96" w:rsidRPr="00416CC2">
        <w:rPr>
          <w:shd w:val="clear" w:color="auto" w:fill="FFFFFF"/>
        </w:rPr>
        <w:t xml:space="preserve">strategija </w:t>
      </w:r>
      <w:r w:rsidRPr="00416CC2">
        <w:rPr>
          <w:shd w:val="clear" w:color="auto" w:fill="FFFFFF"/>
        </w:rPr>
        <w:t>obnov</w:t>
      </w:r>
      <w:r w:rsidR="00866D96" w:rsidRPr="00416CC2">
        <w:rPr>
          <w:shd w:val="clear" w:color="auto" w:fill="FFFFFF"/>
        </w:rPr>
        <w:t>e</w:t>
      </w:r>
      <w:r w:rsidRPr="00416CC2">
        <w:rPr>
          <w:shd w:val="clear" w:color="auto" w:fill="FFFFFF"/>
        </w:rPr>
        <w:t xml:space="preserve"> nacionalnog fonda zgrada do 2050. godine</w:t>
      </w:r>
      <w:r w:rsidR="00985A10" w:rsidRPr="00416CC2">
        <w:rPr>
          <w:rStyle w:val="Referencafusnote"/>
          <w:shd w:val="clear" w:color="auto" w:fill="FFFFFF"/>
        </w:rPr>
        <w:footnoteReference w:id="39"/>
      </w:r>
      <w:r w:rsidRPr="00416CC2">
        <w:rPr>
          <w:shd w:val="clear" w:color="auto" w:fill="FFFFFF"/>
        </w:rPr>
        <w:t xml:space="preserve"> </w:t>
      </w:r>
      <w:r w:rsidRPr="00416CC2">
        <w:t xml:space="preserve">razmatra energetsku učinkovitost građevinskih područja </w:t>
      </w:r>
      <w:r w:rsidRPr="00416CC2">
        <w:rPr>
          <w:shd w:val="clear" w:color="auto" w:fill="FFFFFF"/>
        </w:rPr>
        <w:t xml:space="preserve">ili </w:t>
      </w:r>
      <w:proofErr w:type="spellStart"/>
      <w:r w:rsidRPr="00416CC2">
        <w:rPr>
          <w:shd w:val="clear" w:color="auto" w:fill="FFFFFF"/>
        </w:rPr>
        <w:t>nearly</w:t>
      </w:r>
      <w:proofErr w:type="spellEnd"/>
      <w:r w:rsidRPr="00416CC2">
        <w:rPr>
          <w:shd w:val="clear" w:color="auto" w:fill="FFFFFF"/>
        </w:rPr>
        <w:t xml:space="preserve"> Zero Energy </w:t>
      </w:r>
      <w:proofErr w:type="spellStart"/>
      <w:r w:rsidRPr="00416CC2">
        <w:rPr>
          <w:shd w:val="clear" w:color="auto" w:fill="FFFFFF"/>
        </w:rPr>
        <w:t>Neighbourhoods</w:t>
      </w:r>
      <w:proofErr w:type="spellEnd"/>
      <w:r w:rsidRPr="00416CC2">
        <w:rPr>
          <w:shd w:val="clear" w:color="auto" w:fill="FFFFFF"/>
        </w:rPr>
        <w:t xml:space="preserve"> (</w:t>
      </w:r>
      <w:proofErr w:type="spellStart"/>
      <w:r w:rsidRPr="00416CC2">
        <w:rPr>
          <w:shd w:val="clear" w:color="auto" w:fill="FFFFFF"/>
        </w:rPr>
        <w:t>nZEN</w:t>
      </w:r>
      <w:proofErr w:type="spellEnd"/>
      <w:r w:rsidRPr="00416CC2">
        <w:rPr>
          <w:shd w:val="clear" w:color="auto" w:fill="FFFFFF"/>
        </w:rPr>
        <w:t xml:space="preserve">) – većih prostornih cjelina s nultom potrošnjom energije. </w:t>
      </w:r>
      <w:r w:rsidRPr="00416CC2">
        <w:rPr>
          <w:rStyle w:val="normaltextrun"/>
        </w:rPr>
        <w:t xml:space="preserve">Promatranjem četvrti ili susjedstva moguće je u analizu uključiti odnose među zgradama i moguće putove razmjene energije te omogućiti postizanje </w:t>
      </w:r>
      <w:proofErr w:type="spellStart"/>
      <w:r w:rsidRPr="00416CC2">
        <w:rPr>
          <w:rStyle w:val="spellingerror"/>
        </w:rPr>
        <w:t>nZEB</w:t>
      </w:r>
      <w:proofErr w:type="spellEnd"/>
      <w:r w:rsidRPr="00416CC2">
        <w:rPr>
          <w:rStyle w:val="normaltextrun"/>
        </w:rPr>
        <w:t xml:space="preserve"> zahtjeva za veći broj zgrada. Strategij</w:t>
      </w:r>
      <w:r w:rsidR="003D7622" w:rsidRPr="00416CC2">
        <w:rPr>
          <w:rStyle w:val="normaltextrun"/>
        </w:rPr>
        <w:t>a</w:t>
      </w:r>
      <w:r w:rsidRPr="00416CC2">
        <w:rPr>
          <w:rStyle w:val="normaltextrun"/>
        </w:rPr>
        <w:t xml:space="preserve"> prepoznaje značaj </w:t>
      </w:r>
      <w:r w:rsidRPr="00416CC2">
        <w:rPr>
          <w:shd w:val="clear" w:color="auto" w:fill="FFFFFF"/>
        </w:rPr>
        <w:t xml:space="preserve">razvoja zelene infrastrukture </w:t>
      </w:r>
      <w:r w:rsidRPr="00416CC2">
        <w:rPr>
          <w:rStyle w:val="normaltextrun"/>
        </w:rPr>
        <w:t>interpolacijom zelenih i plavih površina u izgrađeno gradsko tkivo čime se pridonosi smanjenju temperature prostora i urbanih toplinskih otoka te energetskih potreba zgrada i prostora uključujući četvrti ili susjedstva, odnosno uštedi energije za grijanje i hlađenje.</w:t>
      </w:r>
    </w:p>
    <w:p w14:paraId="43D9A454" w14:textId="0F8213F1" w:rsidR="00A73FC7" w:rsidRDefault="00A73FC7" w:rsidP="41B34D57">
      <w:pPr>
        <w:pStyle w:val="paragraph"/>
        <w:jc w:val="both"/>
        <w:textAlignment w:val="baseline"/>
        <w:rPr>
          <w:rStyle w:val="normaltextrun"/>
        </w:rPr>
      </w:pPr>
    </w:p>
    <w:p w14:paraId="75F095DD" w14:textId="5A6C82C7" w:rsidR="004B1955" w:rsidRPr="00EB54A3" w:rsidRDefault="00A73FC7" w:rsidP="004B1955">
      <w:pPr>
        <w:spacing w:after="0" w:line="240" w:lineRule="auto"/>
        <w:jc w:val="both"/>
        <w:rPr>
          <w:color w:val="231F20"/>
          <w:sz w:val="24"/>
          <w:szCs w:val="24"/>
        </w:rPr>
      </w:pPr>
      <w:r w:rsidRPr="0058420E">
        <w:rPr>
          <w:rFonts w:ascii="Times New Roman" w:hAnsi="Times New Roman" w:cs="Times New Roman"/>
          <w:sz w:val="24"/>
          <w:szCs w:val="24"/>
          <w:lang w:val="hr-HR"/>
        </w:rPr>
        <w:t xml:space="preserve">Hrvatski Sabor je u </w:t>
      </w:r>
      <w:proofErr w:type="spellStart"/>
      <w:r w:rsidRPr="0058420E">
        <w:rPr>
          <w:rFonts w:ascii="Times New Roman" w:hAnsi="Times New Roman" w:cs="Times New Roman"/>
          <w:sz w:val="24"/>
          <w:szCs w:val="24"/>
        </w:rPr>
        <w:t>lipnju</w:t>
      </w:r>
      <w:proofErr w:type="spellEnd"/>
      <w:r w:rsidRPr="0058420E">
        <w:rPr>
          <w:rFonts w:ascii="Times New Roman" w:hAnsi="Times New Roman" w:cs="Times New Roman"/>
          <w:sz w:val="24"/>
          <w:szCs w:val="24"/>
          <w:lang w:val="hr-HR"/>
        </w:rPr>
        <w:t xml:space="preserve"> 202</w:t>
      </w:r>
      <w:r w:rsidR="00514BEE" w:rsidRPr="0058420E">
        <w:rPr>
          <w:rFonts w:ascii="Times New Roman" w:hAnsi="Times New Roman" w:cs="Times New Roman"/>
          <w:sz w:val="24"/>
          <w:szCs w:val="24"/>
        </w:rPr>
        <w:t>1</w:t>
      </w:r>
      <w:r w:rsidRPr="0058420E">
        <w:rPr>
          <w:rFonts w:ascii="Times New Roman" w:hAnsi="Times New Roman" w:cs="Times New Roman"/>
          <w:sz w:val="24"/>
          <w:szCs w:val="24"/>
          <w:lang w:val="hr-HR"/>
        </w:rPr>
        <w:t xml:space="preserve">. godine usvojio </w:t>
      </w:r>
      <w:bookmarkStart w:id="19" w:name="_Hlk84495750"/>
      <w:proofErr w:type="spellStart"/>
      <w:r w:rsidRPr="0058420E">
        <w:rPr>
          <w:rFonts w:ascii="Times New Roman" w:hAnsi="Times New Roman" w:cs="Times New Roman"/>
          <w:color w:val="231F20"/>
          <w:sz w:val="24"/>
          <w:szCs w:val="24"/>
        </w:rPr>
        <w:t>Strategij</w:t>
      </w:r>
      <w:r w:rsidR="00DB526F" w:rsidRPr="0058420E">
        <w:rPr>
          <w:rFonts w:ascii="Times New Roman" w:hAnsi="Times New Roman" w:cs="Times New Roman"/>
          <w:color w:val="231F20"/>
          <w:sz w:val="24"/>
          <w:szCs w:val="24"/>
        </w:rPr>
        <w:t>u</w:t>
      </w:r>
      <w:proofErr w:type="spellEnd"/>
      <w:r w:rsidRPr="0058420E">
        <w:rPr>
          <w:rFonts w:ascii="Times New Roman" w:hAnsi="Times New Roman" w:cs="Times New Roman"/>
          <w:color w:val="231F20"/>
          <w:sz w:val="24"/>
          <w:szCs w:val="24"/>
        </w:rPr>
        <w:t xml:space="preserve"> </w:t>
      </w:r>
      <w:proofErr w:type="spellStart"/>
      <w:r w:rsidRPr="0058420E">
        <w:rPr>
          <w:rFonts w:ascii="Times New Roman" w:hAnsi="Times New Roman" w:cs="Times New Roman"/>
          <w:color w:val="231F20"/>
          <w:sz w:val="24"/>
          <w:szCs w:val="24"/>
        </w:rPr>
        <w:t>niskougljičnog</w:t>
      </w:r>
      <w:proofErr w:type="spellEnd"/>
      <w:r w:rsidRPr="0058420E">
        <w:rPr>
          <w:rFonts w:ascii="Times New Roman" w:hAnsi="Times New Roman" w:cs="Times New Roman"/>
          <w:color w:val="231F20"/>
          <w:sz w:val="24"/>
          <w:szCs w:val="24"/>
        </w:rPr>
        <w:t xml:space="preserve"> </w:t>
      </w:r>
      <w:proofErr w:type="spellStart"/>
      <w:r w:rsidRPr="0058420E">
        <w:rPr>
          <w:rFonts w:ascii="Times New Roman" w:hAnsi="Times New Roman" w:cs="Times New Roman"/>
          <w:color w:val="231F20"/>
          <w:sz w:val="24"/>
          <w:szCs w:val="24"/>
        </w:rPr>
        <w:t>razvoja</w:t>
      </w:r>
      <w:proofErr w:type="spellEnd"/>
      <w:r w:rsidRPr="0058420E">
        <w:rPr>
          <w:rFonts w:ascii="Times New Roman" w:hAnsi="Times New Roman" w:cs="Times New Roman"/>
          <w:color w:val="231F20"/>
          <w:sz w:val="24"/>
          <w:szCs w:val="24"/>
        </w:rPr>
        <w:t xml:space="preserve"> </w:t>
      </w:r>
      <w:proofErr w:type="spellStart"/>
      <w:r w:rsidR="00DB526F" w:rsidRPr="0058420E">
        <w:rPr>
          <w:rFonts w:ascii="Times New Roman" w:hAnsi="Times New Roman" w:cs="Times New Roman"/>
          <w:color w:val="231F20"/>
          <w:sz w:val="24"/>
          <w:szCs w:val="24"/>
        </w:rPr>
        <w:t>R</w:t>
      </w:r>
      <w:r w:rsidRPr="0058420E">
        <w:rPr>
          <w:rFonts w:ascii="Times New Roman" w:hAnsi="Times New Roman" w:cs="Times New Roman"/>
          <w:color w:val="231F20"/>
          <w:sz w:val="24"/>
          <w:szCs w:val="24"/>
        </w:rPr>
        <w:t>epublike</w:t>
      </w:r>
      <w:proofErr w:type="spellEnd"/>
      <w:r w:rsidRPr="0058420E">
        <w:rPr>
          <w:rFonts w:ascii="Times New Roman" w:hAnsi="Times New Roman" w:cs="Times New Roman"/>
          <w:color w:val="231F20"/>
          <w:sz w:val="24"/>
          <w:szCs w:val="24"/>
        </w:rPr>
        <w:t xml:space="preserve"> </w:t>
      </w:r>
      <w:proofErr w:type="spellStart"/>
      <w:r w:rsidR="00DB526F" w:rsidRPr="0058420E">
        <w:rPr>
          <w:rFonts w:ascii="Times New Roman" w:hAnsi="Times New Roman" w:cs="Times New Roman"/>
          <w:color w:val="231F20"/>
          <w:sz w:val="24"/>
          <w:szCs w:val="24"/>
        </w:rPr>
        <w:t>H</w:t>
      </w:r>
      <w:r w:rsidRPr="0058420E">
        <w:rPr>
          <w:rFonts w:ascii="Times New Roman" w:hAnsi="Times New Roman" w:cs="Times New Roman"/>
          <w:color w:val="231F20"/>
          <w:sz w:val="24"/>
          <w:szCs w:val="24"/>
        </w:rPr>
        <w:t>rvatske</w:t>
      </w:r>
      <w:proofErr w:type="spellEnd"/>
      <w:r w:rsidRPr="0058420E">
        <w:rPr>
          <w:rFonts w:ascii="Times New Roman" w:hAnsi="Times New Roman" w:cs="Times New Roman"/>
          <w:color w:val="231F20"/>
          <w:sz w:val="24"/>
          <w:szCs w:val="24"/>
        </w:rPr>
        <w:t xml:space="preserve"> do 2030. s </w:t>
      </w:r>
      <w:proofErr w:type="spellStart"/>
      <w:r w:rsidRPr="0058420E">
        <w:rPr>
          <w:rFonts w:ascii="Times New Roman" w:hAnsi="Times New Roman" w:cs="Times New Roman"/>
          <w:color w:val="231F20"/>
          <w:sz w:val="24"/>
          <w:szCs w:val="24"/>
        </w:rPr>
        <w:t>pogledom</w:t>
      </w:r>
      <w:proofErr w:type="spellEnd"/>
      <w:r w:rsidRPr="0058420E">
        <w:rPr>
          <w:rFonts w:ascii="Times New Roman" w:hAnsi="Times New Roman" w:cs="Times New Roman"/>
          <w:color w:val="231F20"/>
          <w:sz w:val="24"/>
          <w:szCs w:val="24"/>
        </w:rPr>
        <w:t xml:space="preserve"> </w:t>
      </w:r>
      <w:proofErr w:type="spellStart"/>
      <w:r w:rsidRPr="0058420E">
        <w:rPr>
          <w:rFonts w:ascii="Times New Roman" w:hAnsi="Times New Roman" w:cs="Times New Roman"/>
          <w:color w:val="231F20"/>
          <w:sz w:val="24"/>
          <w:szCs w:val="24"/>
        </w:rPr>
        <w:t>na</w:t>
      </w:r>
      <w:proofErr w:type="spellEnd"/>
      <w:r w:rsidRPr="0058420E">
        <w:rPr>
          <w:rFonts w:ascii="Times New Roman" w:hAnsi="Times New Roman" w:cs="Times New Roman"/>
          <w:color w:val="231F20"/>
          <w:sz w:val="24"/>
          <w:szCs w:val="24"/>
        </w:rPr>
        <w:t xml:space="preserve"> 2050. </w:t>
      </w:r>
      <w:proofErr w:type="spellStart"/>
      <w:r w:rsidRPr="0058420E">
        <w:rPr>
          <w:rFonts w:ascii="Times New Roman" w:hAnsi="Times New Roman" w:cs="Times New Roman"/>
          <w:color w:val="231F20"/>
          <w:sz w:val="24"/>
          <w:szCs w:val="24"/>
        </w:rPr>
        <w:t>godinu</w:t>
      </w:r>
      <w:bookmarkEnd w:id="19"/>
      <w:proofErr w:type="spellEnd"/>
      <w:r w:rsidR="003E183B" w:rsidRPr="0058420E">
        <w:rPr>
          <w:rStyle w:val="Referencafusnote"/>
          <w:rFonts w:ascii="Times New Roman" w:hAnsi="Times New Roman" w:cs="Times New Roman"/>
          <w:color w:val="231F20"/>
          <w:sz w:val="24"/>
          <w:szCs w:val="24"/>
        </w:rPr>
        <w:footnoteReference w:id="40"/>
      </w:r>
      <w:r w:rsidR="0051447C" w:rsidRPr="0058420E">
        <w:rPr>
          <w:rFonts w:ascii="Times New Roman" w:hAnsi="Times New Roman" w:cs="Times New Roman"/>
          <w:color w:val="231F20"/>
          <w:sz w:val="24"/>
          <w:szCs w:val="24"/>
        </w:rPr>
        <w:t xml:space="preserve"> </w:t>
      </w:r>
      <w:proofErr w:type="spellStart"/>
      <w:r w:rsidR="0051447C" w:rsidRPr="0058420E">
        <w:rPr>
          <w:rFonts w:ascii="Times New Roman" w:hAnsi="Times New Roman" w:cs="Times New Roman"/>
          <w:color w:val="231F20"/>
          <w:sz w:val="24"/>
          <w:szCs w:val="24"/>
        </w:rPr>
        <w:t>čiji</w:t>
      </w:r>
      <w:proofErr w:type="spellEnd"/>
      <w:r w:rsidR="0051447C" w:rsidRPr="0058420E">
        <w:rPr>
          <w:rFonts w:ascii="Times New Roman" w:hAnsi="Times New Roman" w:cs="Times New Roman"/>
          <w:color w:val="231F20"/>
          <w:sz w:val="24"/>
          <w:szCs w:val="24"/>
        </w:rPr>
        <w:t xml:space="preserve"> </w:t>
      </w:r>
      <w:proofErr w:type="spellStart"/>
      <w:r w:rsidR="0051447C" w:rsidRPr="0058420E">
        <w:rPr>
          <w:rFonts w:ascii="Times New Roman" w:hAnsi="Times New Roman" w:cs="Times New Roman"/>
          <w:color w:val="231F20"/>
          <w:sz w:val="24"/>
          <w:szCs w:val="24"/>
        </w:rPr>
        <w:t>su</w:t>
      </w:r>
      <w:proofErr w:type="spellEnd"/>
      <w:r w:rsidR="0051447C" w:rsidRPr="0058420E">
        <w:rPr>
          <w:rFonts w:ascii="Times New Roman" w:hAnsi="Times New Roman" w:cs="Times New Roman"/>
          <w:color w:val="231F20"/>
          <w:sz w:val="24"/>
          <w:szCs w:val="24"/>
        </w:rPr>
        <w:t xml:space="preserve"> </w:t>
      </w:r>
      <w:proofErr w:type="spellStart"/>
      <w:r w:rsidR="0051447C" w:rsidRPr="0058420E">
        <w:rPr>
          <w:rFonts w:ascii="Times New Roman" w:hAnsi="Times New Roman" w:cs="Times New Roman"/>
          <w:color w:val="231F20"/>
          <w:sz w:val="24"/>
          <w:szCs w:val="24"/>
        </w:rPr>
        <w:t>temeljni</w:t>
      </w:r>
      <w:proofErr w:type="spellEnd"/>
      <w:r w:rsidR="0051447C" w:rsidRPr="0058420E">
        <w:rPr>
          <w:rFonts w:ascii="Times New Roman" w:hAnsi="Times New Roman" w:cs="Times New Roman"/>
          <w:color w:val="231F20"/>
          <w:sz w:val="24"/>
          <w:szCs w:val="24"/>
        </w:rPr>
        <w:t xml:space="preserve"> </w:t>
      </w:r>
      <w:proofErr w:type="spellStart"/>
      <w:r w:rsidR="0051447C" w:rsidRPr="0058420E">
        <w:rPr>
          <w:rFonts w:ascii="Times New Roman" w:hAnsi="Times New Roman" w:cs="Times New Roman"/>
          <w:color w:val="231F20"/>
          <w:sz w:val="24"/>
          <w:szCs w:val="24"/>
        </w:rPr>
        <w:t>ciljevi</w:t>
      </w:r>
      <w:proofErr w:type="spellEnd"/>
      <w:r w:rsidR="0051447C"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postizanje</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održivog</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razvoja</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temeljenog</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na</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ekonomiji</w:t>
      </w:r>
      <w:proofErr w:type="spellEnd"/>
      <w:r w:rsidR="004C6BE0" w:rsidRPr="0058420E">
        <w:rPr>
          <w:rFonts w:ascii="Times New Roman" w:hAnsi="Times New Roman" w:cs="Times New Roman"/>
          <w:color w:val="231F20"/>
          <w:sz w:val="24"/>
          <w:szCs w:val="24"/>
        </w:rPr>
        <w:t xml:space="preserve"> s </w:t>
      </w:r>
      <w:proofErr w:type="spellStart"/>
      <w:r w:rsidR="004C6BE0" w:rsidRPr="0058420E">
        <w:rPr>
          <w:rFonts w:ascii="Times New Roman" w:hAnsi="Times New Roman" w:cs="Times New Roman"/>
          <w:color w:val="231F20"/>
          <w:sz w:val="24"/>
          <w:szCs w:val="24"/>
        </w:rPr>
        <w:t>niskom</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razinom</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ugljika</w:t>
      </w:r>
      <w:proofErr w:type="spellEnd"/>
      <w:r w:rsidR="004C6BE0" w:rsidRPr="0058420E">
        <w:rPr>
          <w:rFonts w:ascii="Times New Roman" w:hAnsi="Times New Roman" w:cs="Times New Roman"/>
          <w:color w:val="231F20"/>
          <w:sz w:val="24"/>
          <w:szCs w:val="24"/>
        </w:rPr>
        <w:t xml:space="preserve"> </w:t>
      </w:r>
      <w:proofErr w:type="spellStart"/>
      <w:r w:rsidR="00BA4E8E" w:rsidRPr="0058420E">
        <w:rPr>
          <w:rFonts w:ascii="Times New Roman" w:hAnsi="Times New Roman" w:cs="Times New Roman"/>
          <w:color w:val="231F20"/>
          <w:sz w:val="24"/>
          <w:szCs w:val="24"/>
        </w:rPr>
        <w:t>i</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učinkovitom</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korištenju</w:t>
      </w:r>
      <w:proofErr w:type="spellEnd"/>
      <w:r w:rsidR="004C6BE0" w:rsidRPr="0058420E">
        <w:rPr>
          <w:rFonts w:ascii="Times New Roman" w:hAnsi="Times New Roman" w:cs="Times New Roman"/>
          <w:color w:val="231F20"/>
          <w:sz w:val="24"/>
          <w:szCs w:val="24"/>
        </w:rPr>
        <w:t xml:space="preserve"> </w:t>
      </w:r>
      <w:proofErr w:type="spellStart"/>
      <w:r w:rsidR="004C6BE0" w:rsidRPr="0058420E">
        <w:rPr>
          <w:rFonts w:ascii="Times New Roman" w:hAnsi="Times New Roman" w:cs="Times New Roman"/>
          <w:color w:val="231F20"/>
          <w:sz w:val="24"/>
          <w:szCs w:val="24"/>
        </w:rPr>
        <w:t>resursa</w:t>
      </w:r>
      <w:proofErr w:type="spellEnd"/>
      <w:r w:rsidR="00D257D6" w:rsidRPr="0058420E">
        <w:rPr>
          <w:rFonts w:ascii="Times New Roman" w:hAnsi="Times New Roman" w:cs="Times New Roman"/>
          <w:color w:val="231F20"/>
          <w:sz w:val="24"/>
          <w:szCs w:val="24"/>
        </w:rPr>
        <w:t>, a</w:t>
      </w:r>
      <w:r w:rsidR="00BA7CE5" w:rsidRPr="0058420E">
        <w:rPr>
          <w:rFonts w:ascii="Times New Roman" w:hAnsi="Times New Roman" w:cs="Times New Roman"/>
          <w:color w:val="231F20"/>
          <w:sz w:val="24"/>
          <w:szCs w:val="24"/>
        </w:rPr>
        <w:t xml:space="preserve"> </w:t>
      </w:r>
      <w:proofErr w:type="spellStart"/>
      <w:r w:rsidR="00BA4E8E" w:rsidRPr="0058420E">
        <w:rPr>
          <w:rFonts w:ascii="Times New Roman" w:hAnsi="Times New Roman" w:cs="Times New Roman"/>
          <w:color w:val="231F20"/>
          <w:sz w:val="24"/>
          <w:szCs w:val="24"/>
        </w:rPr>
        <w:t>njena</w:t>
      </w:r>
      <w:proofErr w:type="spellEnd"/>
      <w:r w:rsidR="00BA4E8E" w:rsidRPr="0058420E">
        <w:rPr>
          <w:rFonts w:ascii="Times New Roman" w:hAnsi="Times New Roman" w:cs="Times New Roman"/>
          <w:color w:val="231F20"/>
          <w:sz w:val="24"/>
          <w:szCs w:val="24"/>
        </w:rPr>
        <w:t xml:space="preserve"> </w:t>
      </w:r>
      <w:proofErr w:type="spellStart"/>
      <w:r w:rsidR="00BA4E8E" w:rsidRPr="0058420E">
        <w:rPr>
          <w:rFonts w:ascii="Times New Roman" w:hAnsi="Times New Roman" w:cs="Times New Roman"/>
          <w:color w:val="231F20"/>
          <w:sz w:val="24"/>
          <w:szCs w:val="24"/>
        </w:rPr>
        <w:t>provedba</w:t>
      </w:r>
      <w:proofErr w:type="spellEnd"/>
      <w:r w:rsidR="00BA4E8E" w:rsidRPr="0058420E">
        <w:rPr>
          <w:rFonts w:ascii="Times New Roman" w:hAnsi="Times New Roman" w:cs="Times New Roman"/>
          <w:color w:val="231F20"/>
          <w:sz w:val="24"/>
          <w:szCs w:val="24"/>
        </w:rPr>
        <w:t xml:space="preserve"> </w:t>
      </w:r>
      <w:proofErr w:type="spellStart"/>
      <w:r w:rsidR="00D257D6" w:rsidRPr="0058420E">
        <w:rPr>
          <w:rFonts w:ascii="Times New Roman" w:hAnsi="Times New Roman" w:cs="Times New Roman"/>
          <w:color w:val="231F20"/>
          <w:sz w:val="24"/>
          <w:szCs w:val="24"/>
        </w:rPr>
        <w:t>će</w:t>
      </w:r>
      <w:proofErr w:type="spellEnd"/>
      <w:r w:rsidR="00D257D6" w:rsidRPr="0058420E">
        <w:rPr>
          <w:rFonts w:ascii="Times New Roman" w:hAnsi="Times New Roman" w:cs="Times New Roman"/>
          <w:color w:val="231F20"/>
          <w:sz w:val="24"/>
          <w:szCs w:val="24"/>
        </w:rPr>
        <w:t xml:space="preserve"> </w:t>
      </w:r>
      <w:proofErr w:type="spellStart"/>
      <w:r w:rsidR="00D257D6" w:rsidRPr="0058420E">
        <w:rPr>
          <w:rFonts w:ascii="Times New Roman" w:hAnsi="Times New Roman" w:cs="Times New Roman"/>
          <w:color w:val="231F20"/>
          <w:sz w:val="24"/>
          <w:szCs w:val="24"/>
        </w:rPr>
        <w:t>nas</w:t>
      </w:r>
      <w:proofErr w:type="spellEnd"/>
      <w:r w:rsidR="00D257D6" w:rsidRPr="0058420E">
        <w:rPr>
          <w:rFonts w:ascii="Times New Roman" w:hAnsi="Times New Roman" w:cs="Times New Roman"/>
          <w:color w:val="231F20"/>
          <w:sz w:val="24"/>
          <w:szCs w:val="24"/>
        </w:rPr>
        <w:t xml:space="preserve"> </w:t>
      </w:r>
      <w:proofErr w:type="spellStart"/>
      <w:r w:rsidR="0091630A" w:rsidRPr="0058420E">
        <w:rPr>
          <w:rFonts w:ascii="Times New Roman" w:hAnsi="Times New Roman" w:cs="Times New Roman"/>
          <w:color w:val="231F20"/>
          <w:sz w:val="24"/>
          <w:szCs w:val="24"/>
        </w:rPr>
        <w:t>dovesti</w:t>
      </w:r>
      <w:proofErr w:type="spellEnd"/>
      <w:r w:rsidR="0091630A" w:rsidRPr="0058420E">
        <w:rPr>
          <w:rFonts w:ascii="Times New Roman" w:hAnsi="Times New Roman" w:cs="Times New Roman"/>
          <w:color w:val="231F20"/>
          <w:sz w:val="24"/>
          <w:szCs w:val="24"/>
        </w:rPr>
        <w:t xml:space="preserve"> do </w:t>
      </w:r>
      <w:proofErr w:type="spellStart"/>
      <w:r w:rsidR="0091630A" w:rsidRPr="0058420E">
        <w:rPr>
          <w:rFonts w:ascii="Times New Roman" w:hAnsi="Times New Roman" w:cs="Times New Roman"/>
          <w:color w:val="231F20"/>
          <w:sz w:val="24"/>
          <w:szCs w:val="24"/>
        </w:rPr>
        <w:t>postizanja</w:t>
      </w:r>
      <w:proofErr w:type="spellEnd"/>
      <w:r w:rsidR="00BA4E8E" w:rsidRPr="0058420E">
        <w:rPr>
          <w:rFonts w:ascii="Times New Roman" w:hAnsi="Times New Roman" w:cs="Times New Roman"/>
          <w:color w:val="231F20"/>
          <w:sz w:val="24"/>
          <w:szCs w:val="24"/>
        </w:rPr>
        <w:t xml:space="preserve"> </w:t>
      </w:r>
      <w:proofErr w:type="spellStart"/>
      <w:r w:rsidR="00BA4E8E" w:rsidRPr="0058420E">
        <w:rPr>
          <w:rFonts w:ascii="Times New Roman" w:hAnsi="Times New Roman" w:cs="Times New Roman"/>
          <w:color w:val="231F20"/>
          <w:sz w:val="24"/>
          <w:szCs w:val="24"/>
        </w:rPr>
        <w:t>go</w:t>
      </w:r>
      <w:r w:rsidR="00BA7CE5" w:rsidRPr="0058420E">
        <w:rPr>
          <w:rFonts w:ascii="Times New Roman" w:hAnsi="Times New Roman" w:cs="Times New Roman"/>
          <w:color w:val="231F20"/>
          <w:sz w:val="24"/>
          <w:szCs w:val="24"/>
        </w:rPr>
        <w:t>spodarskog</w:t>
      </w:r>
      <w:proofErr w:type="spellEnd"/>
      <w:r w:rsidR="00BA7CE5" w:rsidRPr="0058420E">
        <w:rPr>
          <w:rFonts w:ascii="Times New Roman" w:hAnsi="Times New Roman" w:cs="Times New Roman"/>
          <w:color w:val="231F20"/>
          <w:sz w:val="24"/>
          <w:szCs w:val="24"/>
        </w:rPr>
        <w:t xml:space="preserve"> </w:t>
      </w:r>
      <w:proofErr w:type="spellStart"/>
      <w:r w:rsidR="00BA7CE5" w:rsidRPr="0058420E">
        <w:rPr>
          <w:rFonts w:ascii="Times New Roman" w:hAnsi="Times New Roman" w:cs="Times New Roman"/>
          <w:color w:val="231F20"/>
          <w:sz w:val="24"/>
          <w:szCs w:val="24"/>
        </w:rPr>
        <w:t>rasta</w:t>
      </w:r>
      <w:proofErr w:type="spellEnd"/>
      <w:r w:rsidR="00BA7CE5" w:rsidRPr="0058420E">
        <w:rPr>
          <w:rFonts w:ascii="Times New Roman" w:hAnsi="Times New Roman" w:cs="Times New Roman"/>
          <w:color w:val="231F20"/>
          <w:sz w:val="24"/>
          <w:szCs w:val="24"/>
        </w:rPr>
        <w:t xml:space="preserve"> </w:t>
      </w:r>
      <w:proofErr w:type="spellStart"/>
      <w:r w:rsidR="00BA7CE5" w:rsidRPr="0058420E">
        <w:rPr>
          <w:rFonts w:ascii="Times New Roman" w:hAnsi="Times New Roman" w:cs="Times New Roman"/>
          <w:color w:val="231F20"/>
          <w:sz w:val="24"/>
          <w:szCs w:val="24"/>
        </w:rPr>
        <w:t>uz</w:t>
      </w:r>
      <w:proofErr w:type="spellEnd"/>
      <w:r w:rsidR="00BA7CE5" w:rsidRPr="0058420E">
        <w:rPr>
          <w:rFonts w:ascii="Times New Roman" w:hAnsi="Times New Roman" w:cs="Times New Roman"/>
          <w:color w:val="231F20"/>
          <w:sz w:val="24"/>
          <w:szCs w:val="24"/>
        </w:rPr>
        <w:t xml:space="preserve"> </w:t>
      </w:r>
      <w:proofErr w:type="spellStart"/>
      <w:r w:rsidR="00BA7CE5" w:rsidRPr="0058420E">
        <w:rPr>
          <w:rFonts w:ascii="Times New Roman" w:hAnsi="Times New Roman" w:cs="Times New Roman"/>
          <w:color w:val="231F20"/>
          <w:sz w:val="24"/>
          <w:szCs w:val="24"/>
        </w:rPr>
        <w:t>manju</w:t>
      </w:r>
      <w:proofErr w:type="spellEnd"/>
      <w:r w:rsidR="00BA7CE5" w:rsidRPr="0058420E">
        <w:rPr>
          <w:rFonts w:ascii="Times New Roman" w:hAnsi="Times New Roman" w:cs="Times New Roman"/>
          <w:color w:val="231F20"/>
          <w:sz w:val="24"/>
          <w:szCs w:val="24"/>
        </w:rPr>
        <w:t xml:space="preserve"> </w:t>
      </w:r>
      <w:proofErr w:type="spellStart"/>
      <w:r w:rsidR="00BA7CE5" w:rsidRPr="0058420E">
        <w:rPr>
          <w:rFonts w:ascii="Times New Roman" w:hAnsi="Times New Roman" w:cs="Times New Roman"/>
          <w:color w:val="231F20"/>
          <w:sz w:val="24"/>
          <w:szCs w:val="24"/>
        </w:rPr>
        <w:t>potrošnju</w:t>
      </w:r>
      <w:proofErr w:type="spellEnd"/>
      <w:r w:rsidR="00BA7CE5" w:rsidRPr="0058420E">
        <w:rPr>
          <w:rFonts w:ascii="Times New Roman" w:hAnsi="Times New Roman" w:cs="Times New Roman"/>
          <w:color w:val="231F20"/>
          <w:sz w:val="24"/>
          <w:szCs w:val="24"/>
        </w:rPr>
        <w:t xml:space="preserve"> </w:t>
      </w:r>
      <w:proofErr w:type="spellStart"/>
      <w:r w:rsidR="00BA7CE5" w:rsidRPr="0058420E">
        <w:rPr>
          <w:rFonts w:ascii="Times New Roman" w:hAnsi="Times New Roman" w:cs="Times New Roman"/>
          <w:color w:val="231F20"/>
          <w:sz w:val="24"/>
          <w:szCs w:val="24"/>
        </w:rPr>
        <w:t>energije</w:t>
      </w:r>
      <w:proofErr w:type="spellEnd"/>
      <w:r w:rsidR="00BA7CE5" w:rsidRPr="0058420E">
        <w:rPr>
          <w:rFonts w:ascii="Times New Roman" w:hAnsi="Times New Roman" w:cs="Times New Roman"/>
          <w:color w:val="231F20"/>
          <w:sz w:val="24"/>
          <w:szCs w:val="24"/>
        </w:rPr>
        <w:t xml:space="preserve"> </w:t>
      </w:r>
      <w:proofErr w:type="spellStart"/>
      <w:r w:rsidR="00BA7CE5" w:rsidRPr="0058420E">
        <w:rPr>
          <w:rFonts w:ascii="Times New Roman" w:hAnsi="Times New Roman" w:cs="Times New Roman"/>
          <w:color w:val="231F20"/>
          <w:sz w:val="24"/>
          <w:szCs w:val="24"/>
        </w:rPr>
        <w:t>i</w:t>
      </w:r>
      <w:proofErr w:type="spellEnd"/>
      <w:r w:rsidR="00BA7CE5" w:rsidRPr="0058420E">
        <w:rPr>
          <w:rFonts w:ascii="Times New Roman" w:hAnsi="Times New Roman" w:cs="Times New Roman"/>
          <w:color w:val="231F20"/>
          <w:sz w:val="24"/>
          <w:szCs w:val="24"/>
        </w:rPr>
        <w:t xml:space="preserve"> s </w:t>
      </w:r>
      <w:proofErr w:type="spellStart"/>
      <w:r w:rsidR="000A3540">
        <w:rPr>
          <w:rFonts w:ascii="Times New Roman" w:hAnsi="Times New Roman" w:cs="Times New Roman"/>
          <w:color w:val="231F20"/>
          <w:sz w:val="24"/>
          <w:szCs w:val="24"/>
        </w:rPr>
        <w:t>više</w:t>
      </w:r>
      <w:proofErr w:type="spellEnd"/>
      <w:r w:rsidR="000A3540">
        <w:rPr>
          <w:rFonts w:ascii="Times New Roman" w:hAnsi="Times New Roman" w:cs="Times New Roman"/>
          <w:color w:val="231F20"/>
          <w:sz w:val="24"/>
          <w:szCs w:val="24"/>
        </w:rPr>
        <w:t xml:space="preserve"> </w:t>
      </w:r>
      <w:proofErr w:type="spellStart"/>
      <w:r w:rsidR="000A3540">
        <w:rPr>
          <w:rFonts w:ascii="Times New Roman" w:hAnsi="Times New Roman" w:cs="Times New Roman"/>
          <w:color w:val="231F20"/>
          <w:sz w:val="24"/>
          <w:szCs w:val="24"/>
        </w:rPr>
        <w:t>korištenju</w:t>
      </w:r>
      <w:proofErr w:type="spellEnd"/>
      <w:r w:rsidR="000A3540">
        <w:rPr>
          <w:rFonts w:ascii="Times New Roman" w:hAnsi="Times New Roman" w:cs="Times New Roman"/>
          <w:color w:val="231F20"/>
          <w:sz w:val="24"/>
          <w:szCs w:val="24"/>
        </w:rPr>
        <w:t xml:space="preserve"> </w:t>
      </w:r>
      <w:proofErr w:type="spellStart"/>
      <w:r w:rsidR="00BA7CE5" w:rsidRPr="0058420E">
        <w:rPr>
          <w:rFonts w:ascii="Times New Roman" w:hAnsi="Times New Roman" w:cs="Times New Roman"/>
          <w:color w:val="231F20"/>
          <w:sz w:val="24"/>
          <w:szCs w:val="24"/>
        </w:rPr>
        <w:t>obnovljivih</w:t>
      </w:r>
      <w:proofErr w:type="spellEnd"/>
      <w:r w:rsidR="00BA7CE5" w:rsidRPr="0058420E">
        <w:rPr>
          <w:rFonts w:ascii="Times New Roman" w:hAnsi="Times New Roman" w:cs="Times New Roman"/>
          <w:color w:val="231F20"/>
          <w:sz w:val="24"/>
          <w:szCs w:val="24"/>
        </w:rPr>
        <w:t xml:space="preserve"> </w:t>
      </w:r>
      <w:proofErr w:type="spellStart"/>
      <w:r w:rsidR="00252FD7" w:rsidRPr="0058420E">
        <w:rPr>
          <w:rFonts w:ascii="Times New Roman" w:hAnsi="Times New Roman" w:cs="Times New Roman"/>
          <w:color w:val="231F20"/>
          <w:sz w:val="24"/>
          <w:szCs w:val="24"/>
        </w:rPr>
        <w:t>izvora</w:t>
      </w:r>
      <w:proofErr w:type="spellEnd"/>
      <w:r w:rsidR="00252FD7" w:rsidRPr="0058420E">
        <w:rPr>
          <w:rFonts w:ascii="Times New Roman" w:hAnsi="Times New Roman" w:cs="Times New Roman"/>
          <w:color w:val="231F20"/>
          <w:sz w:val="24"/>
          <w:szCs w:val="24"/>
        </w:rPr>
        <w:t xml:space="preserve"> </w:t>
      </w:r>
      <w:proofErr w:type="spellStart"/>
      <w:r w:rsidR="00252FD7" w:rsidRPr="0058420E">
        <w:rPr>
          <w:rFonts w:ascii="Times New Roman" w:hAnsi="Times New Roman" w:cs="Times New Roman"/>
          <w:color w:val="231F20"/>
          <w:sz w:val="24"/>
          <w:szCs w:val="24"/>
        </w:rPr>
        <w:t>energije</w:t>
      </w:r>
      <w:proofErr w:type="spellEnd"/>
      <w:r w:rsidR="00252FD7" w:rsidRPr="0058420E">
        <w:rPr>
          <w:rFonts w:ascii="Times New Roman" w:hAnsi="Times New Roman" w:cs="Times New Roman"/>
          <w:color w:val="231F20"/>
          <w:sz w:val="24"/>
          <w:szCs w:val="24"/>
        </w:rPr>
        <w:t>.</w:t>
      </w:r>
      <w:r w:rsidR="00EA6C10" w:rsidRPr="0058420E">
        <w:rPr>
          <w:color w:val="231F20"/>
          <w:sz w:val="24"/>
          <w:szCs w:val="24"/>
        </w:rPr>
        <w:t xml:space="preserve"> </w:t>
      </w:r>
      <w:r w:rsidR="004B1955" w:rsidRPr="00416CC2">
        <w:rPr>
          <w:rFonts w:ascii="Times New Roman" w:hAnsi="Times New Roman" w:cs="Times New Roman"/>
          <w:sz w:val="24"/>
          <w:szCs w:val="24"/>
          <w:lang w:val="hr-HR"/>
        </w:rPr>
        <w:t>Ciljevi i prioriteti Programa razvoja ZI</w:t>
      </w:r>
      <w:r w:rsidR="0043054D">
        <w:rPr>
          <w:rFonts w:ascii="Times New Roman" w:hAnsi="Times New Roman" w:cs="Times New Roman"/>
          <w:sz w:val="24"/>
          <w:szCs w:val="24"/>
          <w:lang w:val="hr-HR"/>
        </w:rPr>
        <w:t xml:space="preserve"> </w:t>
      </w:r>
      <w:r w:rsidR="004B1955" w:rsidRPr="00416CC2">
        <w:rPr>
          <w:rFonts w:ascii="Times New Roman" w:hAnsi="Times New Roman" w:cs="Times New Roman"/>
          <w:sz w:val="24"/>
          <w:szCs w:val="24"/>
          <w:lang w:val="hr-HR"/>
        </w:rPr>
        <w:t>usklađeni</w:t>
      </w:r>
      <w:r w:rsidR="0025763A">
        <w:rPr>
          <w:rFonts w:ascii="Times New Roman" w:hAnsi="Times New Roman" w:cs="Times New Roman"/>
          <w:sz w:val="24"/>
          <w:szCs w:val="24"/>
          <w:lang w:val="hr-HR"/>
        </w:rPr>
        <w:t xml:space="preserve"> su</w:t>
      </w:r>
      <w:r w:rsidR="004B1955" w:rsidRPr="00416CC2">
        <w:rPr>
          <w:rFonts w:ascii="Times New Roman" w:hAnsi="Times New Roman" w:cs="Times New Roman"/>
          <w:sz w:val="24"/>
          <w:szCs w:val="24"/>
          <w:lang w:val="hr-HR"/>
        </w:rPr>
        <w:t xml:space="preserve"> s </w:t>
      </w:r>
      <w:r w:rsidR="004B1955" w:rsidRPr="00416CC2">
        <w:rPr>
          <w:rFonts w:ascii="Times New Roman" w:hAnsi="Times New Roman" w:cs="Times New Roman"/>
          <w:sz w:val="24"/>
          <w:szCs w:val="24"/>
          <w:lang w:val="hr-HR"/>
        </w:rPr>
        <w:lastRenderedPageBreak/>
        <w:t>ciljevima spomenut</w:t>
      </w:r>
      <w:r w:rsidR="004B1955">
        <w:rPr>
          <w:rFonts w:ascii="Times New Roman" w:hAnsi="Times New Roman" w:cs="Times New Roman"/>
          <w:sz w:val="24"/>
          <w:szCs w:val="24"/>
          <w:lang w:val="hr-HR"/>
        </w:rPr>
        <w:t>e Strategije</w:t>
      </w:r>
      <w:r w:rsidR="004B1955" w:rsidRPr="00416CC2">
        <w:rPr>
          <w:rFonts w:ascii="Times New Roman" w:hAnsi="Times New Roman" w:cs="Times New Roman"/>
          <w:sz w:val="24"/>
          <w:szCs w:val="24"/>
          <w:lang w:val="hr-HR"/>
        </w:rPr>
        <w:t xml:space="preserve"> te će </w:t>
      </w:r>
      <w:r w:rsidR="00841905">
        <w:rPr>
          <w:rFonts w:ascii="Times New Roman" w:hAnsi="Times New Roman" w:cs="Times New Roman"/>
          <w:sz w:val="24"/>
          <w:szCs w:val="24"/>
          <w:lang w:val="hr-HR"/>
        </w:rPr>
        <w:t>razvoj</w:t>
      </w:r>
      <w:r w:rsidR="00E25A15">
        <w:rPr>
          <w:rFonts w:ascii="Times New Roman" w:hAnsi="Times New Roman" w:cs="Times New Roman"/>
          <w:sz w:val="24"/>
          <w:szCs w:val="24"/>
          <w:lang w:val="hr-HR"/>
        </w:rPr>
        <w:t xml:space="preserve"> zelene infrastrukture </w:t>
      </w:r>
      <w:r w:rsidR="004B1955" w:rsidRPr="00416CC2">
        <w:rPr>
          <w:rFonts w:ascii="Times New Roman" w:hAnsi="Times New Roman" w:cs="Times New Roman"/>
          <w:sz w:val="24"/>
          <w:szCs w:val="24"/>
          <w:lang w:val="hr-HR"/>
        </w:rPr>
        <w:t xml:space="preserve">doprinijeti unaprjeđenju održivosti urbanih </w:t>
      </w:r>
      <w:r w:rsidR="006C0D08">
        <w:rPr>
          <w:rFonts w:ascii="Times New Roman" w:hAnsi="Times New Roman" w:cs="Times New Roman"/>
          <w:sz w:val="24"/>
          <w:szCs w:val="24"/>
          <w:lang w:val="hr-HR"/>
        </w:rPr>
        <w:t>područja</w:t>
      </w:r>
      <w:r w:rsidR="00C01B80">
        <w:rPr>
          <w:rFonts w:ascii="Times New Roman" w:hAnsi="Times New Roman" w:cs="Times New Roman"/>
          <w:sz w:val="24"/>
          <w:szCs w:val="24"/>
          <w:lang w:val="hr-HR"/>
        </w:rPr>
        <w:t xml:space="preserve"> </w:t>
      </w:r>
      <w:r w:rsidR="00841905">
        <w:rPr>
          <w:rFonts w:ascii="Times New Roman" w:hAnsi="Times New Roman" w:cs="Times New Roman"/>
          <w:sz w:val="24"/>
          <w:szCs w:val="24"/>
          <w:lang w:val="hr-HR"/>
        </w:rPr>
        <w:t>i</w:t>
      </w:r>
      <w:r w:rsidR="0040484B">
        <w:rPr>
          <w:rFonts w:ascii="Times New Roman" w:hAnsi="Times New Roman" w:cs="Times New Roman"/>
          <w:sz w:val="24"/>
          <w:szCs w:val="24"/>
          <w:lang w:val="hr-HR"/>
        </w:rPr>
        <w:t xml:space="preserve"> mogla bi imati ključnu ulogu u</w:t>
      </w:r>
      <w:r w:rsidR="00595D0C">
        <w:rPr>
          <w:rFonts w:ascii="Times New Roman" w:hAnsi="Times New Roman" w:cs="Times New Roman"/>
          <w:sz w:val="24"/>
          <w:szCs w:val="24"/>
          <w:lang w:val="hr-HR"/>
        </w:rPr>
        <w:t xml:space="preserve"> </w:t>
      </w:r>
      <w:r w:rsidR="00C01B80">
        <w:rPr>
          <w:rFonts w:ascii="Times New Roman" w:hAnsi="Times New Roman" w:cs="Times New Roman"/>
          <w:sz w:val="24"/>
          <w:szCs w:val="24"/>
          <w:lang w:val="hr-HR"/>
        </w:rPr>
        <w:t xml:space="preserve">rješavanju </w:t>
      </w:r>
      <w:r w:rsidR="000616CE">
        <w:rPr>
          <w:rFonts w:ascii="Times New Roman" w:hAnsi="Times New Roman" w:cs="Times New Roman"/>
          <w:sz w:val="24"/>
          <w:szCs w:val="24"/>
          <w:lang w:val="hr-HR"/>
        </w:rPr>
        <w:t xml:space="preserve">izazova poput klimatskih promjena i učinkovitog </w:t>
      </w:r>
      <w:r w:rsidR="008F49B4">
        <w:rPr>
          <w:rFonts w:ascii="Times New Roman" w:hAnsi="Times New Roman" w:cs="Times New Roman"/>
          <w:sz w:val="24"/>
          <w:szCs w:val="24"/>
          <w:lang w:val="hr-HR"/>
        </w:rPr>
        <w:t>korištenja resursa.</w:t>
      </w:r>
    </w:p>
    <w:p w14:paraId="39E774F6" w14:textId="7F7EC386" w:rsidR="004B1955" w:rsidRDefault="004B1955" w:rsidP="0058420E">
      <w:pPr>
        <w:spacing w:after="0" w:line="240" w:lineRule="auto"/>
        <w:jc w:val="both"/>
        <w:rPr>
          <w:color w:val="231F20"/>
          <w:sz w:val="24"/>
          <w:szCs w:val="24"/>
        </w:rPr>
      </w:pPr>
    </w:p>
    <w:p w14:paraId="66A81144" w14:textId="66762EFC" w:rsidR="002F48D0" w:rsidRPr="00416CC2" w:rsidRDefault="002F48D0"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Program razvoja ZI usklađen je sa </w:t>
      </w:r>
      <w:r w:rsidR="001D3066" w:rsidRPr="00416CC2">
        <w:rPr>
          <w:rFonts w:ascii="Times New Roman" w:hAnsi="Times New Roman" w:cs="Times New Roman"/>
          <w:sz w:val="24"/>
          <w:szCs w:val="24"/>
          <w:lang w:val="hr-HR"/>
        </w:rPr>
        <w:t>SPRRH</w:t>
      </w:r>
      <w:r w:rsidRPr="00416CC2">
        <w:rPr>
          <w:rFonts w:ascii="Times New Roman" w:hAnsi="Times New Roman" w:cs="Times New Roman"/>
          <w:sz w:val="24"/>
          <w:szCs w:val="24"/>
          <w:lang w:val="hr-HR"/>
        </w:rPr>
        <w:t xml:space="preserve">, strateškim dokumentom prostornog razvoja koji je donio Hrvatski sabor.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 xml:space="preserve">je usmjeravajući dokument koji se provodi uz pomoć sustava prostornog planiranja na državnoj, područnoj (regionalnoj) i lokalnoj razini.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u okviru prioriteta</w:t>
      </w:r>
      <w:r w:rsidRPr="00416CC2">
        <w:rPr>
          <w:rFonts w:ascii="Times New Roman" w:hAnsi="Times New Roman" w:cs="Times New Roman"/>
          <w:i/>
          <w:iCs/>
          <w:sz w:val="24"/>
          <w:szCs w:val="24"/>
          <w:lang w:val="hr-HR"/>
        </w:rPr>
        <w:t xml:space="preserve"> Otpornost na promjene</w:t>
      </w:r>
      <w:r w:rsidRPr="00416CC2">
        <w:rPr>
          <w:rFonts w:ascii="Times New Roman" w:hAnsi="Times New Roman" w:cs="Times New Roman"/>
          <w:sz w:val="24"/>
          <w:szCs w:val="24"/>
          <w:lang w:val="hr-HR"/>
        </w:rPr>
        <w:t xml:space="preserve"> daje usmjerenje </w:t>
      </w:r>
      <w:r w:rsidRPr="00416CC2">
        <w:rPr>
          <w:rFonts w:ascii="Times New Roman" w:hAnsi="Times New Roman" w:cs="Times New Roman"/>
          <w:i/>
          <w:iCs/>
          <w:sz w:val="24"/>
          <w:szCs w:val="24"/>
          <w:lang w:val="hr-HR"/>
        </w:rPr>
        <w:t>Jačanje prirodnog kapitala planiranjem razvoja zelene infrastruktur</w:t>
      </w:r>
      <w:r w:rsidRPr="00416CC2">
        <w:rPr>
          <w:rFonts w:ascii="Times New Roman" w:hAnsi="Times New Roman" w:cs="Times New Roman"/>
          <w:sz w:val="24"/>
          <w:szCs w:val="24"/>
          <w:lang w:val="hr-HR"/>
        </w:rPr>
        <w:t xml:space="preserve">e. Naglašava kako je u svrhu razvijanja ugodnih i uređenih gradova nužno promišljati i postupcima planiranja uspostavljati nove te čuvati postojeće sustave urbane zelene infrastrukture. Osim toga, navodi mogućnost primjene niza različitih tipova zelene infrastrukture, pri čemu se ističe značaj zelene infrastrukture u borbi protiv klimatskih promjena. Razvidno je kako je na razini Republike Hrvatske već prepoznata važnost i uloga zelene infrastrukture u planiranju i razvoju urbanih područja. </w:t>
      </w:r>
      <w:r w:rsidR="002E01CC" w:rsidRPr="00416CC2">
        <w:rPr>
          <w:rFonts w:ascii="Times New Roman" w:hAnsi="Times New Roman" w:cs="Times New Roman"/>
          <w:sz w:val="24"/>
          <w:szCs w:val="24"/>
          <w:lang w:val="hr-HR"/>
        </w:rPr>
        <w:t xml:space="preserve">SPRRH </w:t>
      </w:r>
      <w:r w:rsidRPr="00416CC2">
        <w:rPr>
          <w:rFonts w:ascii="Times New Roman" w:hAnsi="Times New Roman" w:cs="Times New Roman"/>
          <w:sz w:val="24"/>
          <w:szCs w:val="24"/>
          <w:lang w:val="hr-HR"/>
        </w:rPr>
        <w:t>ističe da je u postupcima izrade planova svih razina potrebno promicati razvoj zelene infrastrukture – mreže zelenih površina u kojima i s pomoću kojih se odvijaju prirodne funkcije i procesi, uz ostvarivanje višestrukih koristi: poboljšane učinkovitosti prirodnih resursa, ublažavanja klimatskih promjena i prilagodbe tim promjenama, sprečavanja katastrofa, upravljanja vodama, učinkovitog gospodarenja zemljištem i tlom, očuvanja raznolikosti staništa i vrsta te genetske raznolikosti za buduće generacije, višenamjenske i otporne poljoprivrede i šumarstva, prometa i energije s niskim emisijama ugljika, koristi za zdravlje i dobrobit stanovništva, razvoja turizma i rekreacije te, općenito, otpornosti ekosustava. Zelene površine potrebno je planirati tako da budu dostupne što većem broju stanovnika, a pritom planirati sadnju biljaka s niskom alergenom peludi kako bi se smanjila mogućnost izazivanja alergijskih reakcija kod ljudi. Također, ona navodi da su fizička obilježja koja pridonose zelenoj infrastrukturi raznolika, specifična za svaku lokaciju ili područje. Na lokalnoj razini to su bioraznolikošću bogati parkovi, vrtovi, zeleni krovovi, ribnjaci, potoci, šume, drvoredi, živice, livade, obnovljena napuštena industrijska područja i koridori linijske infrastrukture, prijelazi za divlje životinje i riblje staze i drugi čimbenici koji pridonose zelenoj infrastrukturi omogućujući više usluga ekosustava. U područjima urbanih aglomeracija prednost kod planiranja zelene infrastrukture treba dati područjima gdje je moguć efekt toplinskih otoka. Na regionalnoj ili nacionalnoj razini to su velika zaštićena prirodna područja, velika jezera, riječni slivovi, šume visoke prirodne vrijednosti, prostrani pašnjaci, područja poljoprivrede niskog intenziteta, obalne lagune. Na razini EU moguće je planirati prekogranične elemente – međunarodni riječni slivovi, šume i planinski lanci primjeri su nadnacionalne zelene infrastrukture EU-a. Uključivanje pitanja zelene infrastrukture u postupke planiranja treba se temeljiti na pristupu procjene zelene infrastrukture uzimajući u obzir njezin položaj, prijetnje, ograničenja, prioritete, mogućnosti i druge specifične čimbenike: geografske, okolišne, društvene, političke, gospodarske itd. U planiranju zelene infrastrukture posebno se ističu rješenja gradske i prigradske zelene infrastrukture, zelene infrastrukture u sklopu integriranog planiranja morskog i obalnog područja i zelene infrastrukture kao postupka u sanaciji degradiranih dijelova prostora, odnosno tijekom urbane preobrazbe, sanacije i privremenog korištenja.</w:t>
      </w:r>
    </w:p>
    <w:p w14:paraId="58AB4507" w14:textId="77777777" w:rsidR="002F48D0" w:rsidRPr="00416CC2" w:rsidRDefault="002F48D0" w:rsidP="41B34D57">
      <w:pPr>
        <w:spacing w:after="0" w:line="240" w:lineRule="auto"/>
        <w:jc w:val="both"/>
        <w:rPr>
          <w:rFonts w:ascii="Times New Roman" w:hAnsi="Times New Roman" w:cs="Times New Roman"/>
          <w:sz w:val="24"/>
          <w:szCs w:val="24"/>
          <w:lang w:val="hr-HR"/>
        </w:rPr>
      </w:pPr>
    </w:p>
    <w:p w14:paraId="3D8409E4" w14:textId="62E6E5D6" w:rsidR="002F48D0" w:rsidRPr="00416CC2" w:rsidRDefault="00B87887" w:rsidP="41B34D57">
      <w:pPr>
        <w:spacing w:after="0" w:line="240" w:lineRule="auto"/>
        <w:jc w:val="both"/>
        <w:rPr>
          <w:rFonts w:ascii="Times New Roman" w:hAnsi="Times New Roman" w:cs="Times New Roman"/>
          <w:sz w:val="24"/>
          <w:szCs w:val="24"/>
          <w:lang w:val="hr-HR"/>
        </w:rPr>
      </w:pPr>
      <w:r w:rsidRPr="00B87887">
        <w:rPr>
          <w:rFonts w:ascii="Times New Roman" w:hAnsi="Times New Roman" w:cs="Times New Roman"/>
          <w:sz w:val="24"/>
          <w:szCs w:val="24"/>
          <w:lang w:val="hr-HR"/>
        </w:rPr>
        <w:t>Program razvoja ZI odnosi se na građevinska područja naselja, određena prostornim planovima uređenja gradova i općina, unutar kojih se definira i prostorna kategorija zelene infrastrukture</w:t>
      </w:r>
      <w:r w:rsidR="00367085" w:rsidRPr="00416CC2">
        <w:rPr>
          <w:rFonts w:ascii="Times New Roman" w:hAnsi="Times New Roman" w:cs="Times New Roman"/>
          <w:sz w:val="24"/>
          <w:szCs w:val="24"/>
          <w:lang w:val="hr-HR"/>
        </w:rPr>
        <w:t>. Prema Zakonu o prostornom uređenju, prostorni planovi su</w:t>
      </w:r>
      <w:r w:rsidR="002F48D0" w:rsidRPr="00416CC2">
        <w:rPr>
          <w:rFonts w:ascii="Times New Roman" w:hAnsi="Times New Roman" w:cs="Times New Roman"/>
          <w:sz w:val="24"/>
          <w:szCs w:val="24"/>
          <w:lang w:val="hr-HR"/>
        </w:rPr>
        <w:t>: Državni plan prostornog razvoja, prostorni planovi područja posebnih obilježja, urbanistički plan uređenja državnog značaja, prostorni planovi županija, Prostorni plan Grada Zagreba, urbanistički planovi uređenja županijskog značaja, prostorni planovi uređenja grada, odnosno općine, generalni urbanistički planovi i urbanistički planovi uređenja.</w:t>
      </w:r>
    </w:p>
    <w:p w14:paraId="3AF67421" w14:textId="77777777" w:rsidR="0014029C" w:rsidRPr="00416CC2" w:rsidRDefault="0014029C" w:rsidP="41B34D57">
      <w:pPr>
        <w:spacing w:after="0" w:line="240" w:lineRule="auto"/>
        <w:jc w:val="both"/>
        <w:rPr>
          <w:rFonts w:ascii="Times New Roman" w:hAnsi="Times New Roman" w:cs="Times New Roman"/>
          <w:sz w:val="24"/>
          <w:szCs w:val="24"/>
          <w:lang w:val="hr-HR"/>
        </w:rPr>
      </w:pPr>
    </w:p>
    <w:p w14:paraId="335B2B50" w14:textId="514135D6" w:rsidR="004A2AF6" w:rsidRPr="00416CC2" w:rsidRDefault="00956932" w:rsidP="009E55C8">
      <w:pPr>
        <w:pStyle w:val="Naslov2"/>
        <w:spacing w:before="120" w:after="120"/>
        <w:rPr>
          <w:rFonts w:ascii="Times New Roman" w:hAnsi="Times New Roman" w:cs="Times New Roman"/>
          <w:sz w:val="24"/>
          <w:szCs w:val="24"/>
        </w:rPr>
      </w:pPr>
      <w:r w:rsidRPr="00416CC2">
        <w:rPr>
          <w:rFonts w:ascii="Times New Roman" w:hAnsi="Times New Roman" w:cs="Times New Roman"/>
        </w:rPr>
        <w:br w:type="page"/>
      </w:r>
      <w:bookmarkStart w:id="20" w:name="_Toc30772941"/>
      <w:bookmarkStart w:id="21" w:name="_Toc38623368"/>
      <w:r w:rsidR="00B7632B" w:rsidRPr="00416CC2">
        <w:rPr>
          <w:rFonts w:ascii="Times New Roman" w:hAnsi="Times New Roman" w:cs="Times New Roman"/>
          <w:sz w:val="24"/>
          <w:szCs w:val="24"/>
        </w:rPr>
        <w:lastRenderedPageBreak/>
        <w:t xml:space="preserve">2.4. </w:t>
      </w:r>
      <w:r w:rsidR="0099258D" w:rsidRPr="00416CC2">
        <w:rPr>
          <w:rFonts w:ascii="Times New Roman" w:hAnsi="Times New Roman" w:cs="Times New Roman"/>
          <w:sz w:val="24"/>
          <w:szCs w:val="24"/>
        </w:rPr>
        <w:t>METODOLOGIJA IZRADE PROGRAMA</w:t>
      </w:r>
      <w:bookmarkEnd w:id="20"/>
      <w:bookmarkEnd w:id="21"/>
      <w:r w:rsidR="0099258D" w:rsidRPr="00416CC2">
        <w:rPr>
          <w:rFonts w:ascii="Times New Roman" w:hAnsi="Times New Roman" w:cs="Times New Roman"/>
          <w:sz w:val="24"/>
          <w:szCs w:val="24"/>
        </w:rPr>
        <w:t xml:space="preserve"> </w:t>
      </w:r>
    </w:p>
    <w:p w14:paraId="499A1B4F" w14:textId="77777777" w:rsidR="00A846B9" w:rsidRPr="00416CC2" w:rsidRDefault="00A846B9" w:rsidP="00F41BE7">
      <w:pPr>
        <w:spacing w:after="0" w:line="240" w:lineRule="auto"/>
        <w:rPr>
          <w:rFonts w:ascii="Times New Roman" w:hAnsi="Times New Roman" w:cs="Times New Roman"/>
          <w:sz w:val="24"/>
          <w:szCs w:val="24"/>
          <w:lang w:val="hr-HR"/>
        </w:rPr>
      </w:pPr>
    </w:p>
    <w:p w14:paraId="39F6A364" w14:textId="7C9DDEB6"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sastoji se od nekoliko poglavlja</w:t>
      </w:r>
      <w:r w:rsidR="00A02A35"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 kojima je opisana tipologija </w:t>
      </w:r>
      <w:r w:rsidR="0055798E" w:rsidRPr="00416CC2">
        <w:rPr>
          <w:rFonts w:ascii="Times New Roman" w:hAnsi="Times New Roman" w:cs="Times New Roman"/>
          <w:sz w:val="24"/>
          <w:szCs w:val="24"/>
          <w:lang w:val="hr-HR"/>
        </w:rPr>
        <w:t xml:space="preserve">i koristi </w:t>
      </w:r>
      <w:r w:rsidRPr="00416CC2">
        <w:rPr>
          <w:rFonts w:ascii="Times New Roman" w:hAnsi="Times New Roman" w:cs="Times New Roman"/>
          <w:sz w:val="24"/>
          <w:szCs w:val="24"/>
          <w:lang w:val="hr-HR"/>
        </w:rPr>
        <w:t xml:space="preserve">zelene infrastrukture, </w:t>
      </w:r>
      <w:r w:rsidR="009B5FA7" w:rsidRPr="00416CC2">
        <w:rPr>
          <w:rFonts w:ascii="Times New Roman" w:hAnsi="Times New Roman" w:cs="Times New Roman"/>
          <w:sz w:val="24"/>
          <w:szCs w:val="24"/>
          <w:lang w:val="hr-HR"/>
        </w:rPr>
        <w:t xml:space="preserve">dan je </w:t>
      </w:r>
      <w:r w:rsidRPr="00416CC2">
        <w:rPr>
          <w:rFonts w:ascii="Times New Roman" w:hAnsi="Times New Roman" w:cs="Times New Roman"/>
          <w:sz w:val="24"/>
          <w:szCs w:val="24"/>
          <w:lang w:val="hr-HR"/>
        </w:rPr>
        <w:t>pregled stanja u prostoru, identificirane su razvojne potrebe i razvojni potencijali</w:t>
      </w:r>
      <w:r w:rsidR="005858DA"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izazovi</w:t>
      </w:r>
      <w:r w:rsidR="0015674B" w:rsidRPr="00416CC2">
        <w:rPr>
          <w:rFonts w:ascii="Times New Roman" w:hAnsi="Times New Roman" w:cs="Times New Roman"/>
          <w:sz w:val="24"/>
          <w:szCs w:val="24"/>
          <w:lang w:val="hr-HR"/>
        </w:rPr>
        <w:t xml:space="preserve"> u provedbi</w:t>
      </w:r>
      <w:r w:rsidRPr="00416CC2">
        <w:rPr>
          <w:rFonts w:ascii="Times New Roman" w:hAnsi="Times New Roman" w:cs="Times New Roman"/>
          <w:sz w:val="24"/>
          <w:szCs w:val="24"/>
          <w:lang w:val="hr-HR"/>
        </w:rPr>
        <w:t xml:space="preserve">, opisani </w:t>
      </w:r>
      <w:r w:rsidR="0015674B" w:rsidRPr="00416CC2">
        <w:rPr>
          <w:rFonts w:ascii="Times New Roman" w:hAnsi="Times New Roman" w:cs="Times New Roman"/>
          <w:sz w:val="24"/>
          <w:szCs w:val="24"/>
          <w:lang w:val="hr-HR"/>
        </w:rPr>
        <w:t xml:space="preserve">su </w:t>
      </w:r>
      <w:r w:rsidRPr="00416CC2">
        <w:rPr>
          <w:rFonts w:ascii="Times New Roman" w:hAnsi="Times New Roman" w:cs="Times New Roman"/>
          <w:sz w:val="24"/>
          <w:szCs w:val="24"/>
          <w:lang w:val="hr-HR"/>
        </w:rPr>
        <w:t xml:space="preserve">prioriteti javne politike u strateškom razdoblju, dana srednjoročna vizija razvoja te postavljeni ciljevi, mjere i okvir za provedbu Programa, kao i pokazatelji za </w:t>
      </w:r>
      <w:r w:rsidR="00C7382D" w:rsidRPr="00416CC2">
        <w:rPr>
          <w:rFonts w:ascii="Times New Roman" w:hAnsi="Times New Roman" w:cs="Times New Roman"/>
          <w:sz w:val="24"/>
          <w:szCs w:val="24"/>
          <w:lang w:val="hr-HR"/>
        </w:rPr>
        <w:t xml:space="preserve">njegovo </w:t>
      </w:r>
      <w:r w:rsidRPr="00416CC2">
        <w:rPr>
          <w:rFonts w:ascii="Times New Roman" w:hAnsi="Times New Roman" w:cs="Times New Roman"/>
          <w:sz w:val="24"/>
          <w:szCs w:val="24"/>
          <w:lang w:val="hr-HR"/>
        </w:rPr>
        <w:t xml:space="preserve">praćenje provedbe </w:t>
      </w:r>
      <w:r w:rsidR="00F97AAF"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izvještavanje o provedbi</w:t>
      </w:r>
      <w:r w:rsidR="00F51A05" w:rsidRPr="00416CC2">
        <w:rPr>
          <w:rFonts w:ascii="Times New Roman" w:hAnsi="Times New Roman" w:cs="Times New Roman"/>
          <w:sz w:val="24"/>
          <w:szCs w:val="24"/>
          <w:lang w:val="hr-HR"/>
        </w:rPr>
        <w:t xml:space="preserve"> i vrednovanje</w:t>
      </w:r>
      <w:r w:rsidRPr="00416CC2">
        <w:rPr>
          <w:rFonts w:ascii="Times New Roman" w:hAnsi="Times New Roman" w:cs="Times New Roman"/>
          <w:sz w:val="24"/>
          <w:szCs w:val="24"/>
          <w:lang w:val="hr-HR"/>
        </w:rPr>
        <w:t>.</w:t>
      </w:r>
    </w:p>
    <w:p w14:paraId="45E70A52"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4B83C135" w14:textId="2DC938A7"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 obzirom </w:t>
      </w:r>
      <w:r w:rsidR="00D6083B" w:rsidRPr="00416CC2">
        <w:rPr>
          <w:rFonts w:ascii="Times New Roman" w:hAnsi="Times New Roman" w:cs="Times New Roman"/>
          <w:sz w:val="24"/>
          <w:szCs w:val="24"/>
          <w:lang w:val="hr-HR"/>
        </w:rPr>
        <w:t>na to</w:t>
      </w:r>
      <w:r w:rsidRPr="00416CC2">
        <w:rPr>
          <w:rFonts w:ascii="Times New Roman" w:hAnsi="Times New Roman" w:cs="Times New Roman"/>
          <w:sz w:val="24"/>
          <w:szCs w:val="24"/>
          <w:lang w:val="hr-HR"/>
        </w:rPr>
        <w:t xml:space="preserve"> da do sada nije provođeno sustavno evidentiranje stanja zelene infrastrukture na nacionalnoj razini te nisu uspostavljeni jedinstveni kvantitativni i kvalitativni kriteriji (pokazatelji) za njeno praćenje, ovaj dokument predstavlja jedinstvenu podlogu za provođenje evidentiranja </w:t>
      </w:r>
      <w:r w:rsidR="009B00FD" w:rsidRPr="00416CC2">
        <w:rPr>
          <w:rFonts w:ascii="Times New Roman" w:hAnsi="Times New Roman" w:cs="Times New Roman"/>
          <w:sz w:val="24"/>
          <w:szCs w:val="24"/>
          <w:lang w:val="hr-HR"/>
        </w:rPr>
        <w:t xml:space="preserve">postojeće </w:t>
      </w:r>
      <w:r w:rsidRPr="00416CC2">
        <w:rPr>
          <w:rFonts w:ascii="Times New Roman" w:hAnsi="Times New Roman" w:cs="Times New Roman"/>
          <w:sz w:val="24"/>
          <w:szCs w:val="24"/>
          <w:lang w:val="hr-HR"/>
        </w:rPr>
        <w:t xml:space="preserve">zelene infrastrukture, </w:t>
      </w:r>
      <w:r w:rsidR="009B00FD" w:rsidRPr="00416CC2">
        <w:rPr>
          <w:rFonts w:ascii="Times New Roman" w:hAnsi="Times New Roman" w:cs="Times New Roman"/>
          <w:sz w:val="24"/>
          <w:szCs w:val="24"/>
          <w:lang w:val="hr-HR"/>
        </w:rPr>
        <w:t>njene valorizacije</w:t>
      </w:r>
      <w:r w:rsidRPr="00416CC2">
        <w:rPr>
          <w:rFonts w:ascii="Times New Roman" w:hAnsi="Times New Roman" w:cs="Times New Roman"/>
          <w:sz w:val="24"/>
          <w:szCs w:val="24"/>
          <w:lang w:val="hr-HR"/>
        </w:rPr>
        <w:t>,</w:t>
      </w:r>
      <w:r w:rsidR="0027502F" w:rsidRPr="00416CC2">
        <w:rPr>
          <w:rFonts w:ascii="Times New Roman" w:hAnsi="Times New Roman" w:cs="Times New Roman"/>
          <w:sz w:val="24"/>
          <w:szCs w:val="24"/>
          <w:lang w:val="hr-HR"/>
        </w:rPr>
        <w:t xml:space="preserve"> utvrđivanje smjernica za razvoj </w:t>
      </w:r>
      <w:r w:rsidR="00804D79"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te praćenja učinka u ublažavanju negativnih posljedica klimatskih promjena. </w:t>
      </w:r>
    </w:p>
    <w:p w14:paraId="1897EACB"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17172DBD" w14:textId="50BDA9F3" w:rsidR="003B6834" w:rsidRPr="00416CC2" w:rsidRDefault="003B683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Cjelovit uvid u stanje zelene infrastrukture u RH </w:t>
      </w:r>
      <w:r w:rsidR="00D6083B" w:rsidRPr="00416CC2">
        <w:rPr>
          <w:rFonts w:ascii="Times New Roman" w:hAnsi="Times New Roman" w:cs="Times New Roman"/>
          <w:sz w:val="24"/>
          <w:szCs w:val="24"/>
          <w:lang w:val="hr-HR"/>
        </w:rPr>
        <w:t xml:space="preserve">nužan </w:t>
      </w:r>
      <w:r w:rsidRPr="00416CC2">
        <w:rPr>
          <w:rFonts w:ascii="Times New Roman" w:hAnsi="Times New Roman" w:cs="Times New Roman"/>
          <w:sz w:val="24"/>
          <w:szCs w:val="24"/>
          <w:lang w:val="hr-HR"/>
        </w:rPr>
        <w:t>je za utvrđivanje specifičnosti RH u odnosu na europski kontekst, kao i lokalnih specifičnosti u nacionalnom kontekstu, osnovnih izazova u planiranju zelene infrastrukture te definiranje smjernica za njen budući razvoj. Stoga je u svrhu dobivanja što konkretnijeg uvida u postojeće stanje zelene infrastrukture, za potrebe izrade Programa</w:t>
      </w:r>
      <w:r w:rsidR="00A952FE"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provedeno istraživanje različitih tipova i izvora podataka: </w:t>
      </w:r>
    </w:p>
    <w:p w14:paraId="6F4263C7" w14:textId="77777777" w:rsidR="003B6834" w:rsidRPr="00416CC2" w:rsidRDefault="003B6834" w:rsidP="41B34D57">
      <w:pPr>
        <w:spacing w:after="0" w:line="240" w:lineRule="auto"/>
        <w:jc w:val="both"/>
        <w:rPr>
          <w:rFonts w:ascii="Times New Roman" w:hAnsi="Times New Roman" w:cs="Times New Roman"/>
          <w:sz w:val="24"/>
          <w:szCs w:val="24"/>
          <w:lang w:val="hr-HR"/>
        </w:rPr>
      </w:pPr>
    </w:p>
    <w:p w14:paraId="60FACB5E" w14:textId="7B809D97" w:rsidR="003B6834" w:rsidRPr="00416CC2" w:rsidRDefault="003B6834" w:rsidP="41B34D57">
      <w:pPr>
        <w:pStyle w:val="Odlomakpopisa"/>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Internetsko istraživanje koje se temelji pretežito na izvorima podataka službenih mrežnih stranica jedinica lokalne samouprave te Hrvatske znanstvene bibliografije</w:t>
      </w:r>
      <w:r w:rsidR="0092792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(CROSBI). Navedeno istraživanje je obuhvatilo teme strateškog i prostornog planiranja te projektiranja, znanstveno-istraživačkog rada, edukacije i različitih oblika javnog djelovanja u kontekstu razvoja zelene infrastrukture.</w:t>
      </w:r>
    </w:p>
    <w:p w14:paraId="1EC2B74C"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1058BB94" w14:textId="0186D880" w:rsidR="003B6834" w:rsidRPr="00416CC2" w:rsidRDefault="003B6834" w:rsidP="41B34D57">
      <w:pPr>
        <w:pStyle w:val="Odlomakpopisa"/>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Anketno ispitivanje koje je provedeno među svim JLS na razini RH, omogućilo je uvid u podatke vezane uz teme planiranja, projektne razine, načina praćenja te uključivanja dionika u proces implementacije zelene infrastrukture. </w:t>
      </w:r>
    </w:p>
    <w:p w14:paraId="59E44424"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3720DBDB" w14:textId="25170FB1" w:rsidR="003B6834" w:rsidRPr="00416CC2" w:rsidRDefault="003B6834" w:rsidP="41B34D57">
      <w:pPr>
        <w:pStyle w:val="Odlomakpopisa"/>
        <w:numPr>
          <w:ilvl w:val="0"/>
          <w:numId w:val="9"/>
        </w:numPr>
        <w:tabs>
          <w:tab w:val="left" w:pos="284"/>
        </w:tabs>
        <w:spacing w:after="0" w:line="240" w:lineRule="auto"/>
        <w:ind w:left="0"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Interdisciplinarna radionica organizirana je u obliku stručne rasprave sa 70-ak predstavnika akademske zajednice te javnog i privatnog sektora na temu izazova u provođenju, novih ideja, projekata razvoja i primjene zelene infrastrukture u urbanim područjima. </w:t>
      </w:r>
    </w:p>
    <w:p w14:paraId="00C1C163" w14:textId="77777777" w:rsidR="004E3650" w:rsidRPr="00416CC2" w:rsidRDefault="004E3650" w:rsidP="41B34D57">
      <w:pPr>
        <w:spacing w:after="0" w:line="240" w:lineRule="auto"/>
        <w:jc w:val="both"/>
        <w:rPr>
          <w:rFonts w:ascii="Times New Roman" w:hAnsi="Times New Roman" w:cs="Times New Roman"/>
          <w:sz w:val="24"/>
          <w:szCs w:val="24"/>
          <w:lang w:val="hr-HR"/>
        </w:rPr>
      </w:pPr>
    </w:p>
    <w:p w14:paraId="26CA646F" w14:textId="636ABAC1" w:rsidR="00245628" w:rsidRPr="00416CC2" w:rsidRDefault="003B6834" w:rsidP="41B34D57">
      <w:pPr>
        <w:pStyle w:val="Odlomakpopisa"/>
        <w:numPr>
          <w:ilvl w:val="0"/>
          <w:numId w:val="9"/>
        </w:numPr>
        <w:shd w:val="clear" w:color="auto" w:fill="FFFFFF" w:themeFill="background1"/>
        <w:tabs>
          <w:tab w:val="left" w:pos="284"/>
        </w:tabs>
        <w:spacing w:after="0" w:line="240" w:lineRule="auto"/>
        <w:ind w:left="0" w:firstLine="0"/>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Analiza ostalih službenih izvora podataka provedena je s ciljem utvrđivanja dostupnosti preciznih brojčanih pokazatelja stanja zelene infrastrukture temeljem različitih službenih izvora i dokumenata nacionalne i lokalne razine</w:t>
      </w:r>
      <w:r w:rsidR="00245628" w:rsidRPr="00416CC2">
        <w:rPr>
          <w:rFonts w:ascii="Times New Roman" w:eastAsia="Times New Roman" w:hAnsi="Times New Roman" w:cs="Times New Roman"/>
          <w:sz w:val="24"/>
          <w:szCs w:val="24"/>
          <w:lang w:val="hr-HR"/>
        </w:rPr>
        <w:t xml:space="preserve">, kao što su </w:t>
      </w:r>
      <w:r w:rsidR="00245628" w:rsidRPr="00416CC2">
        <w:rPr>
          <w:rFonts w:ascii="Times New Roman" w:hAnsi="Times New Roman" w:cs="Times New Roman"/>
          <w:sz w:val="24"/>
          <w:szCs w:val="24"/>
          <w:lang w:val="hr-HR"/>
        </w:rPr>
        <w:t xml:space="preserve">Izvješće o stanju u prostoru Republike Hrvatske </w:t>
      </w:r>
      <w:r w:rsidR="00EE742E" w:rsidRPr="00416CC2">
        <w:rPr>
          <w:rFonts w:ascii="Times New Roman" w:hAnsi="Times New Roman" w:cs="Times New Roman"/>
          <w:sz w:val="24"/>
          <w:szCs w:val="24"/>
          <w:lang w:val="hr-HR"/>
        </w:rPr>
        <w:t>2013</w:t>
      </w:r>
      <w:r w:rsidR="00245628" w:rsidRPr="00416CC2">
        <w:rPr>
          <w:rFonts w:ascii="Times New Roman" w:hAnsi="Times New Roman" w:cs="Times New Roman"/>
          <w:sz w:val="24"/>
          <w:szCs w:val="24"/>
          <w:lang w:val="hr-HR"/>
        </w:rPr>
        <w:t>.-</w:t>
      </w:r>
      <w:r w:rsidR="00EE742E" w:rsidRPr="00416CC2">
        <w:rPr>
          <w:rFonts w:ascii="Times New Roman" w:hAnsi="Times New Roman" w:cs="Times New Roman"/>
          <w:sz w:val="24"/>
          <w:szCs w:val="24"/>
          <w:lang w:val="hr-HR"/>
        </w:rPr>
        <w:t>2019</w:t>
      </w:r>
      <w:r w:rsidR="00245628" w:rsidRPr="00416CC2">
        <w:rPr>
          <w:rFonts w:ascii="Times New Roman" w:hAnsi="Times New Roman" w:cs="Times New Roman"/>
          <w:sz w:val="24"/>
          <w:szCs w:val="24"/>
          <w:lang w:val="hr-HR"/>
        </w:rPr>
        <w:t>.</w:t>
      </w:r>
      <w:r w:rsidR="00245628" w:rsidRPr="00416CC2">
        <w:rPr>
          <w:rFonts w:ascii="Times New Roman" w:hAnsi="Times New Roman" w:cs="Times New Roman"/>
          <w:sz w:val="24"/>
          <w:szCs w:val="24"/>
          <w:vertAlign w:val="superscript"/>
          <w:lang w:val="hr-HR"/>
        </w:rPr>
        <w:footnoteReference w:id="41"/>
      </w:r>
      <w:r w:rsidR="008C3B3A" w:rsidRPr="00416CC2">
        <w:rPr>
          <w:rFonts w:ascii="Times New Roman" w:hAnsi="Times New Roman" w:cs="Times New Roman"/>
          <w:sz w:val="24"/>
          <w:szCs w:val="24"/>
          <w:lang w:val="hr-HR"/>
        </w:rPr>
        <w:t xml:space="preserve">, podaci </w:t>
      </w:r>
      <w:r w:rsidR="00245628" w:rsidRPr="00416CC2">
        <w:rPr>
          <w:rFonts w:ascii="Times New Roman" w:eastAsia="Times New Roman" w:hAnsi="Times New Roman" w:cs="Times New Roman"/>
          <w:sz w:val="24"/>
          <w:szCs w:val="24"/>
          <w:lang w:val="hr-HR"/>
        </w:rPr>
        <w:t>Državn</w:t>
      </w:r>
      <w:r w:rsidR="008C3B3A" w:rsidRPr="00416CC2">
        <w:rPr>
          <w:rFonts w:ascii="Times New Roman" w:eastAsia="Times New Roman" w:hAnsi="Times New Roman" w:cs="Times New Roman"/>
          <w:sz w:val="24"/>
          <w:szCs w:val="24"/>
          <w:lang w:val="hr-HR"/>
        </w:rPr>
        <w:t>og</w:t>
      </w:r>
      <w:r w:rsidR="00245628" w:rsidRPr="00416CC2">
        <w:rPr>
          <w:rFonts w:ascii="Times New Roman" w:eastAsia="Times New Roman" w:hAnsi="Times New Roman" w:cs="Times New Roman"/>
          <w:sz w:val="24"/>
          <w:szCs w:val="24"/>
          <w:lang w:val="hr-HR"/>
        </w:rPr>
        <w:t xml:space="preserve"> zavod</w:t>
      </w:r>
      <w:r w:rsidR="008C3B3A" w:rsidRPr="00416CC2">
        <w:rPr>
          <w:rFonts w:ascii="Times New Roman" w:eastAsia="Times New Roman" w:hAnsi="Times New Roman" w:cs="Times New Roman"/>
          <w:sz w:val="24"/>
          <w:szCs w:val="24"/>
          <w:lang w:val="hr-HR"/>
        </w:rPr>
        <w:t>a</w:t>
      </w:r>
      <w:r w:rsidR="00245628" w:rsidRPr="00416CC2">
        <w:rPr>
          <w:rFonts w:ascii="Times New Roman" w:eastAsia="Times New Roman" w:hAnsi="Times New Roman" w:cs="Times New Roman"/>
          <w:sz w:val="24"/>
          <w:szCs w:val="24"/>
          <w:lang w:val="hr-HR"/>
        </w:rPr>
        <w:t xml:space="preserve"> za statistiku </w:t>
      </w:r>
      <w:r w:rsidR="00245628" w:rsidRPr="00416CC2">
        <w:rPr>
          <w:rFonts w:ascii="Times New Roman" w:hAnsi="Times New Roman" w:cs="Times New Roman"/>
          <w:sz w:val="24"/>
          <w:szCs w:val="24"/>
          <w:vertAlign w:val="superscript"/>
          <w:lang w:val="hr-HR"/>
        </w:rPr>
        <w:footnoteReference w:id="42"/>
      </w:r>
      <w:r w:rsidR="008C3B3A"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Informacijski sustav prostornog uređenja</w:t>
      </w:r>
      <w:r w:rsidR="00245628" w:rsidRPr="00416CC2">
        <w:rPr>
          <w:rFonts w:ascii="Times New Roman" w:hAnsi="Times New Roman" w:cs="Times New Roman"/>
          <w:sz w:val="24"/>
          <w:szCs w:val="24"/>
          <w:vertAlign w:val="superscript"/>
          <w:lang w:val="hr-HR"/>
        </w:rPr>
        <w:footnoteReference w:id="43"/>
      </w:r>
      <w:r w:rsidR="00753447" w:rsidRPr="00416CC2">
        <w:rPr>
          <w:rFonts w:ascii="Times New Roman" w:eastAsia="Times New Roman" w:hAnsi="Times New Roman" w:cs="Times New Roman"/>
          <w:sz w:val="24"/>
          <w:szCs w:val="24"/>
          <w:lang w:val="hr-HR"/>
        </w:rPr>
        <w:t xml:space="preserve"> </w:t>
      </w:r>
      <w:proofErr w:type="spellStart"/>
      <w:r w:rsidR="000B51BB" w:rsidRPr="00416CC2">
        <w:rPr>
          <w:rFonts w:ascii="Times New Roman" w:eastAsia="Times New Roman" w:hAnsi="Times New Roman" w:cs="Times New Roman"/>
          <w:sz w:val="24"/>
          <w:szCs w:val="24"/>
        </w:rPr>
        <w:t>Ministarstva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prostornoga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uređenja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graditeljstva</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i</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državne</w:t>
      </w:r>
      <w:proofErr w:type="spellEnd"/>
      <w:r w:rsidR="000B51BB" w:rsidRPr="00416CC2">
        <w:rPr>
          <w:rFonts w:ascii="Times New Roman" w:eastAsia="Times New Roman" w:hAnsi="Times New Roman" w:cs="Times New Roman"/>
          <w:sz w:val="24"/>
          <w:szCs w:val="24"/>
        </w:rPr>
        <w:t xml:space="preserve"> </w:t>
      </w:r>
      <w:proofErr w:type="spellStart"/>
      <w:r w:rsidR="000B51BB" w:rsidRPr="00416CC2">
        <w:rPr>
          <w:rFonts w:ascii="Times New Roman" w:eastAsia="Times New Roman" w:hAnsi="Times New Roman" w:cs="Times New Roman"/>
          <w:sz w:val="24"/>
          <w:szCs w:val="24"/>
        </w:rPr>
        <w:t>imovine</w:t>
      </w:r>
      <w:proofErr w:type="spellEnd"/>
      <w:r w:rsidR="004D52D0" w:rsidRPr="00416CC2">
        <w:rPr>
          <w:rFonts w:ascii="Times New Roman" w:eastAsia="Times New Roman" w:hAnsi="Times New Roman" w:cs="Times New Roman"/>
          <w:sz w:val="24"/>
          <w:szCs w:val="24"/>
          <w:lang w:val="hr-HR"/>
        </w:rPr>
        <w:t>,</w:t>
      </w:r>
      <w:r w:rsidR="008C3B3A"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Nacionalna infrastruktura prostornih podataka Državne geodetske uprave</w:t>
      </w:r>
      <w:r w:rsidR="00245628" w:rsidRPr="00416CC2">
        <w:rPr>
          <w:rFonts w:ascii="Times New Roman" w:hAnsi="Times New Roman" w:cs="Times New Roman"/>
          <w:sz w:val="24"/>
          <w:szCs w:val="24"/>
          <w:vertAlign w:val="superscript"/>
          <w:lang w:val="hr-HR"/>
        </w:rPr>
        <w:footnoteReference w:id="44"/>
      </w:r>
      <w:r w:rsidR="008C3B3A" w:rsidRPr="00416CC2">
        <w:rPr>
          <w:rFonts w:ascii="Times New Roman" w:eastAsia="Times New Roman" w:hAnsi="Times New Roman" w:cs="Times New Roman"/>
          <w:sz w:val="24"/>
          <w:szCs w:val="24"/>
          <w:lang w:val="hr-HR"/>
        </w:rPr>
        <w:t>, p</w:t>
      </w:r>
      <w:r w:rsidR="00245628" w:rsidRPr="00416CC2">
        <w:rPr>
          <w:rFonts w:ascii="Times New Roman" w:eastAsia="Times New Roman" w:hAnsi="Times New Roman" w:cs="Times New Roman"/>
          <w:sz w:val="24"/>
          <w:szCs w:val="24"/>
          <w:lang w:val="hr-HR"/>
        </w:rPr>
        <w:t>rostorni planovi JLS</w:t>
      </w:r>
      <w:r w:rsidR="00256469" w:rsidRPr="00416CC2">
        <w:rPr>
          <w:rFonts w:ascii="Times New Roman" w:eastAsia="Times New Roman" w:hAnsi="Times New Roman" w:cs="Times New Roman"/>
          <w:sz w:val="24"/>
          <w:szCs w:val="24"/>
          <w:lang w:val="hr-HR"/>
        </w:rPr>
        <w:t xml:space="preserve">, </w:t>
      </w:r>
      <w:r w:rsidR="00245628" w:rsidRPr="00416CC2">
        <w:rPr>
          <w:rFonts w:ascii="Times New Roman" w:eastAsia="Times New Roman" w:hAnsi="Times New Roman" w:cs="Times New Roman"/>
          <w:sz w:val="24"/>
          <w:szCs w:val="24"/>
          <w:lang w:val="hr-HR"/>
        </w:rPr>
        <w:t>Izvješća o stanju u prostoru JLS</w:t>
      </w:r>
      <w:r w:rsidR="00256469" w:rsidRPr="00416CC2">
        <w:rPr>
          <w:rFonts w:ascii="Times New Roman" w:eastAsia="Times New Roman" w:hAnsi="Times New Roman" w:cs="Times New Roman"/>
          <w:sz w:val="24"/>
          <w:szCs w:val="24"/>
          <w:lang w:val="hr-HR"/>
        </w:rPr>
        <w:t>.</w:t>
      </w:r>
    </w:p>
    <w:p w14:paraId="6902FAA4" w14:textId="77777777" w:rsidR="00681525" w:rsidRPr="00416CC2" w:rsidRDefault="00681525" w:rsidP="41B34D57">
      <w:pPr>
        <w:pStyle w:val="Odlomakpopisa"/>
        <w:shd w:val="clear" w:color="auto" w:fill="FFFFFF" w:themeFill="background1"/>
        <w:tabs>
          <w:tab w:val="left" w:pos="284"/>
        </w:tabs>
        <w:spacing w:after="0" w:line="240" w:lineRule="auto"/>
        <w:ind w:left="0"/>
        <w:jc w:val="both"/>
        <w:rPr>
          <w:rFonts w:ascii="Times New Roman" w:eastAsia="Times New Roman" w:hAnsi="Times New Roman" w:cs="Times New Roman"/>
          <w:sz w:val="24"/>
          <w:szCs w:val="24"/>
          <w:lang w:val="hr-HR"/>
        </w:rPr>
      </w:pPr>
    </w:p>
    <w:p w14:paraId="4B9969EA" w14:textId="5009C083" w:rsidR="003B6834" w:rsidRPr="00416CC2" w:rsidRDefault="003B6834" w:rsidP="41B34D57">
      <w:pPr>
        <w:spacing w:after="160" w:line="259" w:lineRule="auto"/>
        <w:rPr>
          <w:rFonts w:ascii="Times New Roman" w:hAnsi="Times New Roman" w:cs="Times New Roman"/>
          <w:b/>
          <w:bCs/>
          <w:lang w:val="hr-HR"/>
        </w:rPr>
      </w:pPr>
      <w:r w:rsidRPr="00416CC2">
        <w:rPr>
          <w:rFonts w:ascii="Times New Roman" w:hAnsi="Times New Roman" w:cs="Times New Roman"/>
          <w:b/>
          <w:bCs/>
          <w:lang w:val="hr-HR"/>
        </w:rPr>
        <w:br w:type="page"/>
      </w:r>
    </w:p>
    <w:p w14:paraId="212B4133" w14:textId="60175608" w:rsidR="00AB3FBA" w:rsidRPr="00416CC2" w:rsidRDefault="009E4341" w:rsidP="009C40C2">
      <w:pPr>
        <w:pStyle w:val="Naslov1"/>
        <w:rPr>
          <w:rFonts w:ascii="Times New Roman" w:hAnsi="Times New Roman" w:cs="Times New Roman"/>
          <w:sz w:val="24"/>
          <w:szCs w:val="24"/>
        </w:rPr>
      </w:pPr>
      <w:bookmarkStart w:id="22" w:name="_Toc30772942"/>
      <w:r w:rsidRPr="00416CC2">
        <w:rPr>
          <w:rFonts w:ascii="Times New Roman" w:hAnsi="Times New Roman" w:cs="Times New Roman"/>
          <w:sz w:val="24"/>
          <w:szCs w:val="24"/>
        </w:rPr>
        <w:lastRenderedPageBreak/>
        <w:t xml:space="preserve"> </w:t>
      </w:r>
      <w:bookmarkStart w:id="23" w:name="_Toc38623369"/>
      <w:r w:rsidR="003B6834" w:rsidRPr="00416CC2">
        <w:rPr>
          <w:rFonts w:ascii="Times New Roman" w:hAnsi="Times New Roman" w:cs="Times New Roman"/>
          <w:sz w:val="24"/>
          <w:szCs w:val="24"/>
        </w:rPr>
        <w:t>TIPOLOGIJA I KORISTI ZELENE INFRASTRUKTURE</w:t>
      </w:r>
      <w:bookmarkEnd w:id="22"/>
      <w:bookmarkEnd w:id="23"/>
    </w:p>
    <w:p w14:paraId="36356AB8" w14:textId="77777777" w:rsidR="00681525" w:rsidRPr="00416CC2" w:rsidRDefault="00681525" w:rsidP="00F41BE7">
      <w:pPr>
        <w:spacing w:after="0" w:line="240" w:lineRule="auto"/>
        <w:rPr>
          <w:rFonts w:ascii="Times New Roman" w:hAnsi="Times New Roman" w:cs="Times New Roman"/>
          <w:sz w:val="24"/>
          <w:szCs w:val="24"/>
          <w:lang w:val="hr-HR"/>
        </w:rPr>
      </w:pPr>
      <w:bookmarkStart w:id="24" w:name="_Toc30772943"/>
    </w:p>
    <w:p w14:paraId="5238F582" w14:textId="2499EEBE" w:rsidR="003B6834" w:rsidRPr="00416CC2" w:rsidRDefault="007D0A24" w:rsidP="41B34D57">
      <w:pPr>
        <w:pStyle w:val="Naslov2"/>
        <w:rPr>
          <w:rFonts w:ascii="Times New Roman" w:hAnsi="Times New Roman" w:cs="Times New Roman"/>
          <w:sz w:val="24"/>
          <w:szCs w:val="24"/>
        </w:rPr>
      </w:pPr>
      <w:bookmarkStart w:id="25" w:name="_Toc38623370"/>
      <w:r w:rsidRPr="00416CC2">
        <w:rPr>
          <w:rFonts w:ascii="Times New Roman" w:hAnsi="Times New Roman" w:cs="Times New Roman"/>
          <w:sz w:val="24"/>
          <w:szCs w:val="24"/>
        </w:rPr>
        <w:t xml:space="preserve">3.1. </w:t>
      </w:r>
      <w:r w:rsidR="00B16993" w:rsidRPr="00416CC2">
        <w:rPr>
          <w:rFonts w:ascii="Times New Roman" w:hAnsi="Times New Roman" w:cs="Times New Roman"/>
          <w:sz w:val="24"/>
          <w:szCs w:val="24"/>
        </w:rPr>
        <w:t>TIPOLOGIJA ZELENE INFRASTRUKTURE</w:t>
      </w:r>
      <w:bookmarkEnd w:id="24"/>
      <w:bookmarkEnd w:id="25"/>
    </w:p>
    <w:p w14:paraId="0CC03061" w14:textId="77777777" w:rsidR="00681525" w:rsidRPr="00416CC2" w:rsidRDefault="00681525" w:rsidP="00F41BE7">
      <w:pPr>
        <w:spacing w:after="0" w:line="240" w:lineRule="auto"/>
        <w:rPr>
          <w:rFonts w:ascii="Times New Roman" w:hAnsi="Times New Roman" w:cs="Times New Roman"/>
          <w:sz w:val="24"/>
          <w:szCs w:val="24"/>
          <w:lang w:val="hr-HR"/>
        </w:rPr>
      </w:pPr>
    </w:p>
    <w:p w14:paraId="16D85C50" w14:textId="32D5D6F2" w:rsidR="00400616" w:rsidRPr="00416CC2" w:rsidRDefault="00EE1CB4" w:rsidP="0091704D">
      <w:pPr>
        <w:tabs>
          <w:tab w:val="right" w:pos="9923"/>
        </w:tabs>
        <w:spacing w:after="0" w:line="240" w:lineRule="auto"/>
        <w:jc w:val="both"/>
        <w:rPr>
          <w:rFonts w:ascii="Times New Roman" w:hAnsi="Times New Roman" w:cs="Times New Roman"/>
          <w:sz w:val="24"/>
          <w:szCs w:val="24"/>
          <w:lang w:val="hr-HR"/>
        </w:rPr>
      </w:pPr>
      <w:r w:rsidRPr="00EE1CB4">
        <w:rPr>
          <w:rFonts w:ascii="Times New Roman" w:hAnsi="Times New Roman" w:cs="Times New Roman"/>
          <w:sz w:val="24"/>
          <w:szCs w:val="24"/>
          <w:lang w:val="hr-HR"/>
        </w:rPr>
        <w:t>Svi oblici trajnog zelenila i vode u okolišu i na zgradama su potencijalni sastavni elementi zelene infrastrukture te je potrebno poticanje njihovog povezivanja u strateški planiranu mrežu</w:t>
      </w:r>
      <w:r w:rsidR="00400616" w:rsidRPr="00416CC2">
        <w:rPr>
          <w:rFonts w:ascii="Times New Roman" w:hAnsi="Times New Roman" w:cs="Times New Roman"/>
          <w:sz w:val="24"/>
          <w:szCs w:val="24"/>
          <w:lang w:val="hr-HR"/>
        </w:rPr>
        <w:t>.</w:t>
      </w:r>
      <w:r w:rsidR="00433D5F" w:rsidRPr="00416CC2">
        <w:rPr>
          <w:rFonts w:ascii="Times New Roman" w:hAnsi="Times New Roman" w:cs="Times New Roman"/>
          <w:sz w:val="24"/>
          <w:szCs w:val="24"/>
          <w:lang w:val="hr-HR"/>
        </w:rPr>
        <w:t xml:space="preserve"> </w:t>
      </w:r>
      <w:r w:rsidR="00400616" w:rsidRPr="00416CC2">
        <w:rPr>
          <w:rFonts w:ascii="Times New Roman" w:hAnsi="Times New Roman" w:cs="Times New Roman"/>
          <w:sz w:val="24"/>
          <w:szCs w:val="24"/>
          <w:lang w:val="hr-HR"/>
        </w:rPr>
        <w:t>Zelena infrastruktura može se tipološki sistematizirati prema različitim principima: karakteru i strukturi, fizičkim oblicima i mjerilu.</w:t>
      </w:r>
    </w:p>
    <w:p w14:paraId="6EE89613"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BD254DB" w14:textId="4EC0E0B5" w:rsidR="00400616" w:rsidRPr="00416CC2" w:rsidRDefault="00400616" w:rsidP="0091704D">
      <w:pPr>
        <w:pStyle w:val="Naslov3"/>
        <w:spacing w:before="0" w:line="240" w:lineRule="auto"/>
        <w:rPr>
          <w:rFonts w:ascii="Times New Roman" w:hAnsi="Times New Roman" w:cs="Times New Roman"/>
        </w:rPr>
      </w:pPr>
      <w:r w:rsidRPr="00416CC2">
        <w:rPr>
          <w:rFonts w:ascii="Times New Roman" w:hAnsi="Times New Roman" w:cs="Times New Roman"/>
        </w:rPr>
        <w:t>TIPOLOGIJA PO KARAKTERU</w:t>
      </w:r>
      <w:r w:rsidR="00E8551D" w:rsidRPr="00416CC2">
        <w:rPr>
          <w:rFonts w:ascii="Times New Roman" w:hAnsi="Times New Roman" w:cs="Times New Roman"/>
        </w:rPr>
        <w:t xml:space="preserve"> </w:t>
      </w:r>
      <w:r w:rsidRPr="00416CC2">
        <w:rPr>
          <w:rFonts w:ascii="Times New Roman" w:hAnsi="Times New Roman" w:cs="Times New Roman"/>
        </w:rPr>
        <w:t>/</w:t>
      </w:r>
      <w:r w:rsidR="00E8551D" w:rsidRPr="00416CC2">
        <w:rPr>
          <w:rFonts w:ascii="Times New Roman" w:hAnsi="Times New Roman" w:cs="Times New Roman"/>
        </w:rPr>
        <w:t xml:space="preserve"> </w:t>
      </w:r>
      <w:r w:rsidRPr="00416CC2">
        <w:rPr>
          <w:rFonts w:ascii="Times New Roman" w:hAnsi="Times New Roman" w:cs="Times New Roman"/>
        </w:rPr>
        <w:t>STRUKTURI</w:t>
      </w:r>
    </w:p>
    <w:p w14:paraId="7F0E3C6E"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031574C" w14:textId="166B15C9" w:rsidR="00400616" w:rsidRPr="00416CC2" w:rsidRDefault="00400616"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Prva podjela zelene infrastrukture</w:t>
      </w:r>
      <w:r w:rsidR="00A37DAE"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na tipove zasniva se na karakteru njene strukture i uvjeta na kojima funkcionira</w:t>
      </w:r>
      <w:r w:rsidR="00D462D6" w:rsidRPr="00416CC2">
        <w:rPr>
          <w:rFonts w:ascii="Times New Roman" w:hAnsi="Times New Roman" w:cs="Times New Roman"/>
          <w:sz w:val="24"/>
          <w:szCs w:val="24"/>
          <w:lang w:val="hr-HR"/>
        </w:rPr>
        <w:t>.</w:t>
      </w:r>
    </w:p>
    <w:p w14:paraId="5FEEEAE1"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BB5A5A2" w14:textId="6B524AE0"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Biološka (biotička) je izvorna i najveća grupa koja se bazira na živim organizmima flore i faune, koja se rađa, raste, razvija i umire. </w:t>
      </w:r>
    </w:p>
    <w:p w14:paraId="4F0F5BAD" w14:textId="77777777" w:rsidR="003C519B" w:rsidRPr="00416CC2" w:rsidRDefault="003C519B" w:rsidP="0091704D">
      <w:pPr>
        <w:tabs>
          <w:tab w:val="left" w:pos="426"/>
        </w:tabs>
        <w:spacing w:after="0" w:line="240" w:lineRule="auto"/>
        <w:jc w:val="both"/>
        <w:rPr>
          <w:rFonts w:ascii="Times New Roman" w:hAnsi="Times New Roman" w:cs="Times New Roman"/>
          <w:sz w:val="24"/>
          <w:szCs w:val="24"/>
          <w:lang w:val="hr-HR"/>
        </w:rPr>
      </w:pPr>
    </w:p>
    <w:p w14:paraId="32A02745" w14:textId="1B3CCFB2"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Nebiološka</w:t>
      </w:r>
      <w:proofErr w:type="spellEnd"/>
      <w:r w:rsidRPr="00416CC2">
        <w:rPr>
          <w:rFonts w:ascii="Times New Roman" w:hAnsi="Times New Roman" w:cs="Times New Roman"/>
          <w:sz w:val="24"/>
          <w:szCs w:val="24"/>
          <w:lang w:val="hr-HR"/>
        </w:rPr>
        <w:t xml:space="preserve"> (abiotička) grupa uključuje tlo, vodu i zrak te sve procese vezane uz njih, a bez kojih prva grupa ne može postojati. </w:t>
      </w:r>
    </w:p>
    <w:p w14:paraId="06F89CF6" w14:textId="77777777" w:rsidR="003C519B" w:rsidRPr="00416CC2" w:rsidRDefault="003C519B" w:rsidP="0091704D">
      <w:pPr>
        <w:tabs>
          <w:tab w:val="left" w:pos="426"/>
        </w:tabs>
        <w:spacing w:after="0" w:line="240" w:lineRule="auto"/>
        <w:jc w:val="both"/>
        <w:rPr>
          <w:rFonts w:ascii="Times New Roman" w:hAnsi="Times New Roman" w:cs="Times New Roman"/>
          <w:sz w:val="24"/>
          <w:szCs w:val="24"/>
          <w:lang w:val="hr-HR"/>
        </w:rPr>
      </w:pPr>
    </w:p>
    <w:p w14:paraId="450F5FCD" w14:textId="694BCDD3" w:rsidR="00400616" w:rsidRPr="00416CC2" w:rsidRDefault="00400616" w:rsidP="0091704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Mehanička (tehnička) grupa je nužno povezana s biološkom i </w:t>
      </w:r>
      <w:proofErr w:type="spellStart"/>
      <w:r w:rsidRPr="00416CC2">
        <w:rPr>
          <w:rFonts w:ascii="Times New Roman" w:hAnsi="Times New Roman" w:cs="Times New Roman"/>
          <w:sz w:val="24"/>
          <w:szCs w:val="24"/>
          <w:lang w:val="hr-HR"/>
        </w:rPr>
        <w:t>nebiološkom</w:t>
      </w:r>
      <w:proofErr w:type="spellEnd"/>
      <w:r w:rsidRPr="00416CC2">
        <w:rPr>
          <w:rFonts w:ascii="Times New Roman" w:hAnsi="Times New Roman" w:cs="Times New Roman"/>
          <w:sz w:val="24"/>
          <w:szCs w:val="24"/>
          <w:lang w:val="hr-HR"/>
        </w:rPr>
        <w:t xml:space="preserve"> zelenom infrastrukturom, posebice u nepovoljnim uvjetima narušenih klimatskih pojava, a čine ju mehanički uređaji i tehnike koje pomažu pri pročišćavanju vode i zraka, snižavanju temperature i slično. Mnogi ovu grupaciju ne svrstavaju u zelenu infrastrukturu, ali je ne svrstavaju niti u sivu infrastrukturu. Ona je sve potrebn</w:t>
      </w:r>
      <w:r w:rsidR="00D6083B" w:rsidRPr="00416CC2">
        <w:rPr>
          <w:rFonts w:ascii="Times New Roman" w:hAnsi="Times New Roman" w:cs="Times New Roman"/>
          <w:sz w:val="24"/>
          <w:szCs w:val="24"/>
          <w:lang w:val="hr-HR"/>
        </w:rPr>
        <w:t>ij</w:t>
      </w:r>
      <w:r w:rsidRPr="00416CC2">
        <w:rPr>
          <w:rFonts w:ascii="Times New Roman" w:hAnsi="Times New Roman" w:cs="Times New Roman"/>
          <w:sz w:val="24"/>
          <w:szCs w:val="24"/>
          <w:lang w:val="hr-HR"/>
        </w:rPr>
        <w:t>a u urbanim sredinama gdje je nivo zagađenja okoliša najveći, a uvjeti života svih živih organizama najlošiji.</w:t>
      </w:r>
    </w:p>
    <w:p w14:paraId="79DB1E3A"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66238058" w14:textId="77777777" w:rsidR="00400616" w:rsidRPr="00416CC2" w:rsidRDefault="00400616" w:rsidP="0091704D">
      <w:pPr>
        <w:pStyle w:val="Naslov3"/>
        <w:spacing w:before="0" w:line="240" w:lineRule="auto"/>
        <w:rPr>
          <w:rFonts w:ascii="Times New Roman" w:hAnsi="Times New Roman" w:cs="Times New Roman"/>
        </w:rPr>
      </w:pPr>
      <w:r w:rsidRPr="00416CC2">
        <w:rPr>
          <w:rFonts w:ascii="Times New Roman" w:hAnsi="Times New Roman" w:cs="Times New Roman"/>
        </w:rPr>
        <w:t>TIPOLOGIJA PREMA FIZIČKIM OBLICIMA</w:t>
      </w:r>
    </w:p>
    <w:p w14:paraId="7AFF91BF" w14:textId="77777777" w:rsidR="00400616" w:rsidRPr="00416CC2" w:rsidRDefault="00400616" w:rsidP="0091704D">
      <w:pPr>
        <w:spacing w:after="0" w:line="240" w:lineRule="auto"/>
        <w:jc w:val="both"/>
        <w:rPr>
          <w:rFonts w:ascii="Times New Roman" w:hAnsi="Times New Roman" w:cs="Times New Roman"/>
          <w:sz w:val="24"/>
          <w:szCs w:val="24"/>
          <w:lang w:val="hr-HR"/>
        </w:rPr>
      </w:pPr>
    </w:p>
    <w:p w14:paraId="1B349805" w14:textId="2B5FBEED" w:rsidR="003C519B" w:rsidRPr="00416CC2" w:rsidRDefault="00400616"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Najvažnija podjela zelene infrastrukture u užem smislu odnosi se na definiranje njezinih fizičkih oblika</w:t>
      </w:r>
      <w:r w:rsidR="00D462D6" w:rsidRPr="00416CC2">
        <w:rPr>
          <w:rFonts w:ascii="Times New Roman" w:hAnsi="Times New Roman" w:cs="Times New Roman"/>
          <w:sz w:val="24"/>
          <w:szCs w:val="24"/>
          <w:lang w:val="hr-HR"/>
        </w:rPr>
        <w:t>.</w:t>
      </w:r>
    </w:p>
    <w:p w14:paraId="046D2C8A" w14:textId="77777777" w:rsidR="003C519B" w:rsidRPr="00416CC2" w:rsidRDefault="003C519B" w:rsidP="0091704D">
      <w:pPr>
        <w:spacing w:after="0" w:line="240" w:lineRule="auto"/>
        <w:jc w:val="both"/>
        <w:rPr>
          <w:rFonts w:ascii="Times New Roman" w:hAnsi="Times New Roman" w:cs="Times New Roman"/>
          <w:sz w:val="24"/>
          <w:szCs w:val="24"/>
          <w:lang w:val="hr-HR"/>
        </w:rPr>
      </w:pPr>
    </w:p>
    <w:p w14:paraId="16CE6BD0" w14:textId="50A3E2CC"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Urbane točke su najčešći oblik nepovezanog zelenila i </w:t>
      </w:r>
      <w:r w:rsidR="00D6083B" w:rsidRPr="00416CC2">
        <w:rPr>
          <w:rFonts w:ascii="Times New Roman" w:hAnsi="Times New Roman" w:cs="Times New Roman"/>
          <w:sz w:val="24"/>
          <w:szCs w:val="24"/>
          <w:lang w:val="hr-HR"/>
        </w:rPr>
        <w:t xml:space="preserve">najzastupljenije su </w:t>
      </w:r>
      <w:r w:rsidRPr="00416CC2">
        <w:rPr>
          <w:rFonts w:ascii="Times New Roman" w:hAnsi="Times New Roman" w:cs="Times New Roman"/>
          <w:sz w:val="24"/>
          <w:szCs w:val="24"/>
          <w:lang w:val="hr-HR"/>
        </w:rPr>
        <w:t>u hrvatskim naseljima i gradovima. To su velike i male površine zelene infrastrukture kao npr. šume i šumarci</w:t>
      </w:r>
      <w:r w:rsidR="00BE13FE" w:rsidRPr="00416CC2">
        <w:rPr>
          <w:rFonts w:ascii="Times New Roman" w:hAnsi="Times New Roman" w:cs="Times New Roman"/>
          <w:sz w:val="24"/>
          <w:szCs w:val="24"/>
          <w:lang w:val="hr-HR"/>
        </w:rPr>
        <w:t xml:space="preserve"> u urbanim područjima</w:t>
      </w:r>
      <w:r w:rsidRPr="00416CC2">
        <w:rPr>
          <w:rFonts w:ascii="Times New Roman" w:hAnsi="Times New Roman" w:cs="Times New Roman"/>
          <w:sz w:val="24"/>
          <w:szCs w:val="24"/>
          <w:lang w:val="hr-HR"/>
        </w:rPr>
        <w:t xml:space="preserve">, perivoji, parkovi, sportski tereni u zelenilu, urbani vrtovi, povrtnjaci, zelena groblja i kampusi, vrtovi vila i ljetnikovaca, zelene okućnice kuća i zgrada, jezera, močvare, retencije, </w:t>
      </w:r>
      <w:proofErr w:type="spellStart"/>
      <w:r w:rsidRPr="00416CC2">
        <w:rPr>
          <w:rFonts w:ascii="Times New Roman" w:hAnsi="Times New Roman" w:cs="Times New Roman"/>
          <w:sz w:val="24"/>
          <w:szCs w:val="24"/>
          <w:lang w:val="hr-HR"/>
        </w:rPr>
        <w:t>detencije</w:t>
      </w:r>
      <w:proofErr w:type="spellEnd"/>
      <w:r w:rsidR="00FE213E" w:rsidRPr="00416CC2">
        <w:rPr>
          <w:rStyle w:val="Referencafusnote"/>
          <w:rFonts w:ascii="Times New Roman" w:hAnsi="Times New Roman" w:cs="Times New Roman"/>
          <w:sz w:val="24"/>
          <w:szCs w:val="24"/>
          <w:lang w:val="hr-HR"/>
        </w:rPr>
        <w:footnoteReference w:id="45"/>
      </w:r>
      <w:r w:rsidRPr="00416CC2">
        <w:rPr>
          <w:rFonts w:ascii="Times New Roman" w:hAnsi="Times New Roman" w:cs="Times New Roman"/>
          <w:sz w:val="24"/>
          <w:szCs w:val="24"/>
          <w:lang w:val="hr-HR"/>
        </w:rPr>
        <w:t xml:space="preserve"> i bare, kišni vrtovi, </w:t>
      </w:r>
      <w:r w:rsidR="00E572D8" w:rsidRPr="00416CC2">
        <w:rPr>
          <w:rFonts w:ascii="Times New Roman" w:hAnsi="Times New Roman" w:cs="Times New Roman"/>
          <w:sz w:val="24"/>
          <w:szCs w:val="24"/>
          <w:lang w:val="hr-HR"/>
        </w:rPr>
        <w:t>m</w:t>
      </w:r>
      <w:r w:rsidRPr="00416CC2">
        <w:rPr>
          <w:rFonts w:ascii="Times New Roman" w:hAnsi="Times New Roman" w:cs="Times New Roman"/>
          <w:sz w:val="24"/>
          <w:szCs w:val="24"/>
          <w:lang w:val="hr-HR"/>
        </w:rPr>
        <w:t xml:space="preserve">ale zelene površine s niskim zelenilom, pojedinačna stabla i jako male grupe stabala te poljoprivredne površine u urbanom prostoru </w:t>
      </w:r>
      <w:r w:rsidR="00D6083B" w:rsidRPr="00416CC2">
        <w:rPr>
          <w:rFonts w:ascii="Times New Roman" w:hAnsi="Times New Roman" w:cs="Times New Roman"/>
          <w:sz w:val="24"/>
          <w:szCs w:val="24"/>
          <w:lang w:val="hr-HR"/>
        </w:rPr>
        <w:t xml:space="preserve">koje samostalno </w:t>
      </w:r>
      <w:r w:rsidRPr="00416CC2">
        <w:rPr>
          <w:rFonts w:ascii="Times New Roman" w:hAnsi="Times New Roman" w:cs="Times New Roman"/>
          <w:sz w:val="24"/>
          <w:szCs w:val="24"/>
          <w:lang w:val="hr-HR"/>
        </w:rPr>
        <w:t xml:space="preserve">ne predstavljaju zelenu infrastrukturu, </w:t>
      </w:r>
      <w:r w:rsidR="00864F77" w:rsidRPr="00864F77">
        <w:rPr>
          <w:rFonts w:ascii="Times New Roman" w:hAnsi="Times New Roman" w:cs="Times New Roman"/>
          <w:sz w:val="24"/>
          <w:szCs w:val="24"/>
          <w:lang w:val="hr-HR"/>
        </w:rPr>
        <w:t>a to postaju povezivanjem s ostalim zelenim površinama u strateški planiranu mrežu</w:t>
      </w:r>
      <w:r w:rsidRPr="00416CC2">
        <w:rPr>
          <w:rFonts w:ascii="Times New Roman" w:hAnsi="Times New Roman" w:cs="Times New Roman"/>
          <w:sz w:val="24"/>
          <w:szCs w:val="24"/>
          <w:lang w:val="hr-HR"/>
        </w:rPr>
        <w:t>.</w:t>
      </w:r>
    </w:p>
    <w:p w14:paraId="750AB416" w14:textId="77777777" w:rsidR="003C519B" w:rsidRPr="00416CC2" w:rsidRDefault="003C519B" w:rsidP="0091704D">
      <w:pPr>
        <w:tabs>
          <w:tab w:val="left" w:pos="284"/>
        </w:tabs>
        <w:spacing w:after="0" w:line="240" w:lineRule="auto"/>
        <w:jc w:val="both"/>
        <w:rPr>
          <w:rFonts w:ascii="Times New Roman" w:hAnsi="Times New Roman" w:cs="Times New Roman"/>
          <w:sz w:val="24"/>
          <w:szCs w:val="24"/>
          <w:lang w:val="hr-HR"/>
        </w:rPr>
      </w:pPr>
    </w:p>
    <w:p w14:paraId="080ADA24" w14:textId="36ABAACD"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Urbane trake/koridori su uže i šire trake zelenila i vodenih površina, koje najčešće prate prirodne tokove voda ili tokove oblikovane ljudskim djelovanjem kao npr. rijeke i potoci s okolnim zelenilom, slivovi rijeka i potoka, ceste, kanali, željeznice s drvoredima, trakaste retencije oborina, zelenilo i vode uz energetske vodove, </w:t>
      </w:r>
      <w:proofErr w:type="spellStart"/>
      <w:r w:rsidRPr="00416CC2">
        <w:rPr>
          <w:rFonts w:ascii="Times New Roman" w:hAnsi="Times New Roman" w:cs="Times New Roman"/>
          <w:sz w:val="24"/>
          <w:szCs w:val="24"/>
          <w:lang w:val="hr-HR"/>
        </w:rPr>
        <w:t>vjetrovni</w:t>
      </w:r>
      <w:proofErr w:type="spellEnd"/>
      <w:r w:rsidRPr="00416CC2">
        <w:rPr>
          <w:rFonts w:ascii="Times New Roman" w:hAnsi="Times New Roman" w:cs="Times New Roman"/>
          <w:sz w:val="24"/>
          <w:szCs w:val="24"/>
          <w:lang w:val="hr-HR"/>
        </w:rPr>
        <w:t xml:space="preserve"> i ekološki koridori i slično. </w:t>
      </w:r>
      <w:r w:rsidR="00BE7194"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ilj </w:t>
      </w:r>
      <w:r w:rsidR="00BE7194" w:rsidRPr="00416CC2">
        <w:rPr>
          <w:rFonts w:ascii="Times New Roman" w:hAnsi="Times New Roman" w:cs="Times New Roman"/>
          <w:sz w:val="24"/>
          <w:szCs w:val="24"/>
          <w:lang w:val="hr-HR"/>
        </w:rPr>
        <w:t xml:space="preserve">je </w:t>
      </w:r>
      <w:r w:rsidRPr="00416CC2">
        <w:rPr>
          <w:rFonts w:ascii="Times New Roman" w:hAnsi="Times New Roman" w:cs="Times New Roman"/>
          <w:sz w:val="24"/>
          <w:szCs w:val="24"/>
          <w:lang w:val="hr-HR"/>
        </w:rPr>
        <w:t>povezivanje postojećih nepovezanih traka novim trakama zelene infrastrukture.</w:t>
      </w:r>
    </w:p>
    <w:p w14:paraId="72C44938" w14:textId="77777777" w:rsidR="003C519B" w:rsidRPr="00416CC2" w:rsidRDefault="003C519B" w:rsidP="0091704D">
      <w:pPr>
        <w:tabs>
          <w:tab w:val="left" w:pos="284"/>
        </w:tabs>
        <w:spacing w:after="0" w:line="240" w:lineRule="auto"/>
        <w:jc w:val="both"/>
        <w:rPr>
          <w:rFonts w:ascii="Times New Roman" w:hAnsi="Times New Roman" w:cs="Times New Roman"/>
          <w:sz w:val="24"/>
          <w:szCs w:val="24"/>
          <w:lang w:val="hr-HR"/>
        </w:rPr>
      </w:pPr>
    </w:p>
    <w:p w14:paraId="235F46CF" w14:textId="0A772C39" w:rsidR="00400616" w:rsidRPr="00416CC2" w:rsidRDefault="00400616" w:rsidP="0091704D">
      <w:pPr>
        <w:tabs>
          <w:tab w:val="left" w:pos="284"/>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Urbane matrice/mreže, kao najkvalitetniji oblici zelene infrastrukture, su velike mreže i sustavi koji povezuju urbane zelene infrastrukture s prirodnim zelenim i plavim površinama oko i izvan grada. Oblici mreža najčešće su rezultat planiran</w:t>
      </w:r>
      <w:r w:rsidR="00A228CC" w:rsidRPr="00416CC2">
        <w:rPr>
          <w:rFonts w:ascii="Times New Roman" w:hAnsi="Times New Roman" w:cs="Times New Roman"/>
          <w:sz w:val="24"/>
          <w:szCs w:val="24"/>
          <w:lang w:val="hr-HR"/>
        </w:rPr>
        <w:t>ja</w:t>
      </w:r>
      <w:r w:rsidRPr="00416CC2">
        <w:rPr>
          <w:rFonts w:ascii="Times New Roman" w:hAnsi="Times New Roman" w:cs="Times New Roman"/>
          <w:sz w:val="24"/>
          <w:szCs w:val="24"/>
          <w:lang w:val="hr-HR"/>
        </w:rPr>
        <w:t xml:space="preserve">, jer prate </w:t>
      </w:r>
      <w:r w:rsidR="00D6083B" w:rsidRPr="00416CC2">
        <w:rPr>
          <w:rFonts w:ascii="Times New Roman" w:hAnsi="Times New Roman" w:cs="Times New Roman"/>
          <w:sz w:val="24"/>
          <w:szCs w:val="24"/>
          <w:lang w:val="hr-HR"/>
        </w:rPr>
        <w:t xml:space="preserve">urbano </w:t>
      </w:r>
      <w:r w:rsidRPr="00416CC2">
        <w:rPr>
          <w:rFonts w:ascii="Times New Roman" w:hAnsi="Times New Roman" w:cs="Times New Roman"/>
          <w:sz w:val="24"/>
          <w:szCs w:val="24"/>
          <w:lang w:val="hr-HR"/>
        </w:rPr>
        <w:t xml:space="preserve">tkivo, dijele kvartove u gradu prema </w:t>
      </w:r>
      <w:r w:rsidRPr="00416CC2">
        <w:rPr>
          <w:rFonts w:ascii="Times New Roman" w:hAnsi="Times New Roman" w:cs="Times New Roman"/>
          <w:sz w:val="24"/>
          <w:szCs w:val="24"/>
          <w:lang w:val="hr-HR"/>
        </w:rPr>
        <w:lastRenderedPageBreak/>
        <w:t>namjenama na javne, proizvodne, sportske, stambene ili prate konfiguraciju prirodnog terena (obronke i udoline, organičke tokove vode i sl.).</w:t>
      </w:r>
    </w:p>
    <w:p w14:paraId="18E8499F" w14:textId="77777777" w:rsidR="00982C0A" w:rsidRPr="00416CC2" w:rsidRDefault="00982C0A" w:rsidP="0091704D">
      <w:pPr>
        <w:tabs>
          <w:tab w:val="left" w:pos="284"/>
        </w:tabs>
        <w:spacing w:after="0" w:line="240" w:lineRule="auto"/>
        <w:jc w:val="both"/>
        <w:rPr>
          <w:rFonts w:ascii="Times New Roman" w:hAnsi="Times New Roman" w:cs="Times New Roman"/>
          <w:sz w:val="24"/>
          <w:szCs w:val="24"/>
          <w:lang w:val="hr-HR"/>
        </w:rPr>
      </w:pPr>
    </w:p>
    <w:p w14:paraId="60AC4FEE" w14:textId="20B2A87A" w:rsidR="00400616" w:rsidRPr="00416CC2" w:rsidRDefault="00E352D7" w:rsidP="00400616">
      <w:pPr>
        <w:spacing w:after="0" w:line="240" w:lineRule="auto"/>
        <w:jc w:val="center"/>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 xml:space="preserve">Slika 1. </w:t>
      </w:r>
      <w:r w:rsidR="00400616" w:rsidRPr="00416CC2">
        <w:rPr>
          <w:rFonts w:ascii="Times New Roman" w:hAnsi="Times New Roman" w:cs="Times New Roman"/>
          <w:i/>
          <w:iCs/>
          <w:sz w:val="24"/>
          <w:szCs w:val="24"/>
          <w:lang w:val="hr-HR"/>
        </w:rPr>
        <w:t>Shema umrežavanja zelene i plave infrastrukture grada</w:t>
      </w:r>
    </w:p>
    <w:p w14:paraId="07E8469B" w14:textId="6F9D51E7" w:rsidR="008D6D0A" w:rsidRPr="00416CC2" w:rsidRDefault="008D6D0A" w:rsidP="00400616">
      <w:pPr>
        <w:spacing w:after="0" w:line="240" w:lineRule="auto"/>
        <w:jc w:val="center"/>
        <w:rPr>
          <w:rFonts w:ascii="Times New Roman" w:hAnsi="Times New Roman" w:cs="Times New Roman"/>
          <w:sz w:val="24"/>
          <w:szCs w:val="24"/>
          <w:lang w:val="hr-HR"/>
        </w:rPr>
      </w:pPr>
      <w:r w:rsidRPr="00416CC2">
        <w:rPr>
          <w:rFonts w:ascii="Times New Roman" w:hAnsi="Times New Roman" w:cs="Times New Roman"/>
          <w:b/>
          <w:bCs/>
          <w:noProof/>
          <w:sz w:val="24"/>
          <w:szCs w:val="24"/>
          <w:lang w:val="hr-HR" w:eastAsia="hr-HR"/>
        </w:rPr>
        <w:drawing>
          <wp:anchor distT="0" distB="0" distL="114300" distR="114300" simplePos="0" relativeHeight="251658251" behindDoc="1" locked="0" layoutInCell="1" allowOverlap="1" wp14:anchorId="36A1E093" wp14:editId="482E66D6">
            <wp:simplePos x="0" y="0"/>
            <wp:positionH relativeFrom="margin">
              <wp:align>center</wp:align>
            </wp:positionH>
            <wp:positionV relativeFrom="paragraph">
              <wp:posOffset>17780</wp:posOffset>
            </wp:positionV>
            <wp:extent cx="4770000" cy="3816000"/>
            <wp:effectExtent l="0" t="0" r="0" b="0"/>
            <wp:wrapTight wrapText="bothSides">
              <wp:wrapPolygon edited="0">
                <wp:start x="0" y="0"/>
                <wp:lineTo x="0" y="21460"/>
                <wp:lineTo x="21482" y="21460"/>
                <wp:lineTo x="21482" y="0"/>
                <wp:lineTo x="0" y="0"/>
              </wp:wrapPolygon>
            </wp:wrapTight>
            <wp:docPr id="15" name="Slika 15"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umrezavanja 1_manj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0000" cy="3816000"/>
                    </a:xfrm>
                    <a:prstGeom prst="rect">
                      <a:avLst/>
                    </a:prstGeom>
                  </pic:spPr>
                </pic:pic>
              </a:graphicData>
            </a:graphic>
            <wp14:sizeRelH relativeFrom="margin">
              <wp14:pctWidth>0</wp14:pctWidth>
            </wp14:sizeRelH>
            <wp14:sizeRelV relativeFrom="margin">
              <wp14:pctHeight>0</wp14:pctHeight>
            </wp14:sizeRelV>
          </wp:anchor>
        </w:drawing>
      </w:r>
    </w:p>
    <w:p w14:paraId="35569801" w14:textId="4AE2888C" w:rsidR="008D6D0A" w:rsidRPr="00416CC2" w:rsidRDefault="008D6D0A" w:rsidP="00400616">
      <w:pPr>
        <w:spacing w:after="0" w:line="240" w:lineRule="auto"/>
        <w:jc w:val="center"/>
        <w:rPr>
          <w:rFonts w:ascii="Times New Roman" w:hAnsi="Times New Roman" w:cs="Times New Roman"/>
          <w:b/>
          <w:bCs/>
          <w:sz w:val="24"/>
          <w:szCs w:val="24"/>
          <w:lang w:val="hr-HR"/>
        </w:rPr>
      </w:pPr>
    </w:p>
    <w:p w14:paraId="4D8343E3" w14:textId="4522BF72" w:rsidR="00400616" w:rsidRPr="00416CC2" w:rsidRDefault="00400616" w:rsidP="00400616">
      <w:pPr>
        <w:spacing w:after="0" w:line="240" w:lineRule="auto"/>
        <w:jc w:val="center"/>
        <w:rPr>
          <w:rFonts w:ascii="Times New Roman" w:hAnsi="Times New Roman" w:cs="Times New Roman"/>
          <w:sz w:val="24"/>
          <w:szCs w:val="24"/>
          <w:lang w:val="hr-HR"/>
        </w:rPr>
      </w:pPr>
    </w:p>
    <w:p w14:paraId="51A19347" w14:textId="015BEC1B" w:rsidR="00C821A0" w:rsidRPr="00416CC2" w:rsidRDefault="00C821A0" w:rsidP="00400616">
      <w:pPr>
        <w:spacing w:after="0" w:line="240" w:lineRule="auto"/>
        <w:jc w:val="center"/>
        <w:rPr>
          <w:rFonts w:ascii="Times New Roman" w:hAnsi="Times New Roman" w:cs="Times New Roman"/>
          <w:sz w:val="24"/>
          <w:szCs w:val="24"/>
          <w:lang w:val="hr-HR"/>
        </w:rPr>
      </w:pPr>
    </w:p>
    <w:p w14:paraId="3E7D6B8D" w14:textId="7F24F226" w:rsidR="008D6D0A" w:rsidRPr="00416CC2" w:rsidRDefault="008D6D0A" w:rsidP="00400616">
      <w:pPr>
        <w:spacing w:after="0" w:line="240" w:lineRule="auto"/>
        <w:jc w:val="center"/>
        <w:rPr>
          <w:rFonts w:ascii="Times New Roman" w:hAnsi="Times New Roman" w:cs="Times New Roman"/>
          <w:sz w:val="24"/>
          <w:szCs w:val="24"/>
          <w:lang w:val="hr-HR"/>
        </w:rPr>
      </w:pPr>
    </w:p>
    <w:p w14:paraId="476AA034" w14:textId="6090C33B" w:rsidR="008D6D0A" w:rsidRPr="00416CC2" w:rsidRDefault="008D6D0A" w:rsidP="00400616">
      <w:pPr>
        <w:spacing w:after="0" w:line="240" w:lineRule="auto"/>
        <w:jc w:val="center"/>
        <w:rPr>
          <w:rFonts w:ascii="Times New Roman" w:hAnsi="Times New Roman" w:cs="Times New Roman"/>
          <w:sz w:val="24"/>
          <w:szCs w:val="24"/>
          <w:lang w:val="hr-HR"/>
        </w:rPr>
      </w:pPr>
    </w:p>
    <w:p w14:paraId="2C9E8E32" w14:textId="59C1CCE2" w:rsidR="008D6D0A" w:rsidRPr="00416CC2" w:rsidRDefault="008D6D0A" w:rsidP="00400616">
      <w:pPr>
        <w:spacing w:after="0" w:line="240" w:lineRule="auto"/>
        <w:jc w:val="center"/>
        <w:rPr>
          <w:rFonts w:ascii="Times New Roman" w:hAnsi="Times New Roman" w:cs="Times New Roman"/>
          <w:sz w:val="24"/>
          <w:szCs w:val="24"/>
          <w:lang w:val="hr-HR"/>
        </w:rPr>
      </w:pPr>
    </w:p>
    <w:p w14:paraId="7ADDE732" w14:textId="2DFB54FD" w:rsidR="008D6D0A" w:rsidRPr="00416CC2" w:rsidRDefault="008D6D0A" w:rsidP="00400616">
      <w:pPr>
        <w:spacing w:after="0" w:line="240" w:lineRule="auto"/>
        <w:jc w:val="center"/>
        <w:rPr>
          <w:rFonts w:ascii="Times New Roman" w:hAnsi="Times New Roman" w:cs="Times New Roman"/>
          <w:sz w:val="24"/>
          <w:szCs w:val="24"/>
          <w:lang w:val="hr-HR"/>
        </w:rPr>
      </w:pPr>
    </w:p>
    <w:p w14:paraId="1DF83013" w14:textId="55590B4A" w:rsidR="008D6D0A" w:rsidRPr="00416CC2" w:rsidRDefault="008D6D0A" w:rsidP="00400616">
      <w:pPr>
        <w:spacing w:after="0" w:line="240" w:lineRule="auto"/>
        <w:jc w:val="center"/>
        <w:rPr>
          <w:rFonts w:ascii="Times New Roman" w:hAnsi="Times New Roman" w:cs="Times New Roman"/>
          <w:sz w:val="24"/>
          <w:szCs w:val="24"/>
          <w:lang w:val="hr-HR"/>
        </w:rPr>
      </w:pPr>
    </w:p>
    <w:p w14:paraId="5412ED2C" w14:textId="7521A246" w:rsidR="008D6D0A" w:rsidRPr="00416CC2" w:rsidRDefault="008D6D0A" w:rsidP="00400616">
      <w:pPr>
        <w:spacing w:after="0" w:line="240" w:lineRule="auto"/>
        <w:jc w:val="center"/>
        <w:rPr>
          <w:rFonts w:ascii="Times New Roman" w:hAnsi="Times New Roman" w:cs="Times New Roman"/>
          <w:sz w:val="24"/>
          <w:szCs w:val="24"/>
          <w:lang w:val="hr-HR"/>
        </w:rPr>
      </w:pPr>
    </w:p>
    <w:p w14:paraId="265B49D9" w14:textId="172CCB66" w:rsidR="008D6D0A" w:rsidRPr="00416CC2" w:rsidRDefault="008D6D0A" w:rsidP="00400616">
      <w:pPr>
        <w:spacing w:after="0" w:line="240" w:lineRule="auto"/>
        <w:jc w:val="center"/>
        <w:rPr>
          <w:rFonts w:ascii="Times New Roman" w:hAnsi="Times New Roman" w:cs="Times New Roman"/>
          <w:sz w:val="24"/>
          <w:szCs w:val="24"/>
          <w:lang w:val="hr-HR"/>
        </w:rPr>
      </w:pPr>
    </w:p>
    <w:p w14:paraId="2C83B90F" w14:textId="545F4658" w:rsidR="008D6D0A" w:rsidRPr="00416CC2" w:rsidRDefault="008D6D0A" w:rsidP="00400616">
      <w:pPr>
        <w:spacing w:after="0" w:line="240" w:lineRule="auto"/>
        <w:jc w:val="center"/>
        <w:rPr>
          <w:rFonts w:ascii="Times New Roman" w:hAnsi="Times New Roman" w:cs="Times New Roman"/>
          <w:sz w:val="24"/>
          <w:szCs w:val="24"/>
          <w:lang w:val="hr-HR"/>
        </w:rPr>
      </w:pPr>
    </w:p>
    <w:p w14:paraId="661A8C43" w14:textId="2383CE91" w:rsidR="008D6D0A" w:rsidRPr="00416CC2" w:rsidRDefault="008D6D0A" w:rsidP="00400616">
      <w:pPr>
        <w:spacing w:after="0" w:line="240" w:lineRule="auto"/>
        <w:jc w:val="center"/>
        <w:rPr>
          <w:rFonts w:ascii="Times New Roman" w:hAnsi="Times New Roman" w:cs="Times New Roman"/>
          <w:sz w:val="24"/>
          <w:szCs w:val="24"/>
          <w:lang w:val="hr-HR"/>
        </w:rPr>
      </w:pPr>
    </w:p>
    <w:p w14:paraId="12985D8E" w14:textId="78BD3796" w:rsidR="008D6D0A" w:rsidRPr="00416CC2" w:rsidRDefault="008D6D0A" w:rsidP="00400616">
      <w:pPr>
        <w:spacing w:after="0" w:line="240" w:lineRule="auto"/>
        <w:jc w:val="center"/>
        <w:rPr>
          <w:rFonts w:ascii="Times New Roman" w:hAnsi="Times New Roman" w:cs="Times New Roman"/>
          <w:sz w:val="24"/>
          <w:szCs w:val="24"/>
          <w:lang w:val="hr-HR"/>
        </w:rPr>
      </w:pPr>
    </w:p>
    <w:p w14:paraId="7D0A136D" w14:textId="06983D1A" w:rsidR="008D6D0A" w:rsidRPr="00416CC2" w:rsidRDefault="008D6D0A" w:rsidP="00400616">
      <w:pPr>
        <w:spacing w:after="0" w:line="240" w:lineRule="auto"/>
        <w:jc w:val="center"/>
        <w:rPr>
          <w:rFonts w:ascii="Times New Roman" w:hAnsi="Times New Roman" w:cs="Times New Roman"/>
          <w:sz w:val="24"/>
          <w:szCs w:val="24"/>
          <w:lang w:val="hr-HR"/>
        </w:rPr>
      </w:pPr>
    </w:p>
    <w:p w14:paraId="196CD5B4" w14:textId="7F4F2A43" w:rsidR="008D6D0A" w:rsidRPr="00416CC2" w:rsidRDefault="008D6D0A" w:rsidP="00400616">
      <w:pPr>
        <w:spacing w:after="0" w:line="240" w:lineRule="auto"/>
        <w:jc w:val="center"/>
        <w:rPr>
          <w:rFonts w:ascii="Times New Roman" w:hAnsi="Times New Roman" w:cs="Times New Roman"/>
          <w:sz w:val="24"/>
          <w:szCs w:val="24"/>
          <w:lang w:val="hr-HR"/>
        </w:rPr>
      </w:pPr>
    </w:p>
    <w:p w14:paraId="1B153E4F" w14:textId="7977FAD1" w:rsidR="008D6D0A" w:rsidRPr="00416CC2" w:rsidRDefault="008D6D0A" w:rsidP="00400616">
      <w:pPr>
        <w:spacing w:after="0" w:line="240" w:lineRule="auto"/>
        <w:jc w:val="center"/>
        <w:rPr>
          <w:rFonts w:ascii="Times New Roman" w:hAnsi="Times New Roman" w:cs="Times New Roman"/>
          <w:sz w:val="24"/>
          <w:szCs w:val="24"/>
          <w:lang w:val="hr-HR"/>
        </w:rPr>
      </w:pPr>
    </w:p>
    <w:p w14:paraId="4D858DA8" w14:textId="179835AF" w:rsidR="008D6D0A" w:rsidRPr="00416CC2" w:rsidRDefault="008D6D0A" w:rsidP="00400616">
      <w:pPr>
        <w:spacing w:after="0" w:line="240" w:lineRule="auto"/>
        <w:jc w:val="center"/>
        <w:rPr>
          <w:rFonts w:ascii="Times New Roman" w:hAnsi="Times New Roman" w:cs="Times New Roman"/>
          <w:sz w:val="24"/>
          <w:szCs w:val="24"/>
          <w:lang w:val="hr-HR"/>
        </w:rPr>
      </w:pPr>
    </w:p>
    <w:p w14:paraId="45503146" w14:textId="5A54FA93" w:rsidR="008D6D0A" w:rsidRPr="00416CC2" w:rsidRDefault="008D6D0A" w:rsidP="00400616">
      <w:pPr>
        <w:spacing w:after="0" w:line="240" w:lineRule="auto"/>
        <w:jc w:val="center"/>
        <w:rPr>
          <w:rFonts w:ascii="Times New Roman" w:hAnsi="Times New Roman" w:cs="Times New Roman"/>
          <w:sz w:val="24"/>
          <w:szCs w:val="24"/>
          <w:lang w:val="hr-HR"/>
        </w:rPr>
      </w:pPr>
    </w:p>
    <w:p w14:paraId="164F1762" w14:textId="7340C292" w:rsidR="008D6D0A" w:rsidRPr="00416CC2" w:rsidRDefault="008D6D0A" w:rsidP="00400616">
      <w:pPr>
        <w:spacing w:after="0" w:line="240" w:lineRule="auto"/>
        <w:jc w:val="center"/>
        <w:rPr>
          <w:rFonts w:ascii="Times New Roman" w:hAnsi="Times New Roman" w:cs="Times New Roman"/>
          <w:sz w:val="24"/>
          <w:szCs w:val="24"/>
          <w:lang w:val="hr-HR"/>
        </w:rPr>
      </w:pPr>
    </w:p>
    <w:p w14:paraId="16754F2E" w14:textId="42CCF8FD" w:rsidR="008D6D0A" w:rsidRPr="00416CC2" w:rsidRDefault="008D6D0A" w:rsidP="00400616">
      <w:pPr>
        <w:spacing w:after="0" w:line="240" w:lineRule="auto"/>
        <w:jc w:val="center"/>
        <w:rPr>
          <w:rFonts w:ascii="Times New Roman" w:hAnsi="Times New Roman" w:cs="Times New Roman"/>
          <w:sz w:val="24"/>
          <w:szCs w:val="24"/>
          <w:lang w:val="hr-HR"/>
        </w:rPr>
      </w:pPr>
    </w:p>
    <w:p w14:paraId="250B62AA" w14:textId="77777777" w:rsidR="000948C5" w:rsidRPr="00416CC2" w:rsidRDefault="000948C5" w:rsidP="00400616">
      <w:pPr>
        <w:spacing w:after="0" w:line="240" w:lineRule="auto"/>
        <w:jc w:val="center"/>
        <w:rPr>
          <w:rFonts w:ascii="Times New Roman" w:hAnsi="Times New Roman" w:cs="Times New Roman"/>
          <w:i/>
          <w:iCs/>
          <w:sz w:val="24"/>
          <w:szCs w:val="24"/>
          <w:lang w:val="hr-HR"/>
        </w:rPr>
      </w:pPr>
    </w:p>
    <w:p w14:paraId="3BF1A387" w14:textId="77777777" w:rsidR="00433D5F" w:rsidRPr="00416CC2" w:rsidRDefault="00433D5F" w:rsidP="00400616">
      <w:pPr>
        <w:spacing w:after="0" w:line="240" w:lineRule="auto"/>
        <w:jc w:val="center"/>
        <w:rPr>
          <w:rFonts w:ascii="Times New Roman" w:hAnsi="Times New Roman" w:cs="Times New Roman"/>
          <w:i/>
          <w:iCs/>
          <w:sz w:val="24"/>
          <w:szCs w:val="24"/>
          <w:lang w:val="hr-HR"/>
        </w:rPr>
      </w:pPr>
    </w:p>
    <w:p w14:paraId="377D1A2B" w14:textId="33616F25" w:rsidR="00400616" w:rsidRPr="00416CC2" w:rsidRDefault="00E352D7" w:rsidP="00400616">
      <w:pPr>
        <w:spacing w:after="0" w:line="240" w:lineRule="auto"/>
        <w:jc w:val="center"/>
        <w:rPr>
          <w:rFonts w:ascii="Times New Roman" w:hAnsi="Times New Roman" w:cs="Times New Roman"/>
          <w:b/>
          <w:bCs/>
          <w:i/>
          <w:iCs/>
          <w:sz w:val="24"/>
          <w:szCs w:val="24"/>
          <w:lang w:val="hr-HR"/>
        </w:rPr>
      </w:pPr>
      <w:r w:rsidRPr="00416CC2">
        <w:rPr>
          <w:rFonts w:ascii="Times New Roman" w:hAnsi="Times New Roman" w:cs="Times New Roman"/>
          <w:i/>
          <w:iCs/>
          <w:sz w:val="24"/>
          <w:szCs w:val="24"/>
          <w:lang w:val="hr-HR"/>
        </w:rPr>
        <w:t xml:space="preserve">Slika 2. </w:t>
      </w:r>
      <w:r w:rsidR="00400616" w:rsidRPr="00416CC2">
        <w:rPr>
          <w:rFonts w:ascii="Times New Roman" w:hAnsi="Times New Roman" w:cs="Times New Roman"/>
          <w:i/>
          <w:iCs/>
          <w:sz w:val="24"/>
          <w:szCs w:val="24"/>
          <w:lang w:val="hr-HR"/>
        </w:rPr>
        <w:t>Shema umrežavanja zelene i plave infrastrukture naselja</w:t>
      </w:r>
    </w:p>
    <w:p w14:paraId="5561C58D" w14:textId="500AC4D8" w:rsidR="00400616" w:rsidRPr="00416CC2" w:rsidRDefault="00433D5F" w:rsidP="00400616">
      <w:pPr>
        <w:spacing w:after="0" w:line="240" w:lineRule="auto"/>
        <w:jc w:val="center"/>
        <w:rPr>
          <w:rFonts w:ascii="Times New Roman" w:hAnsi="Times New Roman" w:cs="Times New Roman"/>
          <w:lang w:val="hr-HR"/>
        </w:rPr>
      </w:pPr>
      <w:r w:rsidRPr="00416CC2">
        <w:rPr>
          <w:rFonts w:ascii="Times New Roman" w:hAnsi="Times New Roman" w:cs="Times New Roman"/>
          <w:noProof/>
          <w:lang w:val="hr-HR" w:eastAsia="hr-HR"/>
        </w:rPr>
        <w:drawing>
          <wp:anchor distT="0" distB="0" distL="114300" distR="114300" simplePos="0" relativeHeight="251658252" behindDoc="1" locked="0" layoutInCell="1" allowOverlap="1" wp14:anchorId="1F40E502" wp14:editId="50778078">
            <wp:simplePos x="0" y="0"/>
            <wp:positionH relativeFrom="column">
              <wp:posOffset>608517</wp:posOffset>
            </wp:positionH>
            <wp:positionV relativeFrom="paragraph">
              <wp:posOffset>44712</wp:posOffset>
            </wp:positionV>
            <wp:extent cx="4950000" cy="3960000"/>
            <wp:effectExtent l="0" t="0" r="3175" b="2540"/>
            <wp:wrapTight wrapText="bothSides">
              <wp:wrapPolygon edited="0">
                <wp:start x="0" y="0"/>
                <wp:lineTo x="0" y="21510"/>
                <wp:lineTo x="21531" y="21510"/>
                <wp:lineTo x="21531" y="0"/>
                <wp:lineTo x="0" y="0"/>
              </wp:wrapPolygon>
            </wp:wrapTight>
            <wp:docPr id="16" name="Slika 16"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umrezavanja 2_manj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0000" cy="3960000"/>
                    </a:xfrm>
                    <a:prstGeom prst="rect">
                      <a:avLst/>
                    </a:prstGeom>
                  </pic:spPr>
                </pic:pic>
              </a:graphicData>
            </a:graphic>
            <wp14:sizeRelH relativeFrom="margin">
              <wp14:pctWidth>0</wp14:pctWidth>
            </wp14:sizeRelH>
            <wp14:sizeRelV relativeFrom="margin">
              <wp14:pctHeight>0</wp14:pctHeight>
            </wp14:sizeRelV>
          </wp:anchor>
        </w:drawing>
      </w:r>
    </w:p>
    <w:p w14:paraId="5D80F330" w14:textId="3BA8A690" w:rsidR="00C821A0" w:rsidRPr="00416CC2" w:rsidRDefault="00C821A0" w:rsidP="00400616">
      <w:pPr>
        <w:spacing w:after="0" w:line="240" w:lineRule="auto"/>
        <w:jc w:val="center"/>
        <w:rPr>
          <w:rFonts w:ascii="Times New Roman" w:hAnsi="Times New Roman" w:cs="Times New Roman"/>
          <w:lang w:val="hr-HR"/>
        </w:rPr>
      </w:pPr>
    </w:p>
    <w:p w14:paraId="563CB8BD" w14:textId="5A42A387" w:rsidR="00C821A0" w:rsidRPr="00416CC2" w:rsidRDefault="00C821A0" w:rsidP="00400616">
      <w:pPr>
        <w:spacing w:after="0" w:line="240" w:lineRule="auto"/>
        <w:jc w:val="center"/>
        <w:rPr>
          <w:rFonts w:ascii="Times New Roman" w:hAnsi="Times New Roman" w:cs="Times New Roman"/>
          <w:lang w:val="hr-HR"/>
        </w:rPr>
      </w:pPr>
    </w:p>
    <w:p w14:paraId="69719987" w14:textId="23E0540B" w:rsidR="00C821A0" w:rsidRPr="00416CC2" w:rsidRDefault="00C821A0" w:rsidP="00400616">
      <w:pPr>
        <w:spacing w:after="0" w:line="240" w:lineRule="auto"/>
        <w:jc w:val="center"/>
        <w:rPr>
          <w:rFonts w:ascii="Times New Roman" w:hAnsi="Times New Roman" w:cs="Times New Roman"/>
          <w:lang w:val="hr-HR"/>
        </w:rPr>
      </w:pPr>
    </w:p>
    <w:p w14:paraId="3341DBDF" w14:textId="23AB68E1" w:rsidR="00C821A0" w:rsidRPr="00416CC2" w:rsidRDefault="00C821A0" w:rsidP="00400616">
      <w:pPr>
        <w:spacing w:after="0" w:line="240" w:lineRule="auto"/>
        <w:jc w:val="center"/>
        <w:rPr>
          <w:rFonts w:ascii="Times New Roman" w:hAnsi="Times New Roman" w:cs="Times New Roman"/>
          <w:lang w:val="hr-HR"/>
        </w:rPr>
      </w:pPr>
    </w:p>
    <w:p w14:paraId="19DFF63C" w14:textId="46CA131C" w:rsidR="00C821A0" w:rsidRPr="00416CC2" w:rsidRDefault="00C821A0" w:rsidP="00400616">
      <w:pPr>
        <w:spacing w:after="0" w:line="240" w:lineRule="auto"/>
        <w:jc w:val="center"/>
        <w:rPr>
          <w:rFonts w:ascii="Times New Roman" w:hAnsi="Times New Roman" w:cs="Times New Roman"/>
          <w:lang w:val="hr-HR"/>
        </w:rPr>
      </w:pPr>
    </w:p>
    <w:p w14:paraId="5F193D91" w14:textId="2C6F3137" w:rsidR="00C821A0" w:rsidRPr="00416CC2" w:rsidRDefault="00C821A0" w:rsidP="00400616">
      <w:pPr>
        <w:spacing w:after="0" w:line="240" w:lineRule="auto"/>
        <w:jc w:val="center"/>
        <w:rPr>
          <w:rFonts w:ascii="Times New Roman" w:hAnsi="Times New Roman" w:cs="Times New Roman"/>
          <w:lang w:val="hr-HR"/>
        </w:rPr>
      </w:pPr>
    </w:p>
    <w:p w14:paraId="68CA1F64" w14:textId="3FC79F53" w:rsidR="00C821A0" w:rsidRPr="00416CC2" w:rsidRDefault="00C821A0" w:rsidP="00400616">
      <w:pPr>
        <w:spacing w:after="0" w:line="240" w:lineRule="auto"/>
        <w:jc w:val="center"/>
        <w:rPr>
          <w:rFonts w:ascii="Times New Roman" w:hAnsi="Times New Roman" w:cs="Times New Roman"/>
          <w:lang w:val="hr-HR"/>
        </w:rPr>
      </w:pPr>
    </w:p>
    <w:p w14:paraId="3846E440" w14:textId="77777777" w:rsidR="00C821A0" w:rsidRPr="00416CC2" w:rsidRDefault="00C821A0" w:rsidP="00400616">
      <w:pPr>
        <w:spacing w:after="0" w:line="240" w:lineRule="auto"/>
        <w:jc w:val="center"/>
        <w:rPr>
          <w:rFonts w:ascii="Times New Roman" w:hAnsi="Times New Roman" w:cs="Times New Roman"/>
          <w:lang w:val="hr-HR"/>
        </w:rPr>
      </w:pPr>
    </w:p>
    <w:p w14:paraId="652BE0DE" w14:textId="117025E9" w:rsidR="00C821A0" w:rsidRPr="00416CC2" w:rsidRDefault="00C821A0" w:rsidP="00400616">
      <w:pPr>
        <w:spacing w:after="0" w:line="240" w:lineRule="auto"/>
        <w:jc w:val="center"/>
        <w:rPr>
          <w:rFonts w:ascii="Times New Roman" w:hAnsi="Times New Roman" w:cs="Times New Roman"/>
          <w:lang w:val="hr-HR"/>
        </w:rPr>
      </w:pPr>
    </w:p>
    <w:p w14:paraId="497A5850" w14:textId="77777777" w:rsidR="00C821A0" w:rsidRPr="00416CC2" w:rsidRDefault="00C821A0" w:rsidP="00400616">
      <w:pPr>
        <w:spacing w:after="0" w:line="240" w:lineRule="auto"/>
        <w:jc w:val="center"/>
        <w:rPr>
          <w:rFonts w:ascii="Times New Roman" w:hAnsi="Times New Roman" w:cs="Times New Roman"/>
          <w:lang w:val="hr-HR"/>
        </w:rPr>
      </w:pPr>
    </w:p>
    <w:p w14:paraId="4D933604" w14:textId="77777777" w:rsidR="00C821A0" w:rsidRPr="00416CC2" w:rsidRDefault="00C821A0" w:rsidP="00400616">
      <w:pPr>
        <w:spacing w:after="0" w:line="240" w:lineRule="auto"/>
        <w:jc w:val="center"/>
        <w:rPr>
          <w:rFonts w:ascii="Times New Roman" w:hAnsi="Times New Roman" w:cs="Times New Roman"/>
          <w:lang w:val="hr-HR"/>
        </w:rPr>
      </w:pPr>
    </w:p>
    <w:p w14:paraId="4D63D43B" w14:textId="77777777" w:rsidR="00C821A0" w:rsidRPr="00416CC2" w:rsidRDefault="00C821A0" w:rsidP="00400616">
      <w:pPr>
        <w:spacing w:after="0" w:line="240" w:lineRule="auto"/>
        <w:jc w:val="center"/>
        <w:rPr>
          <w:rFonts w:ascii="Times New Roman" w:hAnsi="Times New Roman" w:cs="Times New Roman"/>
          <w:lang w:val="hr-HR"/>
        </w:rPr>
      </w:pPr>
    </w:p>
    <w:p w14:paraId="4E3243F2" w14:textId="77777777" w:rsidR="00C821A0" w:rsidRPr="00416CC2" w:rsidRDefault="00C821A0" w:rsidP="00400616">
      <w:pPr>
        <w:spacing w:after="0" w:line="240" w:lineRule="auto"/>
        <w:jc w:val="center"/>
        <w:rPr>
          <w:rFonts w:ascii="Times New Roman" w:hAnsi="Times New Roman" w:cs="Times New Roman"/>
          <w:lang w:val="hr-HR"/>
        </w:rPr>
      </w:pPr>
    </w:p>
    <w:p w14:paraId="439BE907" w14:textId="77777777" w:rsidR="00C821A0" w:rsidRPr="00416CC2" w:rsidRDefault="00C821A0" w:rsidP="00400616">
      <w:pPr>
        <w:spacing w:after="0" w:line="240" w:lineRule="auto"/>
        <w:jc w:val="center"/>
        <w:rPr>
          <w:rFonts w:ascii="Times New Roman" w:hAnsi="Times New Roman" w:cs="Times New Roman"/>
          <w:lang w:val="hr-HR"/>
        </w:rPr>
      </w:pPr>
    </w:p>
    <w:p w14:paraId="06C67FC3" w14:textId="77777777" w:rsidR="00C821A0" w:rsidRPr="00416CC2" w:rsidRDefault="00C821A0" w:rsidP="00400616">
      <w:pPr>
        <w:spacing w:after="0" w:line="240" w:lineRule="auto"/>
        <w:jc w:val="center"/>
        <w:rPr>
          <w:rFonts w:ascii="Times New Roman" w:hAnsi="Times New Roman" w:cs="Times New Roman"/>
          <w:lang w:val="hr-HR"/>
        </w:rPr>
      </w:pPr>
    </w:p>
    <w:p w14:paraId="4E6EC553" w14:textId="77777777" w:rsidR="00C821A0" w:rsidRPr="00416CC2" w:rsidRDefault="00C821A0" w:rsidP="00400616">
      <w:pPr>
        <w:spacing w:after="0" w:line="240" w:lineRule="auto"/>
        <w:jc w:val="center"/>
        <w:rPr>
          <w:rFonts w:ascii="Times New Roman" w:hAnsi="Times New Roman" w:cs="Times New Roman"/>
          <w:lang w:val="hr-HR"/>
        </w:rPr>
      </w:pPr>
    </w:p>
    <w:p w14:paraId="0D29025C" w14:textId="77777777" w:rsidR="00C821A0" w:rsidRPr="00416CC2" w:rsidRDefault="00C821A0" w:rsidP="00400616">
      <w:pPr>
        <w:spacing w:after="0" w:line="240" w:lineRule="auto"/>
        <w:jc w:val="center"/>
        <w:rPr>
          <w:rFonts w:ascii="Times New Roman" w:hAnsi="Times New Roman" w:cs="Times New Roman"/>
          <w:lang w:val="hr-HR"/>
        </w:rPr>
      </w:pPr>
    </w:p>
    <w:p w14:paraId="7E108E22" w14:textId="77777777" w:rsidR="00C821A0" w:rsidRPr="00416CC2" w:rsidRDefault="00C821A0" w:rsidP="00400616">
      <w:pPr>
        <w:spacing w:after="0" w:line="240" w:lineRule="auto"/>
        <w:jc w:val="center"/>
        <w:rPr>
          <w:rFonts w:ascii="Times New Roman" w:hAnsi="Times New Roman" w:cs="Times New Roman"/>
          <w:lang w:val="hr-HR"/>
        </w:rPr>
      </w:pPr>
    </w:p>
    <w:p w14:paraId="46F4C581" w14:textId="77777777" w:rsidR="00C821A0" w:rsidRPr="00416CC2" w:rsidRDefault="00C821A0" w:rsidP="00400616">
      <w:pPr>
        <w:spacing w:after="0" w:line="240" w:lineRule="auto"/>
        <w:jc w:val="center"/>
        <w:rPr>
          <w:rFonts w:ascii="Times New Roman" w:hAnsi="Times New Roman" w:cs="Times New Roman"/>
          <w:lang w:val="hr-HR"/>
        </w:rPr>
      </w:pPr>
    </w:p>
    <w:p w14:paraId="2354CDAD" w14:textId="77777777" w:rsidR="00C821A0" w:rsidRPr="00416CC2" w:rsidRDefault="00C821A0" w:rsidP="00400616">
      <w:pPr>
        <w:spacing w:after="0" w:line="240" w:lineRule="auto"/>
        <w:jc w:val="center"/>
        <w:rPr>
          <w:rFonts w:ascii="Times New Roman" w:hAnsi="Times New Roman" w:cs="Times New Roman"/>
          <w:lang w:val="hr-HR"/>
        </w:rPr>
      </w:pPr>
    </w:p>
    <w:p w14:paraId="03A38ABA" w14:textId="77777777" w:rsidR="00C821A0" w:rsidRPr="00416CC2" w:rsidRDefault="00C821A0" w:rsidP="00400616">
      <w:pPr>
        <w:spacing w:after="0" w:line="240" w:lineRule="auto"/>
        <w:jc w:val="center"/>
        <w:rPr>
          <w:rFonts w:ascii="Times New Roman" w:hAnsi="Times New Roman" w:cs="Times New Roman"/>
          <w:lang w:val="hr-HR"/>
        </w:rPr>
      </w:pPr>
    </w:p>
    <w:p w14:paraId="0EF5675E" w14:textId="77777777" w:rsidR="00C821A0" w:rsidRPr="00416CC2" w:rsidRDefault="00C821A0" w:rsidP="00400616">
      <w:pPr>
        <w:spacing w:after="0" w:line="240" w:lineRule="auto"/>
        <w:jc w:val="center"/>
        <w:rPr>
          <w:rFonts w:ascii="Times New Roman" w:hAnsi="Times New Roman" w:cs="Times New Roman"/>
          <w:lang w:val="hr-HR"/>
        </w:rPr>
      </w:pPr>
    </w:p>
    <w:p w14:paraId="345479F1" w14:textId="77777777" w:rsidR="00C821A0" w:rsidRPr="00416CC2" w:rsidRDefault="00C821A0" w:rsidP="00400616">
      <w:pPr>
        <w:spacing w:after="0" w:line="240" w:lineRule="auto"/>
        <w:jc w:val="center"/>
        <w:rPr>
          <w:rFonts w:ascii="Times New Roman" w:hAnsi="Times New Roman" w:cs="Times New Roman"/>
          <w:lang w:val="hr-HR"/>
        </w:rPr>
      </w:pPr>
    </w:p>
    <w:p w14:paraId="0041D5CA" w14:textId="22E72554" w:rsidR="00632BC2" w:rsidRPr="00416CC2" w:rsidRDefault="00632BC2" w:rsidP="00400616">
      <w:pPr>
        <w:spacing w:after="0" w:line="240" w:lineRule="auto"/>
        <w:jc w:val="center"/>
        <w:rPr>
          <w:rFonts w:ascii="Times New Roman" w:hAnsi="Times New Roman" w:cs="Times New Roman"/>
          <w:lang w:val="hr-HR"/>
        </w:rPr>
      </w:pPr>
    </w:p>
    <w:p w14:paraId="22E49B93" w14:textId="09774B42" w:rsidR="00400616" w:rsidRPr="00416CC2" w:rsidRDefault="00E352D7" w:rsidP="00400616">
      <w:pPr>
        <w:spacing w:after="0" w:line="240" w:lineRule="auto"/>
        <w:jc w:val="center"/>
        <w:rPr>
          <w:rFonts w:ascii="Times New Roman" w:hAnsi="Times New Roman" w:cs="Times New Roman"/>
          <w:b/>
          <w:bCs/>
          <w:i/>
          <w:iCs/>
          <w:sz w:val="24"/>
          <w:szCs w:val="24"/>
          <w:lang w:val="hr-HR"/>
        </w:rPr>
      </w:pPr>
      <w:r w:rsidRPr="00416CC2">
        <w:rPr>
          <w:rFonts w:ascii="Times New Roman" w:hAnsi="Times New Roman" w:cs="Times New Roman"/>
          <w:i/>
          <w:iCs/>
          <w:sz w:val="24"/>
          <w:szCs w:val="24"/>
          <w:lang w:val="hr-HR"/>
        </w:rPr>
        <w:lastRenderedPageBreak/>
        <w:t xml:space="preserve">Slika 3. </w:t>
      </w:r>
      <w:r w:rsidR="00400616" w:rsidRPr="00416CC2">
        <w:rPr>
          <w:rFonts w:ascii="Times New Roman" w:hAnsi="Times New Roman" w:cs="Times New Roman"/>
          <w:i/>
          <w:iCs/>
          <w:sz w:val="24"/>
          <w:szCs w:val="24"/>
          <w:lang w:val="hr-HR"/>
        </w:rPr>
        <w:t>Shema umrežavanja zelene i plave infrastrukture gradske četvrti</w:t>
      </w:r>
    </w:p>
    <w:p w14:paraId="373118B7" w14:textId="0C97F0D8" w:rsidR="00400616" w:rsidRPr="00416CC2" w:rsidRDefault="00346C44" w:rsidP="00400616">
      <w:pPr>
        <w:spacing w:after="0" w:line="240" w:lineRule="auto"/>
        <w:jc w:val="center"/>
        <w:rPr>
          <w:rFonts w:ascii="Times New Roman" w:hAnsi="Times New Roman" w:cs="Times New Roman"/>
          <w:sz w:val="24"/>
          <w:szCs w:val="24"/>
          <w:lang w:val="hr-HR"/>
        </w:rPr>
      </w:pPr>
      <w:r w:rsidRPr="00416CC2">
        <w:rPr>
          <w:rFonts w:ascii="Times New Roman" w:hAnsi="Times New Roman" w:cs="Times New Roman"/>
          <w:noProof/>
          <w:sz w:val="24"/>
          <w:szCs w:val="24"/>
          <w:lang w:val="hr-HR" w:eastAsia="hr-HR"/>
        </w:rPr>
        <w:drawing>
          <wp:anchor distT="0" distB="0" distL="114300" distR="114300" simplePos="0" relativeHeight="251658253" behindDoc="1" locked="0" layoutInCell="1" allowOverlap="1" wp14:anchorId="62D1CEDE" wp14:editId="372C0DD0">
            <wp:simplePos x="0" y="0"/>
            <wp:positionH relativeFrom="margin">
              <wp:align>center</wp:align>
            </wp:positionH>
            <wp:positionV relativeFrom="page">
              <wp:posOffset>1544451</wp:posOffset>
            </wp:positionV>
            <wp:extent cx="4658400" cy="3960000"/>
            <wp:effectExtent l="0" t="0" r="8890" b="2540"/>
            <wp:wrapTight wrapText="bothSides">
              <wp:wrapPolygon edited="0">
                <wp:start x="0" y="0"/>
                <wp:lineTo x="0" y="21510"/>
                <wp:lineTo x="21553" y="21510"/>
                <wp:lineTo x="21553" y="0"/>
                <wp:lineTo x="0" y="0"/>
              </wp:wrapPolygon>
            </wp:wrapTight>
            <wp:docPr id="17" name="Slika 17" descr="Slika na kojoj se prikazuje tekst,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umrezavanja 3_man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8400" cy="3960000"/>
                    </a:xfrm>
                    <a:prstGeom prst="rect">
                      <a:avLst/>
                    </a:prstGeom>
                  </pic:spPr>
                </pic:pic>
              </a:graphicData>
            </a:graphic>
            <wp14:sizeRelH relativeFrom="margin">
              <wp14:pctWidth>0</wp14:pctWidth>
            </wp14:sizeRelH>
            <wp14:sizeRelV relativeFrom="margin">
              <wp14:pctHeight>0</wp14:pctHeight>
            </wp14:sizeRelV>
          </wp:anchor>
        </w:drawing>
      </w:r>
    </w:p>
    <w:p w14:paraId="718DF4CD" w14:textId="302B6A40"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6DF551E2" w14:textId="5CDF98DF"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77533D37" w14:textId="77777777" w:rsidR="00400616" w:rsidRPr="00416CC2" w:rsidRDefault="00400616" w:rsidP="00400616">
      <w:pPr>
        <w:spacing w:after="0" w:line="240" w:lineRule="auto"/>
        <w:ind w:right="48"/>
        <w:jc w:val="both"/>
        <w:rPr>
          <w:rFonts w:ascii="Times New Roman" w:hAnsi="Times New Roman" w:cs="Times New Roman"/>
          <w:sz w:val="24"/>
          <w:szCs w:val="24"/>
          <w:lang w:val="hr-HR"/>
        </w:rPr>
      </w:pPr>
    </w:p>
    <w:p w14:paraId="4F605965"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E525F9E"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792B07C3"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2D5BC1B"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5C9DF973"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33779FF9"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F40F338"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49BF6410"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4E6EA6E8"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605FE1B"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2EF213E6"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17F219FA"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3DDB40DF"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1F547591"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062F0B41"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55CF6C57"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117C3A7F" w14:textId="77777777" w:rsidR="00400616" w:rsidRPr="00416CC2" w:rsidRDefault="00400616" w:rsidP="00400616">
      <w:pPr>
        <w:spacing w:after="160" w:line="259" w:lineRule="auto"/>
        <w:rPr>
          <w:rFonts w:ascii="Times New Roman" w:hAnsi="Times New Roman" w:cs="Times New Roman"/>
          <w:sz w:val="24"/>
          <w:szCs w:val="24"/>
          <w:lang w:val="hr-HR"/>
        </w:rPr>
      </w:pPr>
    </w:p>
    <w:p w14:paraId="58128CF7" w14:textId="32FFC8A7" w:rsidR="00346C44" w:rsidRPr="00416CC2" w:rsidRDefault="00346C44" w:rsidP="00346C44">
      <w:pPr>
        <w:spacing w:after="0" w:line="240" w:lineRule="auto"/>
        <w:jc w:val="both"/>
        <w:rPr>
          <w:rFonts w:ascii="Times New Roman" w:hAnsi="Times New Roman" w:cs="Times New Roman"/>
          <w:sz w:val="24"/>
          <w:szCs w:val="24"/>
          <w:lang w:val="hr-HR"/>
        </w:rPr>
      </w:pPr>
    </w:p>
    <w:p w14:paraId="19C16F09" w14:textId="2CCD60DF" w:rsidR="00F31640" w:rsidRPr="00416CC2" w:rsidRDefault="00F31640" w:rsidP="00346C44">
      <w:pPr>
        <w:spacing w:after="0" w:line="240" w:lineRule="auto"/>
        <w:jc w:val="both"/>
        <w:rPr>
          <w:rFonts w:ascii="Times New Roman" w:hAnsi="Times New Roman" w:cs="Times New Roman"/>
          <w:sz w:val="24"/>
          <w:szCs w:val="24"/>
          <w:lang w:val="hr-HR"/>
        </w:rPr>
      </w:pPr>
    </w:p>
    <w:p w14:paraId="5E0A121E" w14:textId="2B084A6C" w:rsidR="00F31640" w:rsidRPr="00416CC2" w:rsidRDefault="00F31640" w:rsidP="00346C44">
      <w:pPr>
        <w:spacing w:after="0" w:line="240" w:lineRule="auto"/>
        <w:jc w:val="both"/>
        <w:rPr>
          <w:rFonts w:ascii="Times New Roman" w:hAnsi="Times New Roman" w:cs="Times New Roman"/>
          <w:sz w:val="24"/>
          <w:szCs w:val="24"/>
          <w:lang w:val="hr-HR"/>
        </w:rPr>
      </w:pPr>
    </w:p>
    <w:p w14:paraId="781BD57E" w14:textId="6CB64D3F" w:rsidR="00552D97" w:rsidRDefault="00552D97" w:rsidP="00346C44">
      <w:pPr>
        <w:spacing w:after="0" w:line="240" w:lineRule="auto"/>
        <w:jc w:val="both"/>
        <w:rPr>
          <w:rFonts w:ascii="Times New Roman" w:hAnsi="Times New Roman" w:cs="Times New Roman"/>
          <w:sz w:val="24"/>
          <w:szCs w:val="24"/>
          <w:lang w:val="hr-HR"/>
        </w:rPr>
      </w:pPr>
    </w:p>
    <w:p w14:paraId="28BE6273" w14:textId="77777777" w:rsidR="0068603A" w:rsidRPr="00416CC2" w:rsidRDefault="0068603A" w:rsidP="00346C44">
      <w:pPr>
        <w:spacing w:after="0" w:line="240" w:lineRule="auto"/>
        <w:jc w:val="both"/>
        <w:rPr>
          <w:rFonts w:ascii="Times New Roman" w:hAnsi="Times New Roman" w:cs="Times New Roman"/>
          <w:sz w:val="24"/>
          <w:szCs w:val="24"/>
          <w:lang w:val="hr-HR"/>
        </w:rPr>
      </w:pPr>
    </w:p>
    <w:p w14:paraId="78FBB222" w14:textId="301AB7E2" w:rsidR="00400616" w:rsidRPr="00416CC2" w:rsidRDefault="00400616" w:rsidP="41B34D57">
      <w:pPr>
        <w:pStyle w:val="Naslov3"/>
        <w:rPr>
          <w:rFonts w:ascii="Times New Roman" w:hAnsi="Times New Roman" w:cs="Times New Roman"/>
        </w:rPr>
      </w:pPr>
      <w:r w:rsidRPr="00416CC2">
        <w:rPr>
          <w:rFonts w:ascii="Times New Roman" w:hAnsi="Times New Roman" w:cs="Times New Roman"/>
        </w:rPr>
        <w:t>TIPOLOGIJA PREMA MJERILU</w:t>
      </w:r>
    </w:p>
    <w:p w14:paraId="6AEDC8FF" w14:textId="77777777" w:rsidR="00400616" w:rsidRPr="00416CC2" w:rsidRDefault="00400616" w:rsidP="41B34D57">
      <w:pPr>
        <w:spacing w:after="0" w:line="240" w:lineRule="auto"/>
        <w:jc w:val="both"/>
        <w:rPr>
          <w:rFonts w:ascii="Times New Roman" w:hAnsi="Times New Roman" w:cs="Times New Roman"/>
          <w:sz w:val="24"/>
          <w:szCs w:val="24"/>
          <w:lang w:val="hr-HR"/>
        </w:rPr>
      </w:pPr>
    </w:p>
    <w:p w14:paraId="3F44C836" w14:textId="77777777"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Cjelina i značenje zelene infrastrukture može se promatrati kroz različita mjerila i to međunarodno, nacionalno, regionalno, lokalno i detaljno na razini pojedinog sadržaja zelene infrastrukture. Iako je zelena infrastruktura najefikasnija u velikim mjerilima</w:t>
      </w:r>
      <w:r w:rsidR="00A228CC"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 Programu razvoja ZI fokusiramo se samo na urbana područja, tj. lokalnu razinu.</w:t>
      </w:r>
    </w:p>
    <w:p w14:paraId="4CC196E8" w14:textId="77777777" w:rsidR="00400616" w:rsidRPr="00416CC2" w:rsidRDefault="00400616" w:rsidP="00400616">
      <w:pPr>
        <w:spacing w:after="0" w:line="240" w:lineRule="auto"/>
        <w:jc w:val="both"/>
        <w:rPr>
          <w:rFonts w:ascii="Times New Roman" w:hAnsi="Times New Roman" w:cs="Times New Roman"/>
          <w:sz w:val="24"/>
          <w:szCs w:val="24"/>
          <w:lang w:val="hr-HR"/>
        </w:rPr>
      </w:pPr>
    </w:p>
    <w:p w14:paraId="39C73393" w14:textId="77777777"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Lokalna razina su pojedinačni prirodni ili novo oblikovani zeleni i plavi prostori traka ili mreža koji prolaze kroz cijeli grad, dijelove grada ili samo pojedine gradske kvartove.</w:t>
      </w:r>
    </w:p>
    <w:p w14:paraId="2A125A75" w14:textId="77777777" w:rsidR="00400616" w:rsidRPr="00416CC2" w:rsidRDefault="00400616" w:rsidP="00400616">
      <w:pPr>
        <w:spacing w:after="0" w:line="240" w:lineRule="auto"/>
        <w:jc w:val="both"/>
        <w:rPr>
          <w:rFonts w:ascii="Times New Roman" w:hAnsi="Times New Roman" w:cs="Times New Roman"/>
          <w:sz w:val="24"/>
          <w:szCs w:val="24"/>
          <w:lang w:val="hr-HR"/>
        </w:rPr>
      </w:pPr>
    </w:p>
    <w:p w14:paraId="1D24FBFE" w14:textId="140A8C9D"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Razina pojedinog sadržaja su pojedinačni veliki prostori u gradu kao što su parkovi, urbani vrtovi, jezera, zapušteni prostori, saniran</w:t>
      </w:r>
      <w:r w:rsidR="00B21A1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deponij</w:t>
      </w:r>
      <w:r w:rsidR="003830C3"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kompleksi napuštene industrije i sl. </w:t>
      </w:r>
      <w:r w:rsidR="009D4632" w:rsidRPr="00416CC2">
        <w:rPr>
          <w:rFonts w:ascii="Times New Roman" w:hAnsi="Times New Roman" w:cs="Times New Roman"/>
          <w:sz w:val="24"/>
          <w:szCs w:val="24"/>
          <w:lang w:val="hr-HR"/>
        </w:rPr>
        <w:t>t</w:t>
      </w:r>
      <w:r w:rsidRPr="00416CC2">
        <w:rPr>
          <w:rFonts w:ascii="Times New Roman" w:hAnsi="Times New Roman" w:cs="Times New Roman"/>
          <w:sz w:val="24"/>
          <w:szCs w:val="24"/>
          <w:lang w:val="hr-HR"/>
        </w:rPr>
        <w:t xml:space="preserve">e pojedinačni manji prostori i zgrade kao što su kišni vrtovi, okućnice, zeleni krovovi i zeleni zidovi te slični zeleni i plavi dijelovi neposrednog susjedstva. </w:t>
      </w:r>
    </w:p>
    <w:p w14:paraId="039FFC89" w14:textId="40D4D758" w:rsidR="00400616" w:rsidRPr="00416CC2" w:rsidRDefault="00400616" w:rsidP="00852FA1">
      <w:pPr>
        <w:rPr>
          <w:rFonts w:ascii="Times New Roman" w:hAnsi="Times New Roman" w:cs="Times New Roman"/>
          <w:sz w:val="24"/>
          <w:szCs w:val="24"/>
          <w:lang w:val="hr-HR"/>
        </w:rPr>
      </w:pPr>
    </w:p>
    <w:p w14:paraId="40561EAA" w14:textId="42E3357A" w:rsidR="000948C5" w:rsidRPr="00416CC2" w:rsidRDefault="000948C5" w:rsidP="00852FA1">
      <w:pPr>
        <w:rPr>
          <w:rFonts w:ascii="Times New Roman" w:hAnsi="Times New Roman" w:cs="Times New Roman"/>
          <w:sz w:val="24"/>
          <w:szCs w:val="24"/>
          <w:lang w:val="hr-HR"/>
        </w:rPr>
      </w:pPr>
    </w:p>
    <w:p w14:paraId="21875B5E" w14:textId="77777777" w:rsidR="000948C5" w:rsidRPr="00416CC2" w:rsidRDefault="000948C5" w:rsidP="00852FA1">
      <w:pPr>
        <w:rPr>
          <w:rFonts w:ascii="Times New Roman" w:hAnsi="Times New Roman" w:cs="Times New Roman"/>
          <w:sz w:val="24"/>
          <w:szCs w:val="24"/>
          <w:lang w:val="hr-HR"/>
        </w:rPr>
      </w:pPr>
    </w:p>
    <w:p w14:paraId="374EACDE" w14:textId="604A8A60" w:rsidR="00A522AD" w:rsidRPr="00416CC2" w:rsidRDefault="00A522AD">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2BA7C8D2" w14:textId="11776321" w:rsidR="00400616" w:rsidRPr="00416CC2" w:rsidRDefault="007D0A24" w:rsidP="41B34D57">
      <w:pPr>
        <w:pStyle w:val="Naslov2"/>
        <w:rPr>
          <w:rFonts w:ascii="Times New Roman" w:hAnsi="Times New Roman" w:cs="Times New Roman"/>
          <w:sz w:val="24"/>
          <w:szCs w:val="24"/>
        </w:rPr>
      </w:pPr>
      <w:bookmarkStart w:id="26" w:name="_Toc30772944"/>
      <w:bookmarkStart w:id="27" w:name="_Toc38623371"/>
      <w:r w:rsidRPr="00416CC2">
        <w:rPr>
          <w:rFonts w:ascii="Times New Roman" w:hAnsi="Times New Roman" w:cs="Times New Roman"/>
          <w:sz w:val="24"/>
          <w:szCs w:val="24"/>
        </w:rPr>
        <w:lastRenderedPageBreak/>
        <w:t xml:space="preserve">3.2. </w:t>
      </w:r>
      <w:r w:rsidR="00400616" w:rsidRPr="00416CC2">
        <w:rPr>
          <w:rFonts w:ascii="Times New Roman" w:hAnsi="Times New Roman" w:cs="Times New Roman"/>
          <w:sz w:val="24"/>
          <w:szCs w:val="24"/>
        </w:rPr>
        <w:t>KORISTI ZELENE INFRASTRUKTURE</w:t>
      </w:r>
      <w:bookmarkEnd w:id="26"/>
      <w:bookmarkEnd w:id="27"/>
      <w:r w:rsidR="00400616" w:rsidRPr="00416CC2">
        <w:rPr>
          <w:rFonts w:ascii="Times New Roman" w:hAnsi="Times New Roman" w:cs="Times New Roman"/>
          <w:sz w:val="24"/>
          <w:szCs w:val="24"/>
        </w:rPr>
        <w:t xml:space="preserve"> </w:t>
      </w:r>
    </w:p>
    <w:p w14:paraId="5ECFEAD7" w14:textId="77777777" w:rsidR="00400616" w:rsidRPr="00416CC2" w:rsidRDefault="00400616" w:rsidP="00F41BE7">
      <w:pPr>
        <w:spacing w:after="0" w:line="240" w:lineRule="auto"/>
        <w:rPr>
          <w:rFonts w:ascii="Times New Roman" w:hAnsi="Times New Roman" w:cs="Times New Roman"/>
          <w:sz w:val="24"/>
          <w:szCs w:val="24"/>
          <w:lang w:val="hr-HR"/>
        </w:rPr>
      </w:pPr>
    </w:p>
    <w:p w14:paraId="6971300A" w14:textId="03FA4AB8"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ulaganja u razvoj zelene infrastrukture kao</w:t>
      </w:r>
      <w:r w:rsidR="00F84438" w:rsidRPr="00416CC2">
        <w:rPr>
          <w:rFonts w:ascii="Times New Roman" w:hAnsi="Times New Roman" w:cs="Times New Roman"/>
          <w:sz w:val="24"/>
          <w:szCs w:val="24"/>
          <w:lang w:val="hr-HR"/>
        </w:rPr>
        <w:t xml:space="preserve"> </w:t>
      </w:r>
      <w:r w:rsidR="00BE4CEE" w:rsidRPr="00416CC2">
        <w:rPr>
          <w:rFonts w:ascii="Times New Roman" w:hAnsi="Times New Roman" w:cs="Times New Roman"/>
          <w:sz w:val="24"/>
          <w:szCs w:val="24"/>
          <w:lang w:val="hr-HR"/>
        </w:rPr>
        <w:t xml:space="preserve">instrumenta implementacije </w:t>
      </w:r>
      <w:r w:rsidRPr="00416CC2">
        <w:rPr>
          <w:rFonts w:ascii="Times New Roman" w:hAnsi="Times New Roman" w:cs="Times New Roman"/>
          <w:sz w:val="24"/>
          <w:szCs w:val="24"/>
          <w:lang w:val="hr-HR"/>
        </w:rPr>
        <w:t>održivog razvoja</w:t>
      </w:r>
      <w:r w:rsidR="00D01D5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je stjecanje brojnih koristi za društvo u cjelini</w:t>
      </w:r>
      <w:r w:rsidR="00D01D5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t>
      </w:r>
      <w:r w:rsidR="00D01D58" w:rsidRPr="00416CC2">
        <w:rPr>
          <w:rFonts w:ascii="Times New Roman" w:hAnsi="Times New Roman" w:cs="Times New Roman"/>
          <w:sz w:val="24"/>
          <w:szCs w:val="24"/>
          <w:lang w:val="hr-HR"/>
        </w:rPr>
        <w:t xml:space="preserve"> </w:t>
      </w:r>
      <w:r w:rsidR="00837D89" w:rsidRPr="00416CC2">
        <w:rPr>
          <w:rFonts w:ascii="Times New Roman" w:hAnsi="Times New Roman" w:cs="Times New Roman"/>
          <w:sz w:val="24"/>
          <w:szCs w:val="24"/>
          <w:lang w:val="hr-HR"/>
        </w:rPr>
        <w:t xml:space="preserve">okolišnih, </w:t>
      </w:r>
      <w:r w:rsidRPr="00416CC2">
        <w:rPr>
          <w:rFonts w:ascii="Times New Roman" w:hAnsi="Times New Roman" w:cs="Times New Roman"/>
          <w:sz w:val="24"/>
          <w:szCs w:val="24"/>
          <w:lang w:val="hr-HR"/>
        </w:rPr>
        <w:t>gospodarskih</w:t>
      </w:r>
      <w:r w:rsidR="00837D89"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 društvenih</w:t>
      </w:r>
      <w:r w:rsidR="00A00348" w:rsidRPr="00416CC2">
        <w:rPr>
          <w:rFonts w:ascii="Times New Roman" w:hAnsi="Times New Roman" w:cs="Times New Roman"/>
          <w:sz w:val="24"/>
          <w:szCs w:val="24"/>
          <w:lang w:val="hr-HR"/>
        </w:rPr>
        <w:t>, koji čine tri stupa održivog razvoja</w:t>
      </w:r>
      <w:r w:rsidRPr="00416CC2">
        <w:rPr>
          <w:rFonts w:ascii="Times New Roman" w:hAnsi="Times New Roman" w:cs="Times New Roman"/>
          <w:sz w:val="24"/>
          <w:szCs w:val="24"/>
          <w:lang w:val="hr-HR"/>
        </w:rPr>
        <w:t xml:space="preserve">. </w:t>
      </w:r>
    </w:p>
    <w:p w14:paraId="2E5771F5" w14:textId="24DF6406" w:rsidR="008533A3" w:rsidRPr="00416CC2" w:rsidRDefault="008533A3" w:rsidP="00400616">
      <w:pPr>
        <w:tabs>
          <w:tab w:val="left" w:pos="426"/>
        </w:tabs>
        <w:spacing w:after="0" w:line="240" w:lineRule="auto"/>
        <w:jc w:val="both"/>
        <w:rPr>
          <w:rFonts w:ascii="Times New Roman" w:hAnsi="Times New Roman" w:cs="Times New Roman"/>
          <w:sz w:val="24"/>
          <w:szCs w:val="24"/>
          <w:lang w:val="hr-HR"/>
        </w:rPr>
      </w:pPr>
    </w:p>
    <w:p w14:paraId="72F17613" w14:textId="77777777" w:rsidR="00D0205A" w:rsidRPr="00416CC2" w:rsidRDefault="00D0205A" w:rsidP="00D0205A">
      <w:pPr>
        <w:pStyle w:val="Naslov3"/>
        <w:rPr>
          <w:rFonts w:ascii="Times New Roman" w:hAnsi="Times New Roman" w:cs="Times New Roman"/>
        </w:rPr>
      </w:pPr>
      <w:r w:rsidRPr="00416CC2">
        <w:rPr>
          <w:rFonts w:ascii="Times New Roman" w:hAnsi="Times New Roman" w:cs="Times New Roman"/>
        </w:rPr>
        <w:t>KORIST ZA OKOLIŠ</w:t>
      </w:r>
    </w:p>
    <w:p w14:paraId="344BB95B" w14:textId="77777777"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p>
    <w:p w14:paraId="581294AD"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Izravna okolišna korist zelene infrastrukture u urbanim područjima najbolje se ogleda u očuvanju i obnavljanju kvalitete zraka, vode i tla. Razvijena zelena infrastruktura u urbanim područjima utječe na smanjenje zagađenja filtriranjem štetnih lebdećih čestica u zraku i smanjenjem stakleničkih plinova, a istodobno ima izražene hidrološke funkcije.</w:t>
      </w:r>
    </w:p>
    <w:p w14:paraId="5BDE88AA"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032DB71B"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Hidrološke koristi zelene infrastrukture uključuju transport, infiltraciju i prirodnu odvodnju, uklanjanje onečišćenih tvari iz tla i vode, obalnu zaštitu od plavljenja, smanjenje površinskog protoka kroz površinsku hrapavost i, na kraju, skladištenje vode s potencijalom za ponovno korištenje. U okviru kontrole otjecanja, zelena infrastruktura djeluje na smanjenje nizvodne erozije, unaprjeđenje kontrole i prevencije od poplava te zaštite od olujnih udara, unaprjeđenje upravljanja odljevom oborinskih voda i održavanje volumena otjecanja.</w:t>
      </w:r>
    </w:p>
    <w:p w14:paraId="0BD63604"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33E2FB91" w14:textId="7A415C77" w:rsidR="00D0205A"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Okolišne koristi zelene infrastrukture uključuju pojačanu ekološku stabilnost i prilagođavanje klimatskim promjenama. U okviru poboljšanja okolišne stabilnosti, zelena infrastruktura djeluje na unaprjeđenje kvalitete i očuvanje vode, očuvanje kopnenih i vodenih staništa, poboljšanu kvalitetu zraka i smanjenje ugljičnog dioksida u atmosferi, zaštitu bioraznolikosti, te smanjenje ekološkog otiska. U okviru prilagođavanja klimatskim promjenama, zelena infrastruktura ublažava posljedice klimatskih promjena te djeluje na smanjenje potrebe za sivom infrastrukturom.</w:t>
      </w:r>
    </w:p>
    <w:p w14:paraId="38854BB3" w14:textId="77777777" w:rsidR="00D1068A" w:rsidRPr="00416CC2" w:rsidRDefault="00D1068A" w:rsidP="00D0205A">
      <w:pPr>
        <w:spacing w:after="0" w:line="240" w:lineRule="auto"/>
        <w:jc w:val="both"/>
        <w:rPr>
          <w:rFonts w:ascii="Times New Roman" w:hAnsi="Times New Roman" w:cs="Times New Roman"/>
          <w:sz w:val="24"/>
          <w:szCs w:val="24"/>
          <w:lang w:val="hr-HR"/>
        </w:rPr>
      </w:pPr>
    </w:p>
    <w:p w14:paraId="2C84A7CB" w14:textId="77777777" w:rsidR="00D0205A" w:rsidRPr="00416CC2" w:rsidRDefault="00D0205A" w:rsidP="00D0205A">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Zahvaljujući interpolaciji zelenih i vodnih površina u izgrađeno gradsko tkivo, moguće je umanjiti efekt toplinskih otoka i smanjiti temperature u gradovima. Povećanjem pješačkih površina te unaprjeđenjem vegetacije uz istaknute prometnice, posebice drvoreda, umanjuje se otpuštanje stakleničkih plinova u atmosferu te se filtriraju </w:t>
      </w:r>
      <w:proofErr w:type="spellStart"/>
      <w:r w:rsidRPr="00416CC2">
        <w:rPr>
          <w:rFonts w:ascii="Times New Roman" w:hAnsi="Times New Roman" w:cs="Times New Roman"/>
          <w:sz w:val="24"/>
          <w:szCs w:val="24"/>
          <w:lang w:val="hr-HR"/>
        </w:rPr>
        <w:t>aeropolutanti</w:t>
      </w:r>
      <w:proofErr w:type="spellEnd"/>
      <w:r w:rsidRPr="00416CC2">
        <w:rPr>
          <w:rFonts w:ascii="Times New Roman" w:hAnsi="Times New Roman" w:cs="Times New Roman"/>
          <w:sz w:val="24"/>
          <w:szCs w:val="24"/>
          <w:lang w:val="hr-HR"/>
        </w:rPr>
        <w:t>.</w:t>
      </w:r>
    </w:p>
    <w:p w14:paraId="7825DA71" w14:textId="77777777" w:rsidR="00D0205A" w:rsidRPr="00416CC2" w:rsidRDefault="00D0205A" w:rsidP="00D0205A">
      <w:pPr>
        <w:spacing w:after="0" w:line="240" w:lineRule="auto"/>
        <w:jc w:val="both"/>
        <w:rPr>
          <w:rFonts w:ascii="Times New Roman" w:hAnsi="Times New Roman" w:cs="Times New Roman"/>
          <w:sz w:val="24"/>
          <w:szCs w:val="24"/>
          <w:lang w:val="hr-HR"/>
        </w:rPr>
      </w:pPr>
    </w:p>
    <w:p w14:paraId="290D0123" w14:textId="39B2BD7F"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Korištenje zelene infrastrukture kod preobrazbe napuštenih, nedovoljno korištenih i zapuštenih zemljišta u i oko urbanih središta može rezultirati društvenim, okolišnim i gospodarskima koristima te poboljšanjem percepcije kvalitete urbanog područja.</w:t>
      </w:r>
    </w:p>
    <w:p w14:paraId="191C7480" w14:textId="77777777" w:rsidR="00D0205A" w:rsidRPr="00416CC2" w:rsidRDefault="00D0205A" w:rsidP="00D0205A">
      <w:pPr>
        <w:tabs>
          <w:tab w:val="left" w:pos="426"/>
        </w:tabs>
        <w:spacing w:after="0" w:line="240" w:lineRule="auto"/>
        <w:jc w:val="both"/>
        <w:rPr>
          <w:rFonts w:ascii="Times New Roman" w:hAnsi="Times New Roman" w:cs="Times New Roman"/>
          <w:sz w:val="24"/>
          <w:szCs w:val="24"/>
          <w:lang w:val="hr-HR"/>
        </w:rPr>
      </w:pPr>
    </w:p>
    <w:p w14:paraId="4009FCE1" w14:textId="77777777" w:rsidR="00400616" w:rsidRPr="00416CC2" w:rsidRDefault="00400616" w:rsidP="41B34D57">
      <w:pPr>
        <w:pStyle w:val="Naslov3"/>
        <w:rPr>
          <w:rFonts w:ascii="Times New Roman" w:hAnsi="Times New Roman" w:cs="Times New Roman"/>
        </w:rPr>
      </w:pPr>
      <w:r w:rsidRPr="00416CC2">
        <w:rPr>
          <w:rFonts w:ascii="Times New Roman" w:hAnsi="Times New Roman" w:cs="Times New Roman"/>
        </w:rPr>
        <w:t>GOSPODARSKA KORIST</w:t>
      </w:r>
    </w:p>
    <w:p w14:paraId="5A372B5D" w14:textId="77777777" w:rsidR="00400616" w:rsidRPr="00416CC2" w:rsidRDefault="00400616" w:rsidP="41B34D57">
      <w:pPr>
        <w:tabs>
          <w:tab w:val="left" w:pos="426"/>
        </w:tabs>
        <w:spacing w:after="0" w:line="240" w:lineRule="auto"/>
        <w:jc w:val="both"/>
        <w:rPr>
          <w:rFonts w:ascii="Times New Roman" w:hAnsi="Times New Roman" w:cs="Times New Roman"/>
          <w:sz w:val="24"/>
          <w:szCs w:val="24"/>
          <w:lang w:val="hr-HR"/>
        </w:rPr>
      </w:pPr>
    </w:p>
    <w:p w14:paraId="118770A5" w14:textId="55B10169"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Učinci zelene infrastrukture su gospodarski mjerljivi. Zelena infrastruktura doprinosi smanjenju javnih i privatnih rashoda, a ponekad i konkretnom prihodu. Prvenstvena gospodarska korist ulaganja u zelenu infrastrukturu proizlazi iz izbjegavanja novih i nepotrebnih troškova. </w:t>
      </w:r>
    </w:p>
    <w:p w14:paraId="13F925F6"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465CC08" w14:textId="6B6C49BD" w:rsidR="00377360"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Direktni gospodarski doprinos očituje se u očekivanom smanjenju toplinskih otoka u gradu, pri čemu će se smanjenjem temperature u stambenim i radnim prostorima ostvariti ušteda u troškovima energije za hlađenje. </w:t>
      </w:r>
      <w:r w:rsidR="000F0D52" w:rsidRPr="00416CC2">
        <w:rPr>
          <w:rFonts w:ascii="Times New Roman" w:hAnsi="Times New Roman" w:cs="Times New Roman"/>
          <w:sz w:val="24"/>
          <w:szCs w:val="24"/>
          <w:lang w:val="hr-HR"/>
        </w:rPr>
        <w:t>Navedeno se postiže izvedbom zelenih krovova i zelenih zidova na zgradama, k</w:t>
      </w:r>
      <w:r w:rsidR="77EAAFDB" w:rsidRPr="00416CC2">
        <w:rPr>
          <w:rFonts w:ascii="Times New Roman" w:hAnsi="Times New Roman" w:cs="Times New Roman"/>
          <w:sz w:val="24"/>
          <w:szCs w:val="24"/>
          <w:lang w:val="hr-HR"/>
        </w:rPr>
        <w:t>a</w:t>
      </w:r>
      <w:r w:rsidR="000F0D52" w:rsidRPr="00416CC2">
        <w:rPr>
          <w:rFonts w:ascii="Times New Roman" w:hAnsi="Times New Roman" w:cs="Times New Roman"/>
          <w:sz w:val="24"/>
          <w:szCs w:val="24"/>
          <w:lang w:val="hr-HR"/>
        </w:rPr>
        <w:t xml:space="preserve">o i </w:t>
      </w:r>
      <w:r w:rsidR="00377360" w:rsidRPr="00416CC2">
        <w:rPr>
          <w:rFonts w:ascii="Times New Roman" w:hAnsi="Times New Roman" w:cs="Times New Roman"/>
          <w:sz w:val="24"/>
          <w:szCs w:val="24"/>
          <w:lang w:val="hr-HR"/>
        </w:rPr>
        <w:t xml:space="preserve">povećanjem zelenih površina oko zgrada, čime se smanjuje okolna temperatura. </w:t>
      </w:r>
    </w:p>
    <w:p w14:paraId="01701D46" w14:textId="77777777" w:rsidR="00377360" w:rsidRPr="00416CC2" w:rsidRDefault="00377360" w:rsidP="00400616">
      <w:pPr>
        <w:spacing w:after="0" w:line="240" w:lineRule="auto"/>
        <w:jc w:val="both"/>
        <w:rPr>
          <w:rFonts w:ascii="Times New Roman" w:hAnsi="Times New Roman" w:cs="Times New Roman"/>
          <w:sz w:val="24"/>
          <w:szCs w:val="24"/>
          <w:lang w:val="hr-HR"/>
        </w:rPr>
      </w:pPr>
    </w:p>
    <w:p w14:paraId="583214CC" w14:textId="405113C4"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također smanjuje negativne utjecaje ekstremnih klimatskih pojava, smanjujući posredno materijalnu štetu od vjetrova, ekstremnih padalina i poplava. Zato gradovi moraju promijeniti način planiranja i projektiranja urbanog tkiva planiranjem odgovarajućeg omjera izgrađenih i prirodnih te ozelenjenih površina, kao npr. dimenzioniranjem infrastrukturnih vodova </w:t>
      </w:r>
      <w:r w:rsidRPr="00416CC2">
        <w:rPr>
          <w:rFonts w:ascii="Times New Roman" w:hAnsi="Times New Roman" w:cs="Times New Roman"/>
          <w:sz w:val="24"/>
          <w:szCs w:val="24"/>
          <w:lang w:val="hr-HR"/>
        </w:rPr>
        <w:lastRenderedPageBreak/>
        <w:t xml:space="preserve">na ekstremne oborine, formiranjem </w:t>
      </w:r>
      <w:proofErr w:type="spellStart"/>
      <w:r w:rsidRPr="00416CC2">
        <w:rPr>
          <w:rFonts w:ascii="Times New Roman" w:hAnsi="Times New Roman" w:cs="Times New Roman"/>
          <w:sz w:val="24"/>
          <w:szCs w:val="24"/>
          <w:lang w:val="hr-HR"/>
        </w:rPr>
        <w:t>upojnih</w:t>
      </w:r>
      <w:proofErr w:type="spellEnd"/>
      <w:r w:rsidRPr="00416CC2">
        <w:rPr>
          <w:rFonts w:ascii="Times New Roman" w:hAnsi="Times New Roman" w:cs="Times New Roman"/>
          <w:sz w:val="24"/>
          <w:szCs w:val="24"/>
          <w:lang w:val="hr-HR"/>
        </w:rPr>
        <w:t xml:space="preserve"> površina, planiranjem rekreacijskih površina koje se aktiviraju kao retencije u slučaju poplava i sl.</w:t>
      </w:r>
    </w:p>
    <w:p w14:paraId="1454CC6D"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4331DCF" w14:textId="119AB31C"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Vrlo važnu </w:t>
      </w:r>
      <w:r w:rsidR="00F31640" w:rsidRPr="00416CC2">
        <w:rPr>
          <w:rFonts w:ascii="Times New Roman" w:hAnsi="Times New Roman" w:cs="Times New Roman"/>
          <w:sz w:val="24"/>
          <w:szCs w:val="24"/>
          <w:lang w:val="hr-HR"/>
        </w:rPr>
        <w:t>gospodarsku</w:t>
      </w:r>
      <w:r w:rsidRPr="00416CC2">
        <w:rPr>
          <w:rFonts w:ascii="Times New Roman" w:hAnsi="Times New Roman" w:cs="Times New Roman"/>
          <w:sz w:val="24"/>
          <w:szCs w:val="24"/>
          <w:lang w:val="hr-HR"/>
        </w:rPr>
        <w:t xml:space="preserve"> korist čini utjecaj zelene infra</w:t>
      </w:r>
      <w:r w:rsidR="00601888" w:rsidRPr="00416CC2">
        <w:rPr>
          <w:rFonts w:ascii="Times New Roman" w:hAnsi="Times New Roman" w:cs="Times New Roman"/>
          <w:sz w:val="24"/>
          <w:szCs w:val="24"/>
          <w:lang w:val="hr-HR"/>
        </w:rPr>
        <w:t>st</w:t>
      </w:r>
      <w:r w:rsidRPr="00416CC2">
        <w:rPr>
          <w:rFonts w:ascii="Times New Roman" w:hAnsi="Times New Roman" w:cs="Times New Roman"/>
          <w:sz w:val="24"/>
          <w:szCs w:val="24"/>
          <w:lang w:val="hr-HR"/>
        </w:rPr>
        <w:t xml:space="preserve">rukture na </w:t>
      </w:r>
      <w:r w:rsidR="00A228CC" w:rsidRPr="00416CC2">
        <w:rPr>
          <w:rFonts w:ascii="Times New Roman" w:hAnsi="Times New Roman" w:cs="Times New Roman"/>
          <w:sz w:val="24"/>
          <w:szCs w:val="24"/>
          <w:lang w:val="hr-HR"/>
        </w:rPr>
        <w:t xml:space="preserve">poboljšanje </w:t>
      </w:r>
      <w:r w:rsidRPr="00416CC2">
        <w:rPr>
          <w:rFonts w:ascii="Times New Roman" w:hAnsi="Times New Roman" w:cs="Times New Roman"/>
          <w:sz w:val="24"/>
          <w:szCs w:val="24"/>
          <w:lang w:val="hr-HR"/>
        </w:rPr>
        <w:t>zdravlja ljudi i smanjenje ulaganja za liječenj</w:t>
      </w:r>
      <w:r w:rsidR="00A228C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bolesti. Znanstvene studije pokazuju produljenje životnog vijeka ljudi u zemljama sa zdravim gradskim okolišem. Ušteda na troškovima liječenja od bolesti izazvanih zagađenim okolišem gospodarski je važna kategorija. </w:t>
      </w:r>
    </w:p>
    <w:p w14:paraId="080B481F"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76F3481E" w14:textId="43C2FADE"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osigurava direktnu gospodarsku korist </w:t>
      </w:r>
      <w:r w:rsidR="00F31640" w:rsidRPr="00416CC2">
        <w:rPr>
          <w:rFonts w:ascii="Times New Roman" w:hAnsi="Times New Roman" w:cs="Times New Roman"/>
          <w:sz w:val="24"/>
          <w:szCs w:val="24"/>
          <w:lang w:val="hr-HR"/>
        </w:rPr>
        <w:t xml:space="preserve">i </w:t>
      </w:r>
      <w:r w:rsidRPr="00416CC2">
        <w:rPr>
          <w:rFonts w:ascii="Times New Roman" w:hAnsi="Times New Roman" w:cs="Times New Roman"/>
          <w:sz w:val="24"/>
          <w:szCs w:val="24"/>
          <w:lang w:val="hr-HR"/>
        </w:rPr>
        <w:t>kroz proizvodnju hrane u urbanim vrtovima</w:t>
      </w:r>
      <w:r w:rsidR="00377360" w:rsidRPr="00416CC2">
        <w:rPr>
          <w:rFonts w:ascii="Times New Roman" w:hAnsi="Times New Roman" w:cs="Times New Roman"/>
          <w:sz w:val="24"/>
          <w:szCs w:val="24"/>
          <w:lang w:val="hr-HR"/>
        </w:rPr>
        <w:t xml:space="preserve"> na zgradama ili na terenu</w:t>
      </w:r>
      <w:r w:rsidRPr="00416CC2">
        <w:rPr>
          <w:rFonts w:ascii="Times New Roman" w:hAnsi="Times New Roman" w:cs="Times New Roman"/>
          <w:sz w:val="24"/>
          <w:szCs w:val="24"/>
          <w:lang w:val="hr-HR"/>
        </w:rPr>
        <w:t>,</w:t>
      </w:r>
      <w:r w:rsidR="00377360" w:rsidRPr="00416CC2">
        <w:rPr>
          <w:rFonts w:ascii="Times New Roman" w:hAnsi="Times New Roman" w:cs="Times New Roman"/>
          <w:sz w:val="24"/>
          <w:szCs w:val="24"/>
          <w:lang w:val="hr-HR"/>
        </w:rPr>
        <w:t xml:space="preserve"> u</w:t>
      </w:r>
      <w:r w:rsidRPr="00416CC2">
        <w:rPr>
          <w:rFonts w:ascii="Times New Roman" w:hAnsi="Times New Roman" w:cs="Times New Roman"/>
          <w:sz w:val="24"/>
          <w:szCs w:val="24"/>
          <w:lang w:val="hr-HR"/>
        </w:rPr>
        <w:t xml:space="preserve"> staklenicima i zimskim vrtovima.</w:t>
      </w:r>
      <w:r w:rsidR="00F3164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Također, doprinos se očekuje kroz otvaranje novih radnih mjesta te osnivanje novih tvrtki za potrebe izgradnje i održavanja zelene infrastrukture te proizvodnju i prodaju građevinskih i bioloških materijala</w:t>
      </w:r>
      <w:r w:rsidR="002F09E4" w:rsidRPr="00416CC2">
        <w:rPr>
          <w:rFonts w:ascii="Times New Roman" w:hAnsi="Times New Roman" w:cs="Times New Roman"/>
          <w:sz w:val="24"/>
          <w:szCs w:val="24"/>
          <w:lang w:val="hr-HR"/>
        </w:rPr>
        <w:t>.</w:t>
      </w:r>
      <w:r w:rsidR="00F3164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Najvidljiviji gospodarski učinak izgrađene zelene infrastrukture očekuje se kroz porast vrijednosti nekretnina. Razlika </w:t>
      </w:r>
      <w:r w:rsidR="00A228CC" w:rsidRPr="00416CC2">
        <w:rPr>
          <w:rFonts w:ascii="Times New Roman" w:hAnsi="Times New Roman" w:cs="Times New Roman"/>
          <w:sz w:val="24"/>
          <w:szCs w:val="24"/>
          <w:lang w:val="hr-HR"/>
        </w:rPr>
        <w:t xml:space="preserve">u </w:t>
      </w:r>
      <w:r w:rsidRPr="00416CC2">
        <w:rPr>
          <w:rFonts w:ascii="Times New Roman" w:hAnsi="Times New Roman" w:cs="Times New Roman"/>
          <w:sz w:val="24"/>
          <w:szCs w:val="24"/>
          <w:lang w:val="hr-HR"/>
        </w:rPr>
        <w:t>cijen</w:t>
      </w:r>
      <w:r w:rsidR="00A228CC"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nekretnina na nekom području prije i poslije izgradnje zelene infrastrukture stvara novu novčanu vrijednost. </w:t>
      </w:r>
    </w:p>
    <w:p w14:paraId="6E228F6C"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EE50B0F" w14:textId="659435ED"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Evidentno je da je uključivanje zelene infrastrukture</w:t>
      </w:r>
      <w:r w:rsidR="00776D32"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u suvremene gradske strategije gospodarskog razvoja nužno u dobrom gospodarenju gradovima.</w:t>
      </w:r>
    </w:p>
    <w:p w14:paraId="73E61CC8"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F231291" w14:textId="77777777" w:rsidR="00400616" w:rsidRPr="00416CC2" w:rsidRDefault="00400616" w:rsidP="41B34D57">
      <w:pPr>
        <w:pStyle w:val="Naslov3"/>
        <w:rPr>
          <w:rFonts w:ascii="Times New Roman" w:hAnsi="Times New Roman" w:cs="Times New Roman"/>
        </w:rPr>
      </w:pPr>
      <w:r w:rsidRPr="00416CC2">
        <w:rPr>
          <w:rFonts w:ascii="Times New Roman" w:hAnsi="Times New Roman" w:cs="Times New Roman"/>
        </w:rPr>
        <w:t>DRUŠTVENA KORIST</w:t>
      </w:r>
    </w:p>
    <w:p w14:paraId="1F8C10F5" w14:textId="77777777" w:rsidR="00400616" w:rsidRPr="00416CC2" w:rsidRDefault="00400616" w:rsidP="41B34D57">
      <w:pPr>
        <w:tabs>
          <w:tab w:val="left" w:pos="426"/>
        </w:tabs>
        <w:spacing w:after="0" w:line="240" w:lineRule="auto"/>
        <w:jc w:val="both"/>
        <w:rPr>
          <w:rFonts w:ascii="Times New Roman" w:hAnsi="Times New Roman" w:cs="Times New Roman"/>
          <w:b/>
          <w:bCs/>
          <w:sz w:val="24"/>
          <w:szCs w:val="24"/>
          <w:lang w:val="hr-HR"/>
        </w:rPr>
      </w:pPr>
    </w:p>
    <w:p w14:paraId="5B733708" w14:textId="2D4DBB55" w:rsidR="00400616" w:rsidRPr="00416CC2" w:rsidRDefault="00400616" w:rsidP="00400616">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Društvena korist zelene infrastrukture izravno se ogleda u unaprjeđenju kvalitete života u gradovima kroz provođenj</w:t>
      </w:r>
      <w:r w:rsidR="00A228C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slobodnog vremena na otvorenom te aktivno korištenje </w:t>
      </w:r>
      <w:r w:rsidR="00A228CC" w:rsidRPr="00416CC2">
        <w:rPr>
          <w:rFonts w:ascii="Times New Roman" w:hAnsi="Times New Roman" w:cs="Times New Roman"/>
          <w:sz w:val="24"/>
          <w:szCs w:val="24"/>
          <w:lang w:val="hr-HR"/>
        </w:rPr>
        <w:t xml:space="preserve">javno dostupnih </w:t>
      </w:r>
      <w:r w:rsidRPr="00416CC2">
        <w:rPr>
          <w:rFonts w:ascii="Times New Roman" w:hAnsi="Times New Roman" w:cs="Times New Roman"/>
          <w:sz w:val="24"/>
          <w:szCs w:val="24"/>
          <w:lang w:val="hr-HR"/>
        </w:rPr>
        <w:t>rekreacijskih, sportskih, kulturnih, zdravstvenih i obrazovnih sadržaja unutar ili uz zelenu infrastrukturu. Igrališta, kupališta, glazbene i video scene, odmorišta, paviljoni, terase, strehe, edukativne staze, eko parkovi, ugostiteljski i turistički sadržaji pješačke i biciklističke staze te drugi javni prostori značajno doprinose unaprjeđenju kvalitete zdravlja.</w:t>
      </w:r>
    </w:p>
    <w:p w14:paraId="6E13184D" w14:textId="77777777" w:rsidR="00400616" w:rsidRPr="00416CC2" w:rsidRDefault="00400616" w:rsidP="00400616">
      <w:pPr>
        <w:pStyle w:val="Odlomakpopisa"/>
        <w:spacing w:after="0" w:line="240" w:lineRule="auto"/>
        <w:ind w:left="0"/>
        <w:jc w:val="both"/>
        <w:rPr>
          <w:rFonts w:ascii="Times New Roman" w:hAnsi="Times New Roman" w:cs="Times New Roman"/>
          <w:sz w:val="24"/>
          <w:szCs w:val="24"/>
          <w:lang w:val="hr-HR"/>
        </w:rPr>
      </w:pPr>
    </w:p>
    <w:p w14:paraId="09EAB717" w14:textId="4E198524" w:rsidR="00400616" w:rsidRPr="00416CC2" w:rsidRDefault="00400616" w:rsidP="00F31640">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povezuje različite društvene skupine i </w:t>
      </w:r>
      <w:r w:rsidR="009E55C8" w:rsidRPr="00416CC2">
        <w:rPr>
          <w:rFonts w:ascii="Times New Roman" w:hAnsi="Times New Roman" w:cs="Times New Roman"/>
          <w:sz w:val="24"/>
          <w:szCs w:val="24"/>
          <w:lang w:val="hr-HR"/>
        </w:rPr>
        <w:t xml:space="preserve">potiče </w:t>
      </w:r>
      <w:r w:rsidRPr="00416CC2">
        <w:rPr>
          <w:rFonts w:ascii="Times New Roman" w:hAnsi="Times New Roman" w:cs="Times New Roman"/>
          <w:sz w:val="24"/>
          <w:szCs w:val="24"/>
          <w:lang w:val="hr-HR"/>
        </w:rPr>
        <w:t>njihovu interakciju te je protumjera otuđenju s nizom psihičkih poteškoća suvremenog urbaniteta. Gradski predjeli postaju sigurniji i pristupačniji osjetljivijim ili slabije pokretljivim stanovnicima.</w:t>
      </w:r>
      <w:r w:rsidR="00F31640" w:rsidRPr="00416CC2">
        <w:rPr>
          <w:rFonts w:ascii="Times New Roman" w:hAnsi="Times New Roman" w:cs="Times New Roman"/>
          <w:sz w:val="24"/>
          <w:szCs w:val="24"/>
          <w:lang w:val="hr-HR"/>
        </w:rPr>
        <w:t xml:space="preserve"> Gradske četvrti s uređenim i dostupnim parkovima, ulice s drvoredima, urbani vrtovi te parkovi i zelene površine oko stambenih, javnih i obrazovnih zgrada čine svakodnevnicu ugodnijom, a vrijednost tih četvrti višom i poželjnijom za stanovanje. </w:t>
      </w:r>
      <w:r w:rsidRPr="00416CC2">
        <w:rPr>
          <w:rFonts w:ascii="Times New Roman" w:hAnsi="Times New Roman" w:cs="Times New Roman"/>
          <w:sz w:val="24"/>
          <w:szCs w:val="24"/>
          <w:lang w:val="hr-HR"/>
        </w:rPr>
        <w:t xml:space="preserve">Temperatura u </w:t>
      </w:r>
      <w:r w:rsidR="00021DCC" w:rsidRPr="00416CC2">
        <w:rPr>
          <w:rFonts w:ascii="Times New Roman" w:hAnsi="Times New Roman" w:cs="Times New Roman"/>
          <w:sz w:val="24"/>
          <w:szCs w:val="24"/>
          <w:lang w:val="hr-HR"/>
        </w:rPr>
        <w:t>urbanim područjima</w:t>
      </w:r>
      <w:r w:rsidRPr="00416CC2">
        <w:rPr>
          <w:rFonts w:ascii="Times New Roman" w:hAnsi="Times New Roman" w:cs="Times New Roman"/>
          <w:sz w:val="24"/>
          <w:szCs w:val="24"/>
          <w:lang w:val="hr-HR"/>
        </w:rPr>
        <w:t xml:space="preserve"> i </w:t>
      </w:r>
      <w:r w:rsidR="00CE48B9" w:rsidRPr="00416CC2">
        <w:rPr>
          <w:rFonts w:ascii="Times New Roman" w:hAnsi="Times New Roman" w:cs="Times New Roman"/>
          <w:sz w:val="24"/>
          <w:szCs w:val="24"/>
          <w:lang w:val="hr-HR"/>
        </w:rPr>
        <w:t xml:space="preserve">urbani </w:t>
      </w:r>
      <w:r w:rsidRPr="00416CC2">
        <w:rPr>
          <w:rFonts w:ascii="Times New Roman" w:hAnsi="Times New Roman" w:cs="Times New Roman"/>
          <w:sz w:val="24"/>
          <w:szCs w:val="24"/>
          <w:lang w:val="hr-HR"/>
        </w:rPr>
        <w:t xml:space="preserve">toplinski otoci </w:t>
      </w:r>
      <w:r w:rsidR="00367085" w:rsidRPr="00416CC2">
        <w:rPr>
          <w:rFonts w:ascii="Times New Roman" w:hAnsi="Times New Roman" w:cs="Times New Roman"/>
          <w:sz w:val="24"/>
          <w:szCs w:val="24"/>
          <w:lang w:val="hr-HR"/>
        </w:rPr>
        <w:t xml:space="preserve">nepovoljno utječu na zdravlje ljudi i kvalitetu života, kako zbog povećane temperature tako i zbog lošije kvalitete zraka. Ovi nepovoljni utjecaji </w:t>
      </w:r>
      <w:r w:rsidRPr="00416CC2">
        <w:rPr>
          <w:rFonts w:ascii="Times New Roman" w:hAnsi="Times New Roman" w:cs="Times New Roman"/>
          <w:sz w:val="24"/>
          <w:szCs w:val="24"/>
          <w:lang w:val="hr-HR"/>
        </w:rPr>
        <w:t xml:space="preserve">mogu se </w:t>
      </w:r>
      <w:r w:rsidR="00367085" w:rsidRPr="00416CC2">
        <w:rPr>
          <w:rFonts w:ascii="Times New Roman" w:hAnsi="Times New Roman" w:cs="Times New Roman"/>
          <w:sz w:val="24"/>
          <w:szCs w:val="24"/>
          <w:lang w:val="hr-HR"/>
        </w:rPr>
        <w:t xml:space="preserve">ublažiti povećanjem pješačkih te smanjenjem kolno-prometnih površina, kao i </w:t>
      </w:r>
      <w:r w:rsidRPr="00416CC2">
        <w:rPr>
          <w:rFonts w:ascii="Times New Roman" w:hAnsi="Times New Roman" w:cs="Times New Roman"/>
          <w:sz w:val="24"/>
          <w:szCs w:val="24"/>
          <w:lang w:val="hr-HR"/>
        </w:rPr>
        <w:t>interpolacij</w:t>
      </w:r>
      <w:r w:rsidR="00367085"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zeleni</w:t>
      </w:r>
      <w:r w:rsidR="00367085" w:rsidRPr="00416CC2">
        <w:rPr>
          <w:rFonts w:ascii="Times New Roman" w:hAnsi="Times New Roman" w:cs="Times New Roman"/>
          <w:sz w:val="24"/>
          <w:szCs w:val="24"/>
          <w:lang w:val="hr-HR"/>
        </w:rPr>
        <w:t>h</w:t>
      </w:r>
      <w:r w:rsidRPr="00416CC2">
        <w:rPr>
          <w:rFonts w:ascii="Times New Roman" w:hAnsi="Times New Roman" w:cs="Times New Roman"/>
          <w:sz w:val="24"/>
          <w:szCs w:val="24"/>
          <w:lang w:val="hr-HR"/>
        </w:rPr>
        <w:t xml:space="preserve"> i vod</w:t>
      </w:r>
      <w:r w:rsidR="00367085" w:rsidRPr="00416CC2">
        <w:rPr>
          <w:rFonts w:ascii="Times New Roman" w:hAnsi="Times New Roman" w:cs="Times New Roman"/>
          <w:sz w:val="24"/>
          <w:szCs w:val="24"/>
          <w:lang w:val="hr-HR"/>
        </w:rPr>
        <w:t>nih površina</w:t>
      </w:r>
      <w:r w:rsidRPr="00416CC2">
        <w:rPr>
          <w:rFonts w:ascii="Times New Roman" w:hAnsi="Times New Roman" w:cs="Times New Roman"/>
          <w:sz w:val="24"/>
          <w:szCs w:val="24"/>
          <w:lang w:val="hr-HR"/>
        </w:rPr>
        <w:t xml:space="preserve"> u izgrađeno gradsko tkivo</w:t>
      </w:r>
      <w:r w:rsidR="00367085" w:rsidRPr="00416CC2">
        <w:rPr>
          <w:rFonts w:ascii="Times New Roman" w:hAnsi="Times New Roman" w:cs="Times New Roman"/>
          <w:sz w:val="24"/>
          <w:szCs w:val="24"/>
          <w:lang w:val="hr-HR"/>
        </w:rPr>
        <w:t>, što</w:t>
      </w:r>
      <w:r w:rsidRPr="00416CC2">
        <w:rPr>
          <w:rFonts w:ascii="Times New Roman" w:hAnsi="Times New Roman" w:cs="Times New Roman"/>
          <w:sz w:val="24"/>
          <w:szCs w:val="24"/>
          <w:lang w:val="hr-HR"/>
        </w:rPr>
        <w:t xml:space="preserve"> pomaže filtriranju lebdećih čestica i smanjenju zagađenja zraka.</w:t>
      </w:r>
    </w:p>
    <w:p w14:paraId="12F3C76A" w14:textId="77777777" w:rsidR="00611140" w:rsidRPr="00416CC2" w:rsidRDefault="00611140" w:rsidP="00400616">
      <w:pPr>
        <w:tabs>
          <w:tab w:val="left" w:pos="426"/>
        </w:tabs>
        <w:spacing w:after="0" w:line="240" w:lineRule="auto"/>
        <w:ind w:left="6"/>
        <w:jc w:val="both"/>
        <w:rPr>
          <w:rFonts w:ascii="Times New Roman" w:hAnsi="Times New Roman" w:cs="Times New Roman"/>
          <w:sz w:val="24"/>
          <w:szCs w:val="24"/>
          <w:lang w:val="hr-HR"/>
        </w:rPr>
      </w:pPr>
    </w:p>
    <w:p w14:paraId="52F3235B" w14:textId="707EB5EF"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Posebnu društvenu korist ima izgradnja zelene infrastrukture na prostorima zgrada društvenog standarda (vrtića, </w:t>
      </w:r>
      <w:r w:rsidR="00F16EC9" w:rsidRPr="00416CC2">
        <w:rPr>
          <w:rFonts w:ascii="Times New Roman" w:hAnsi="Times New Roman" w:cs="Times New Roman"/>
          <w:sz w:val="24"/>
          <w:szCs w:val="24"/>
          <w:lang w:val="hr-HR"/>
        </w:rPr>
        <w:t>osnovnih i</w:t>
      </w:r>
      <w:r w:rsidRPr="00416CC2">
        <w:rPr>
          <w:rFonts w:ascii="Times New Roman" w:hAnsi="Times New Roman" w:cs="Times New Roman"/>
          <w:sz w:val="24"/>
          <w:szCs w:val="24"/>
          <w:lang w:val="hr-HR"/>
        </w:rPr>
        <w:t xml:space="preserve"> srednjih škola, ambulanta i drugih sadržaja u funkciji zajednice) gdje obrazovni proces stvara temelje ponašanja budućih građana, a fizički prostori postaju fokusi okupljanja lokalne zajednice.</w:t>
      </w:r>
    </w:p>
    <w:p w14:paraId="4816982C" w14:textId="25D89DB0" w:rsidR="007511F1" w:rsidRPr="00416CC2" w:rsidRDefault="007511F1" w:rsidP="00400616">
      <w:pPr>
        <w:spacing w:after="0" w:line="240" w:lineRule="auto"/>
        <w:jc w:val="both"/>
        <w:rPr>
          <w:rFonts w:ascii="Times New Roman" w:hAnsi="Times New Roman" w:cs="Times New Roman"/>
          <w:sz w:val="24"/>
          <w:szCs w:val="24"/>
          <w:lang w:val="hr-HR"/>
        </w:rPr>
      </w:pPr>
    </w:p>
    <w:p w14:paraId="2B1F784F" w14:textId="77777777" w:rsidR="00F40C2B" w:rsidRDefault="007511F1" w:rsidP="00D62C48">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uključuje i sadržaje kojima se promovira identitet te prirodno i kulturno nasljeđe, kao i uspješna integracija arhitekture i urbanizma u kontekstu krajobraza urbanog prostora. Povijesne zgrade sa svojim uređenim vrtovima punim zelenila i vode, biljnih i životinjskih vrsta, kao i povijesni perivoji oblikovani u stilu vremena u kojem su nastali predstavljaju nacionalnu kulturnu vrijednost.</w:t>
      </w:r>
      <w:r w:rsidR="00340201">
        <w:rPr>
          <w:rFonts w:ascii="Times New Roman" w:hAnsi="Times New Roman" w:cs="Times New Roman"/>
          <w:sz w:val="24"/>
          <w:szCs w:val="24"/>
          <w:lang w:val="hr-HR"/>
        </w:rPr>
        <w:t xml:space="preserve"> </w:t>
      </w:r>
    </w:p>
    <w:p w14:paraId="38B833A6" w14:textId="77777777" w:rsidR="00F40C2B" w:rsidRDefault="00F40C2B" w:rsidP="00D62C48">
      <w:pPr>
        <w:spacing w:after="0" w:line="240" w:lineRule="auto"/>
        <w:jc w:val="both"/>
        <w:rPr>
          <w:rFonts w:ascii="Times New Roman" w:hAnsi="Times New Roman" w:cs="Times New Roman"/>
          <w:sz w:val="24"/>
          <w:szCs w:val="24"/>
          <w:lang w:val="hr-HR"/>
        </w:rPr>
      </w:pPr>
    </w:p>
    <w:p w14:paraId="54A9B183" w14:textId="71572F23" w:rsidR="001B21BE" w:rsidRPr="00416CC2" w:rsidRDefault="00340201" w:rsidP="00D62C48">
      <w:pPr>
        <w:spacing w:after="0" w:line="240" w:lineRule="auto"/>
        <w:jc w:val="both"/>
        <w:rPr>
          <w:rFonts w:ascii="Times New Roman" w:hAnsi="Times New Roman" w:cs="Times New Roman"/>
          <w:lang w:val="hr-HR"/>
        </w:rPr>
      </w:pPr>
      <w:r w:rsidRPr="00340201">
        <w:rPr>
          <w:rFonts w:ascii="Times New Roman" w:hAnsi="Times New Roman" w:cs="Times New Roman"/>
          <w:sz w:val="24"/>
          <w:szCs w:val="24"/>
          <w:lang w:val="hr-HR"/>
        </w:rPr>
        <w:lastRenderedPageBreak/>
        <w:t xml:space="preserve">Naslijeđe modernističkog / </w:t>
      </w:r>
      <w:proofErr w:type="spellStart"/>
      <w:r w:rsidRPr="00340201">
        <w:rPr>
          <w:rFonts w:ascii="Times New Roman" w:hAnsi="Times New Roman" w:cs="Times New Roman"/>
          <w:sz w:val="24"/>
          <w:szCs w:val="24"/>
          <w:lang w:val="hr-HR"/>
        </w:rPr>
        <w:t>funkcionalističkog</w:t>
      </w:r>
      <w:proofErr w:type="spellEnd"/>
      <w:r w:rsidRPr="00340201">
        <w:rPr>
          <w:rFonts w:ascii="Times New Roman" w:hAnsi="Times New Roman" w:cs="Times New Roman"/>
          <w:sz w:val="24"/>
          <w:szCs w:val="24"/>
          <w:lang w:val="hr-HR"/>
        </w:rPr>
        <w:t xml:space="preserve"> planiranja druge polovice 20. stoljeća ostavilo je značajan trag u planiranju zelenih površina u novim (planiranim) dijelovima naših gradova. Taj dio našeg naslijeđa urbanističkog planiranja važan je jer je krajobrazno planiranje bilo integralan i nezaobilazan dio prostornog i urbanističkog planiranja tog vremena.</w:t>
      </w:r>
      <w:r w:rsidR="007511F1" w:rsidRPr="00416CC2">
        <w:rPr>
          <w:rFonts w:ascii="Times New Roman" w:hAnsi="Times New Roman" w:cs="Times New Roman"/>
          <w:sz w:val="24"/>
          <w:szCs w:val="24"/>
          <w:lang w:val="hr-HR"/>
        </w:rPr>
        <w:t xml:space="preserve"> </w:t>
      </w:r>
      <w:r w:rsidR="002F1CA9" w:rsidRPr="00416CC2">
        <w:rPr>
          <w:rFonts w:ascii="Times New Roman" w:hAnsi="Times New Roman" w:cs="Times New Roman"/>
          <w:lang w:val="hr-HR"/>
        </w:rPr>
        <w:br w:type="page"/>
      </w:r>
    </w:p>
    <w:p w14:paraId="6F327F09" w14:textId="17550E18" w:rsidR="00B16993" w:rsidRPr="00416CC2" w:rsidRDefault="00C13BBB" w:rsidP="009C40C2">
      <w:pPr>
        <w:pStyle w:val="Naslov1"/>
        <w:rPr>
          <w:rFonts w:ascii="Times New Roman" w:hAnsi="Times New Roman" w:cs="Times New Roman"/>
          <w:sz w:val="24"/>
          <w:szCs w:val="24"/>
        </w:rPr>
      </w:pPr>
      <w:bookmarkStart w:id="28" w:name="_Toc30772945"/>
      <w:r w:rsidRPr="00416CC2">
        <w:rPr>
          <w:rFonts w:ascii="Times New Roman" w:hAnsi="Times New Roman" w:cs="Times New Roman"/>
          <w:sz w:val="24"/>
          <w:szCs w:val="24"/>
        </w:rPr>
        <w:lastRenderedPageBreak/>
        <w:t xml:space="preserve"> </w:t>
      </w:r>
      <w:bookmarkStart w:id="29" w:name="_Toc38623372"/>
      <w:r w:rsidR="001B21BE" w:rsidRPr="00416CC2">
        <w:rPr>
          <w:rFonts w:ascii="Times New Roman" w:hAnsi="Times New Roman" w:cs="Times New Roman"/>
          <w:sz w:val="24"/>
          <w:szCs w:val="24"/>
        </w:rPr>
        <w:t>PREGLED STANJA U PROSTORU</w:t>
      </w:r>
      <w:bookmarkEnd w:id="28"/>
      <w:bookmarkEnd w:id="29"/>
    </w:p>
    <w:p w14:paraId="3C1AD875" w14:textId="77777777" w:rsidR="004742A5" w:rsidRPr="00416CC2" w:rsidRDefault="004742A5" w:rsidP="00F41BE7">
      <w:pPr>
        <w:spacing w:after="0" w:line="240" w:lineRule="auto"/>
        <w:rPr>
          <w:rFonts w:ascii="Times New Roman" w:hAnsi="Times New Roman" w:cs="Times New Roman"/>
          <w:sz w:val="24"/>
          <w:szCs w:val="24"/>
          <w:lang w:val="hr-HR"/>
        </w:rPr>
      </w:pPr>
      <w:bookmarkStart w:id="30" w:name="_Toc30772946"/>
    </w:p>
    <w:p w14:paraId="61A0D80C" w14:textId="0877D63A" w:rsidR="001B21BE" w:rsidRPr="00416CC2" w:rsidRDefault="00272996" w:rsidP="41B34D57">
      <w:pPr>
        <w:pStyle w:val="Naslov2"/>
        <w:rPr>
          <w:rFonts w:ascii="Times New Roman" w:hAnsi="Times New Roman" w:cs="Times New Roman"/>
          <w:sz w:val="24"/>
          <w:szCs w:val="24"/>
        </w:rPr>
      </w:pPr>
      <w:bookmarkStart w:id="31" w:name="_Toc38623373"/>
      <w:r w:rsidRPr="00416CC2">
        <w:rPr>
          <w:rFonts w:ascii="Times New Roman" w:hAnsi="Times New Roman" w:cs="Times New Roman"/>
          <w:sz w:val="24"/>
          <w:szCs w:val="24"/>
        </w:rPr>
        <w:t xml:space="preserve">4.1. </w:t>
      </w:r>
      <w:r w:rsidR="00DD50EF" w:rsidRPr="00416CC2">
        <w:rPr>
          <w:rFonts w:ascii="Times New Roman" w:hAnsi="Times New Roman" w:cs="Times New Roman"/>
          <w:sz w:val="24"/>
          <w:szCs w:val="24"/>
        </w:rPr>
        <w:t>PREGLED STANJA ZELENE INFRASTRUKTURE U RH</w:t>
      </w:r>
      <w:bookmarkEnd w:id="30"/>
      <w:bookmarkEnd w:id="31"/>
    </w:p>
    <w:p w14:paraId="1F4455C9" w14:textId="77777777" w:rsidR="004742A5" w:rsidRPr="00416CC2" w:rsidRDefault="004742A5" w:rsidP="00F41BE7">
      <w:pPr>
        <w:spacing w:after="0" w:line="240" w:lineRule="auto"/>
        <w:rPr>
          <w:rFonts w:ascii="Times New Roman" w:hAnsi="Times New Roman" w:cs="Times New Roman"/>
          <w:sz w:val="24"/>
          <w:szCs w:val="24"/>
          <w:lang w:val="hr-HR"/>
        </w:rPr>
      </w:pPr>
    </w:p>
    <w:p w14:paraId="32234115" w14:textId="3058E74D" w:rsidR="00DD50EF" w:rsidRPr="00416CC2" w:rsidRDefault="006E5A49"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Precizni</w:t>
      </w:r>
      <w:r w:rsidR="00DD50EF" w:rsidRPr="00416CC2">
        <w:rPr>
          <w:rFonts w:ascii="Times New Roman" w:hAnsi="Times New Roman" w:cs="Times New Roman"/>
          <w:sz w:val="24"/>
          <w:szCs w:val="24"/>
          <w:lang w:val="hr-HR"/>
        </w:rPr>
        <w:t xml:space="preserve"> podaci o stanju zelene infrastrukture za razini urbanih područja u RH do sada nisu praćeni te je za potrebe izrade Programa </w:t>
      </w:r>
      <w:r w:rsidR="00F8293A" w:rsidRPr="00416CC2">
        <w:rPr>
          <w:rFonts w:ascii="Times New Roman" w:hAnsi="Times New Roman" w:cs="Times New Roman"/>
          <w:sz w:val="24"/>
          <w:szCs w:val="24"/>
          <w:lang w:val="hr-HR"/>
        </w:rPr>
        <w:t xml:space="preserve">razvoja </w:t>
      </w:r>
      <w:r w:rsidR="00DD50EF" w:rsidRPr="00416CC2">
        <w:rPr>
          <w:rFonts w:ascii="Times New Roman" w:hAnsi="Times New Roman" w:cs="Times New Roman"/>
          <w:sz w:val="24"/>
          <w:szCs w:val="24"/>
          <w:lang w:val="hr-HR"/>
        </w:rPr>
        <w:t>ZI korišteno nekoliko različitih izvora. Sintezom podataka dobivenih putem službenih izvora nacionalne razine (</w:t>
      </w:r>
      <w:r w:rsidR="00DD50EF" w:rsidRPr="00416CC2">
        <w:rPr>
          <w:rFonts w:ascii="Times New Roman" w:eastAsia="Times New Roman" w:hAnsi="Times New Roman" w:cs="Times New Roman"/>
          <w:sz w:val="24"/>
          <w:szCs w:val="24"/>
          <w:lang w:val="hr-HR"/>
        </w:rPr>
        <w:t>Izvješće</w:t>
      </w:r>
      <w:r w:rsidR="005444C9" w:rsidRPr="00416CC2">
        <w:rPr>
          <w:rFonts w:ascii="Times New Roman" w:eastAsia="Times New Roman" w:hAnsi="Times New Roman" w:cs="Times New Roman"/>
          <w:sz w:val="24"/>
          <w:szCs w:val="24"/>
          <w:lang w:val="hr-HR"/>
        </w:rPr>
        <w:t xml:space="preserve"> </w:t>
      </w:r>
      <w:r w:rsidR="00DD50EF" w:rsidRPr="00416CC2">
        <w:rPr>
          <w:rFonts w:ascii="Times New Roman" w:eastAsia="Times New Roman" w:hAnsi="Times New Roman" w:cs="Times New Roman"/>
          <w:sz w:val="24"/>
          <w:szCs w:val="24"/>
          <w:lang w:val="hr-HR"/>
        </w:rPr>
        <w:t>o stanju u prostoru Republike Hrvatske, Državni zavod za statistiku, N</w:t>
      </w:r>
      <w:r w:rsidRPr="00416CC2">
        <w:rPr>
          <w:rFonts w:ascii="Times New Roman" w:eastAsia="Times New Roman" w:hAnsi="Times New Roman" w:cs="Times New Roman"/>
          <w:sz w:val="24"/>
          <w:szCs w:val="24"/>
          <w:lang w:val="hr-HR"/>
        </w:rPr>
        <w:t>acionalna infrastruktura prostornih podataka</w:t>
      </w:r>
      <w:r w:rsidR="00DD50EF" w:rsidRPr="00416CC2">
        <w:rPr>
          <w:rFonts w:ascii="Times New Roman" w:eastAsia="Times New Roman" w:hAnsi="Times New Roman" w:cs="Times New Roman"/>
          <w:sz w:val="24"/>
          <w:szCs w:val="24"/>
          <w:lang w:val="hr-HR"/>
        </w:rPr>
        <w:t xml:space="preserve">, </w:t>
      </w:r>
      <w:r w:rsidRPr="00416CC2">
        <w:rPr>
          <w:rFonts w:ascii="Times New Roman" w:eastAsia="Times New Roman" w:hAnsi="Times New Roman" w:cs="Times New Roman"/>
          <w:sz w:val="24"/>
          <w:szCs w:val="24"/>
          <w:lang w:val="hr-HR"/>
        </w:rPr>
        <w:t>Informacijski sustav prostornog uređenja</w:t>
      </w:r>
      <w:r w:rsidR="00DD50EF" w:rsidRPr="00416CC2">
        <w:rPr>
          <w:rFonts w:ascii="Times New Roman" w:eastAsia="Times New Roman" w:hAnsi="Times New Roman" w:cs="Times New Roman"/>
          <w:sz w:val="24"/>
          <w:szCs w:val="24"/>
          <w:lang w:val="hr-HR"/>
        </w:rPr>
        <w:t>) te lokalne razine - JLS (</w:t>
      </w:r>
      <w:r w:rsidR="00730F79" w:rsidRPr="00416CC2">
        <w:rPr>
          <w:rFonts w:ascii="Times New Roman" w:eastAsia="Times New Roman" w:hAnsi="Times New Roman" w:cs="Times New Roman"/>
          <w:sz w:val="24"/>
          <w:szCs w:val="24"/>
          <w:lang w:val="hr-HR"/>
        </w:rPr>
        <w:t xml:space="preserve">prostorni planovi, </w:t>
      </w:r>
      <w:r w:rsidR="00DD50EF" w:rsidRPr="00416CC2">
        <w:rPr>
          <w:rFonts w:ascii="Times New Roman" w:eastAsia="Times New Roman" w:hAnsi="Times New Roman" w:cs="Times New Roman"/>
          <w:sz w:val="24"/>
          <w:szCs w:val="24"/>
          <w:lang w:val="hr-HR"/>
        </w:rPr>
        <w:t xml:space="preserve">mrežne stranice JLS, anketno ispitivanje JLS i interdisciplinarna radionica) </w:t>
      </w:r>
      <w:r w:rsidR="00DD50EF" w:rsidRPr="00416CC2">
        <w:rPr>
          <w:rFonts w:ascii="Times New Roman" w:hAnsi="Times New Roman" w:cs="Times New Roman"/>
          <w:sz w:val="24"/>
          <w:szCs w:val="24"/>
          <w:lang w:val="hr-HR"/>
        </w:rPr>
        <w:t xml:space="preserve">utvrđeni su osnovni modeli praćenja stanja i planiranja, kao i projektiranja te realizacije zelene infrastrukture. </w:t>
      </w:r>
    </w:p>
    <w:p w14:paraId="0D849068"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31A4AE17" w14:textId="77777777"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Temeljem sistematizacije prikupljenih podataka doneseni su zaključci o stanju zelene infrastrukture u RH.</w:t>
      </w:r>
    </w:p>
    <w:p w14:paraId="15B766B3"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37EB994D" w14:textId="7394EDDB"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Sustavan način praćenja stanja zelenih površina te njihova jedinstvena klasifikacija na području JLS za sada nisu uspostavljeni. Premda su pojedine JLS ostvarile djelomično unaprjeđenje metoda identifikacije i valorizacije zelenih površina zahvaljujući sudjelovanju u različitim EU projektima (</w:t>
      </w:r>
      <w:proofErr w:type="spellStart"/>
      <w:r w:rsidRPr="00416CC2">
        <w:rPr>
          <w:rFonts w:ascii="Times New Roman" w:hAnsi="Times New Roman" w:cs="Times New Roman"/>
          <w:sz w:val="24"/>
          <w:szCs w:val="24"/>
          <w:lang w:val="hr-HR"/>
        </w:rPr>
        <w:t>Horizon</w:t>
      </w:r>
      <w:proofErr w:type="spellEnd"/>
      <w:r w:rsidRPr="00416CC2">
        <w:rPr>
          <w:rFonts w:ascii="Times New Roman" w:hAnsi="Times New Roman" w:cs="Times New Roman"/>
          <w:sz w:val="24"/>
          <w:szCs w:val="24"/>
          <w:lang w:val="hr-HR"/>
        </w:rPr>
        <w:t xml:space="preserve"> 2020, </w:t>
      </w:r>
      <w:proofErr w:type="spellStart"/>
      <w:r w:rsidRPr="00416CC2">
        <w:rPr>
          <w:rFonts w:ascii="Times New Roman" w:hAnsi="Times New Roman" w:cs="Times New Roman"/>
          <w:sz w:val="24"/>
          <w:szCs w:val="24"/>
          <w:lang w:val="hr-HR"/>
        </w:rPr>
        <w:t>Interreg</w:t>
      </w:r>
      <w:proofErr w:type="spellEnd"/>
      <w:r w:rsidRPr="00416CC2">
        <w:rPr>
          <w:rFonts w:ascii="Times New Roman" w:hAnsi="Times New Roman" w:cs="Times New Roman"/>
          <w:sz w:val="24"/>
          <w:szCs w:val="24"/>
          <w:lang w:val="hr-HR"/>
        </w:rPr>
        <w:t xml:space="preserve"> V-A, IPA i dr.), u većini slučajeva postojeći načini evidentiranja zelenih površina su tehnološki zastarjeli (analogne baze podataka), nepregledni, neažurni te bez uspostavljenih jasnih kriterija i standarda praćenja i vrednovanja. Tek nekolicina JLS ima izrađen</w:t>
      </w:r>
      <w:r w:rsidR="006E5A49" w:rsidRPr="00416CC2">
        <w:rPr>
          <w:rFonts w:ascii="Times New Roman" w:hAnsi="Times New Roman" w:cs="Times New Roman"/>
          <w:sz w:val="24"/>
          <w:szCs w:val="24"/>
          <w:lang w:val="hr-HR"/>
        </w:rPr>
        <w:t>e Katastar zelenila ili</w:t>
      </w:r>
      <w:r w:rsidRPr="00416CC2">
        <w:rPr>
          <w:rFonts w:ascii="Times New Roman" w:hAnsi="Times New Roman" w:cs="Times New Roman"/>
          <w:sz w:val="24"/>
          <w:szCs w:val="24"/>
          <w:lang w:val="hr-HR"/>
        </w:rPr>
        <w:t xml:space="preserve"> GIS bazu podataka koja uključuje pojedine, često nepotpune kategorije zelenih površina. Također, p</w:t>
      </w:r>
      <w:r w:rsidRPr="00416CC2">
        <w:rPr>
          <w:rFonts w:ascii="Times New Roman" w:eastAsia="Times New Roman" w:hAnsi="Times New Roman" w:cs="Times New Roman"/>
          <w:sz w:val="24"/>
          <w:szCs w:val="24"/>
          <w:lang w:val="hr-HR"/>
        </w:rPr>
        <w:t>ostojeći načini praćenja zelenih površina nisu centralizirani, a podaci su rijetko javno dostupni. U</w:t>
      </w:r>
      <w:r w:rsidRPr="00416CC2">
        <w:rPr>
          <w:rFonts w:ascii="Times New Roman" w:hAnsi="Times New Roman" w:cs="Times New Roman"/>
          <w:sz w:val="24"/>
          <w:szCs w:val="24"/>
          <w:lang w:val="hr-HR"/>
        </w:rPr>
        <w:t xml:space="preserve">loga javnosti / </w:t>
      </w:r>
      <w:proofErr w:type="spellStart"/>
      <w:r w:rsidRPr="00416CC2">
        <w:rPr>
          <w:rFonts w:ascii="Times New Roman" w:hAnsi="Times New Roman" w:cs="Times New Roman"/>
          <w:sz w:val="24"/>
          <w:szCs w:val="24"/>
          <w:lang w:val="hr-HR"/>
        </w:rPr>
        <w:t>participativnosti</w:t>
      </w:r>
      <w:proofErr w:type="spellEnd"/>
      <w:r w:rsidRPr="00416CC2">
        <w:rPr>
          <w:rFonts w:ascii="Times New Roman" w:hAnsi="Times New Roman" w:cs="Times New Roman"/>
          <w:sz w:val="24"/>
          <w:szCs w:val="24"/>
          <w:lang w:val="hr-HR"/>
        </w:rPr>
        <w:t xml:space="preserve"> u prikupljanju podataka o stanju i potrebama </w:t>
      </w:r>
      <w:r w:rsidR="00C657D5" w:rsidRPr="00416CC2">
        <w:rPr>
          <w:rFonts w:ascii="Times New Roman" w:hAnsi="Times New Roman" w:cs="Times New Roman"/>
          <w:sz w:val="24"/>
          <w:szCs w:val="24"/>
          <w:lang w:val="hr-HR"/>
        </w:rPr>
        <w:t>zelena infrastruktura</w:t>
      </w:r>
      <w:r w:rsidRPr="00416CC2">
        <w:rPr>
          <w:rFonts w:ascii="Times New Roman" w:hAnsi="Times New Roman" w:cs="Times New Roman"/>
          <w:sz w:val="24"/>
          <w:szCs w:val="24"/>
          <w:lang w:val="hr-HR"/>
        </w:rPr>
        <w:t xml:space="preserve"> je za sada zanemarena.</w:t>
      </w:r>
    </w:p>
    <w:p w14:paraId="6464E242"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2AF71EF7" w14:textId="2DAB58F7" w:rsidR="003047F3" w:rsidRPr="00416CC2" w:rsidRDefault="003047F3"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Zakonski okvir prostornog i urbanističkog planiranja zadan je kroz </w:t>
      </w:r>
      <w:bookmarkStart w:id="32" w:name="_Hlk34054286"/>
      <w:r w:rsidRPr="00416CC2">
        <w:rPr>
          <w:rFonts w:ascii="Times New Roman" w:hAnsi="Times New Roman" w:cs="Times New Roman"/>
          <w:sz w:val="24"/>
          <w:szCs w:val="24"/>
          <w:lang w:val="hr-HR"/>
        </w:rPr>
        <w:t>Pravilnik o sadržaju, mjerilima kartografskih prikaza, obveznim prostornim pokazateljima i standardu elaborata prostornih planova</w:t>
      </w:r>
      <w:bookmarkEnd w:id="32"/>
      <w:r w:rsidRPr="00416CC2">
        <w:rPr>
          <w:rStyle w:val="Referencafusnote"/>
          <w:rFonts w:ascii="Times New Roman" w:hAnsi="Times New Roman" w:cs="Times New Roman"/>
          <w:sz w:val="24"/>
          <w:szCs w:val="24"/>
          <w:lang w:val="hr-HR"/>
        </w:rPr>
        <w:footnoteReference w:id="46"/>
      </w:r>
      <w:r w:rsidRPr="00416CC2">
        <w:rPr>
          <w:rFonts w:ascii="Times New Roman" w:hAnsi="Times New Roman" w:cs="Times New Roman"/>
          <w:sz w:val="24"/>
          <w:szCs w:val="24"/>
          <w:lang w:val="hr-HR"/>
        </w:rPr>
        <w:t>.</w:t>
      </w:r>
      <w:r w:rsidR="0002385F"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Tim Pravilnikom</w:t>
      </w:r>
      <w:r w:rsidR="00454396"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određena je struktura prostornih planova</w:t>
      </w:r>
      <w:r w:rsidR="005258D6" w:rsidRPr="00416CC2">
        <w:rPr>
          <w:rFonts w:ascii="Times New Roman" w:hAnsi="Times New Roman" w:cs="Times New Roman"/>
          <w:sz w:val="24"/>
          <w:szCs w:val="24"/>
          <w:lang w:val="hr-HR"/>
        </w:rPr>
        <w:t xml:space="preserve">, </w:t>
      </w:r>
      <w:r w:rsidR="00935DDB" w:rsidRPr="00416CC2">
        <w:rPr>
          <w:rFonts w:ascii="Times New Roman" w:hAnsi="Times New Roman" w:cs="Times New Roman"/>
          <w:sz w:val="24"/>
          <w:szCs w:val="24"/>
          <w:lang w:val="hr-HR"/>
        </w:rPr>
        <w:t>koji trebaju</w:t>
      </w:r>
      <w:r w:rsidR="00965238" w:rsidRPr="00416CC2">
        <w:rPr>
          <w:rFonts w:ascii="Times New Roman" w:hAnsi="Times New Roman" w:cs="Times New Roman"/>
          <w:sz w:val="24"/>
          <w:szCs w:val="24"/>
          <w:lang w:val="hr-HR"/>
        </w:rPr>
        <w:t>, između</w:t>
      </w:r>
      <w:r w:rsidRPr="00416CC2">
        <w:rPr>
          <w:rFonts w:ascii="Times New Roman" w:hAnsi="Times New Roman" w:cs="Times New Roman"/>
          <w:sz w:val="24"/>
          <w:szCs w:val="24"/>
          <w:lang w:val="hr-HR"/>
        </w:rPr>
        <w:t xml:space="preserve"> ostalog,</w:t>
      </w:r>
      <w:r w:rsidR="00965238" w:rsidRPr="00416CC2">
        <w:rPr>
          <w:rFonts w:ascii="Times New Roman" w:hAnsi="Times New Roman" w:cs="Times New Roman"/>
          <w:sz w:val="24"/>
          <w:szCs w:val="24"/>
          <w:lang w:val="hr-HR"/>
        </w:rPr>
        <w:t xml:space="preserve"> sadržavati</w:t>
      </w:r>
      <w:r w:rsidRPr="00416CC2">
        <w:rPr>
          <w:rFonts w:ascii="Times New Roman" w:hAnsi="Times New Roman" w:cs="Times New Roman"/>
          <w:sz w:val="24"/>
          <w:szCs w:val="24"/>
          <w:lang w:val="hr-HR"/>
        </w:rPr>
        <w:t xml:space="preserve">: </w:t>
      </w:r>
      <w:r w:rsidR="00965238"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rostorno razvojne i resursne značajke</w:t>
      </w:r>
      <w:r w:rsidR="00965238" w:rsidRPr="00416CC2">
        <w:rPr>
          <w:rFonts w:ascii="Times New Roman" w:hAnsi="Times New Roman" w:cs="Times New Roman"/>
          <w:sz w:val="24"/>
          <w:szCs w:val="24"/>
          <w:lang w:val="hr-HR"/>
        </w:rPr>
        <w:t>, z</w:t>
      </w:r>
      <w:r w:rsidRPr="00416CC2">
        <w:rPr>
          <w:rFonts w:ascii="Times New Roman" w:hAnsi="Times New Roman" w:cs="Times New Roman"/>
          <w:sz w:val="24"/>
          <w:szCs w:val="24"/>
          <w:lang w:val="hr-HR"/>
        </w:rPr>
        <w:t>aštit</w:t>
      </w:r>
      <w:r w:rsidR="0096523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krajobraznih vrijednosti</w:t>
      </w:r>
      <w:r w:rsidR="00965238" w:rsidRPr="00416CC2">
        <w:rPr>
          <w:rFonts w:ascii="Times New Roman" w:hAnsi="Times New Roman" w:cs="Times New Roman"/>
          <w:sz w:val="24"/>
          <w:szCs w:val="24"/>
          <w:lang w:val="hr-HR"/>
        </w:rPr>
        <w:t>, z</w:t>
      </w:r>
      <w:r w:rsidRPr="00416CC2">
        <w:rPr>
          <w:rFonts w:ascii="Times New Roman" w:hAnsi="Times New Roman" w:cs="Times New Roman"/>
          <w:sz w:val="24"/>
          <w:szCs w:val="24"/>
          <w:lang w:val="hr-HR"/>
        </w:rPr>
        <w:t>aštit</w:t>
      </w:r>
      <w:r w:rsidR="0096523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prirodnih vrijednosti i posebnosti i kulturno-povijesnih cjelina</w:t>
      </w:r>
      <w:r w:rsidR="00965238" w:rsidRPr="00416CC2">
        <w:rPr>
          <w:rFonts w:ascii="Times New Roman" w:hAnsi="Times New Roman" w:cs="Times New Roman"/>
          <w:sz w:val="24"/>
          <w:szCs w:val="24"/>
          <w:lang w:val="hr-HR"/>
        </w:rPr>
        <w:t>, i</w:t>
      </w:r>
      <w:r w:rsidRPr="00416CC2">
        <w:rPr>
          <w:rFonts w:ascii="Times New Roman" w:hAnsi="Times New Roman" w:cs="Times New Roman"/>
          <w:sz w:val="24"/>
          <w:szCs w:val="24"/>
          <w:lang w:val="hr-HR"/>
        </w:rPr>
        <w:t xml:space="preserve">skaz površina za posebno vrijedna i/ili osjetljiva područja i cjeline (prirodni resursi, krajobraz, prirodne i kulturno-povijesne cjeline i vrijednosti) te </w:t>
      </w:r>
      <w:r w:rsidR="00965238" w:rsidRPr="00416CC2">
        <w:rPr>
          <w:rFonts w:ascii="Times New Roman" w:hAnsi="Times New Roman" w:cs="Times New Roman"/>
          <w:sz w:val="24"/>
          <w:szCs w:val="24"/>
          <w:lang w:val="hr-HR"/>
        </w:rPr>
        <w:t xml:space="preserve">mjere </w:t>
      </w:r>
      <w:r w:rsidRPr="00416CC2">
        <w:rPr>
          <w:rFonts w:ascii="Times New Roman" w:hAnsi="Times New Roman" w:cs="Times New Roman"/>
          <w:sz w:val="24"/>
          <w:szCs w:val="24"/>
          <w:lang w:val="hr-HR"/>
        </w:rPr>
        <w:t>očuvanja krajobraznih vrijednosti</w:t>
      </w:r>
      <w:r w:rsidR="00965238" w:rsidRPr="00416CC2">
        <w:rPr>
          <w:rFonts w:ascii="Times New Roman" w:hAnsi="Times New Roman" w:cs="Times New Roman"/>
          <w:sz w:val="24"/>
          <w:szCs w:val="24"/>
          <w:lang w:val="hr-HR"/>
        </w:rPr>
        <w:t>, m</w:t>
      </w:r>
      <w:r w:rsidRPr="00416CC2">
        <w:rPr>
          <w:rFonts w:ascii="Times New Roman" w:hAnsi="Times New Roman" w:cs="Times New Roman"/>
          <w:sz w:val="24"/>
          <w:szCs w:val="24"/>
          <w:lang w:val="hr-HR"/>
        </w:rPr>
        <w:t>jere zaštite prirodnih vrijednosti i posebnosti i kulturno-povijesnih cjelina.</w:t>
      </w:r>
      <w:r w:rsidR="00104C0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Također, u sklopu pripreme izrade prostornih planova, nositelji izrade po vlastitoj procjeni naručuju izradu stručnih analitičkih podloga (prostorno planske dokumentacije, razvoja prostora, krajobraznih podloga i sl.). </w:t>
      </w:r>
    </w:p>
    <w:p w14:paraId="631695E1" w14:textId="77777777" w:rsidR="00982EDC" w:rsidRPr="00416CC2" w:rsidRDefault="00982EDC" w:rsidP="41B34D57">
      <w:pPr>
        <w:spacing w:after="0" w:line="240" w:lineRule="auto"/>
        <w:jc w:val="both"/>
        <w:rPr>
          <w:rFonts w:ascii="Times New Roman" w:hAnsi="Times New Roman" w:cs="Times New Roman"/>
          <w:sz w:val="24"/>
          <w:szCs w:val="24"/>
          <w:lang w:val="hr-HR"/>
        </w:rPr>
      </w:pPr>
    </w:p>
    <w:p w14:paraId="0D48DC2A" w14:textId="18BC0344"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lang w:val="hr-HR"/>
        </w:rPr>
        <w:t xml:space="preserve">Strateško planiranje novije </w:t>
      </w:r>
      <w:r w:rsidR="00E157BD" w:rsidRPr="00416CC2">
        <w:rPr>
          <w:rFonts w:ascii="Times New Roman" w:hAnsi="Times New Roman" w:cs="Times New Roman"/>
          <w:sz w:val="24"/>
          <w:szCs w:val="24"/>
          <w:lang w:val="hr-HR"/>
        </w:rPr>
        <w:t xml:space="preserve">generacije </w:t>
      </w:r>
      <w:r w:rsidRPr="00416CC2">
        <w:rPr>
          <w:rFonts w:ascii="Times New Roman" w:hAnsi="Times New Roman" w:cs="Times New Roman"/>
          <w:sz w:val="24"/>
          <w:szCs w:val="24"/>
          <w:lang w:val="hr-HR"/>
        </w:rPr>
        <w:t xml:space="preserve">(dokumenti poput strategija razvoja grada ili općine usvojeni u posljednjih 5 do 6 godina) ukazuju na jačanje svijesti JLS o potrebi planiranja zelene infrastrukture u kontekstu postizanja održivog razvoja. Međutim, zanemarivo mali broj JLS ima usvojenu strategiju </w:t>
      </w:r>
      <w:r w:rsidR="006E5A49" w:rsidRPr="00416CC2">
        <w:rPr>
          <w:rFonts w:ascii="Times New Roman" w:hAnsi="Times New Roman" w:cs="Times New Roman"/>
          <w:sz w:val="24"/>
          <w:szCs w:val="24"/>
          <w:lang w:val="hr-HR"/>
        </w:rPr>
        <w:t xml:space="preserve">razvoja </w:t>
      </w:r>
      <w:r w:rsidRPr="00416CC2">
        <w:rPr>
          <w:rFonts w:ascii="Times New Roman" w:hAnsi="Times New Roman" w:cs="Times New Roman"/>
          <w:sz w:val="24"/>
          <w:szCs w:val="24"/>
          <w:lang w:val="hr-HR"/>
        </w:rPr>
        <w:t>zelene infrastrukture pa se može zaključiti da se c</w:t>
      </w:r>
      <w:r w:rsidRPr="00416CC2">
        <w:rPr>
          <w:rFonts w:ascii="Times New Roman" w:hAnsi="Times New Roman" w:cs="Times New Roman"/>
          <w:sz w:val="24"/>
          <w:szCs w:val="24"/>
          <w:shd w:val="clear" w:color="auto" w:fill="FFFFFF"/>
          <w:lang w:val="hr-HR"/>
        </w:rPr>
        <w:t xml:space="preserve">jelovit i umrežen sustav zelenih površina na području cjelokupnog administrativnog područja </w:t>
      </w:r>
      <w:r w:rsidRPr="00416CC2">
        <w:rPr>
          <w:rFonts w:ascii="Times New Roman" w:hAnsi="Times New Roman" w:cs="Times New Roman"/>
          <w:sz w:val="24"/>
          <w:szCs w:val="24"/>
          <w:lang w:val="hr-HR"/>
        </w:rPr>
        <w:t>JLS</w:t>
      </w:r>
      <w:r w:rsidRPr="00416CC2">
        <w:rPr>
          <w:rFonts w:ascii="Times New Roman" w:hAnsi="Times New Roman" w:cs="Times New Roman"/>
          <w:sz w:val="24"/>
          <w:szCs w:val="24"/>
          <w:shd w:val="clear" w:color="auto" w:fill="FFFFFF"/>
          <w:lang w:val="hr-HR"/>
        </w:rPr>
        <w:t xml:space="preserve"> za sada, u pravilu, ne planira.</w:t>
      </w:r>
    </w:p>
    <w:p w14:paraId="3F32F719"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p>
    <w:p w14:paraId="213E4AA2" w14:textId="24F3E1A9"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i umrežavanje krajobraznih prostora, koje čini temelj zelene infrastrukture, uglavnom nije zastupljeno u važećoj prostorno planskoj dokumentaciji (PPUO, PPUG, GUP, UPU). Pojedini prostorni planovi polazišta planiranja temelje na koncepcijskim smjernicama kao što su očuvanje krajobrazne fizionomije i uspostavljanje krajobraznih cezura (prodora) s ciljem sprječavanja jednolične i neprekinute izgradnje. Većina prostornih planova promišljanje krajobraznog koncepta </w:t>
      </w:r>
      <w:r w:rsidRPr="00416CC2">
        <w:rPr>
          <w:rFonts w:ascii="Times New Roman" w:hAnsi="Times New Roman" w:cs="Times New Roman"/>
          <w:sz w:val="24"/>
          <w:szCs w:val="24"/>
          <w:lang w:val="hr-HR"/>
        </w:rPr>
        <w:lastRenderedPageBreak/>
        <w:t>temelji pretežito na aspektu zaštite (područja zaštićena zakonima o zaštiti prirode i/ili zaštiti kulturnih dobara).</w:t>
      </w:r>
    </w:p>
    <w:p w14:paraId="3B24C6F1" w14:textId="77777777" w:rsidR="00651E49" w:rsidRPr="00416CC2" w:rsidRDefault="00651E49" w:rsidP="00DD50EF">
      <w:pPr>
        <w:spacing w:after="0" w:line="240" w:lineRule="auto"/>
        <w:jc w:val="both"/>
        <w:rPr>
          <w:rFonts w:ascii="Times New Roman" w:hAnsi="Times New Roman" w:cs="Times New Roman"/>
          <w:sz w:val="24"/>
          <w:szCs w:val="24"/>
          <w:lang w:val="hr-HR"/>
        </w:rPr>
      </w:pPr>
    </w:p>
    <w:p w14:paraId="42B262BB"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 xml:space="preserve">Uređenje zelenih površina koje planiraju JLS odnosi se pretežito na pojedinačne zahvate koji u pravilu nisu sagledani niti planirani kao dio umreženog (krajobrazno povezanog) šireg sustava. Najveći broj planiranih ulaganja u zelene površine odnosi se na izgradnju novih i uređenje postojećih gradskih parkova te unaprjeđenje zelenih površina sportsko rekreacijskih zona, </w:t>
      </w:r>
      <w:r w:rsidR="00730F79" w:rsidRPr="00416CC2">
        <w:rPr>
          <w:rFonts w:ascii="Times New Roman" w:hAnsi="Times New Roman" w:cs="Times New Roman"/>
          <w:sz w:val="24"/>
          <w:szCs w:val="24"/>
          <w:shd w:val="clear" w:color="auto" w:fill="FFFFFF"/>
          <w:lang w:val="hr-HR"/>
        </w:rPr>
        <w:t xml:space="preserve">gradnje novih ili proširenja postojećih groblja, </w:t>
      </w:r>
      <w:r w:rsidRPr="00416CC2">
        <w:rPr>
          <w:rFonts w:ascii="Times New Roman" w:hAnsi="Times New Roman" w:cs="Times New Roman"/>
          <w:sz w:val="24"/>
          <w:szCs w:val="24"/>
          <w:shd w:val="clear" w:color="auto" w:fill="FFFFFF"/>
          <w:lang w:val="hr-HR"/>
        </w:rPr>
        <w:t xml:space="preserve">a kao moguća okosnica </w:t>
      </w:r>
      <w:r w:rsidRPr="00416CC2">
        <w:rPr>
          <w:rFonts w:ascii="Times New Roman" w:hAnsi="Times New Roman" w:cs="Times New Roman"/>
          <w:sz w:val="24"/>
          <w:szCs w:val="24"/>
          <w:lang w:val="hr-HR"/>
        </w:rPr>
        <w:t>krajobraznih</w:t>
      </w:r>
      <w:r w:rsidRPr="00416CC2">
        <w:rPr>
          <w:rFonts w:ascii="Times New Roman" w:hAnsi="Times New Roman" w:cs="Times New Roman"/>
          <w:sz w:val="24"/>
          <w:szCs w:val="24"/>
          <w:shd w:val="clear" w:color="auto" w:fill="FFFFFF"/>
          <w:lang w:val="hr-HR"/>
        </w:rPr>
        <w:t xml:space="preserve"> sustava mogu se prepoznati potezi vodenih tokova i površina (plava infrastruktura). Značajno manji broj planiranih zahvata usmjeren je na uređenje park šuma, sustava pješačkih i biciklističkih staza, izgradnju školskih i terapijskih vrtova te na uređenje različitih područja baštine (perivojne arhitekture i/ili urbanističke baštine). Zanemarivo mali broj planova uređenja zelenih površina odnosi se na tipove prostora kao što su urbani vrtovi, kišni vrtovi, zeleni krovovi, zeleni zidovi koji predstavljaju razmjerno novu kategoriju urbanih prostora. Uloga zelene infrastrukture u oporavku i preobrazbi </w:t>
      </w:r>
      <w:proofErr w:type="spellStart"/>
      <w:r w:rsidRPr="00416CC2">
        <w:rPr>
          <w:rFonts w:ascii="Times New Roman" w:hAnsi="Times New Roman" w:cs="Times New Roman"/>
          <w:i/>
          <w:iCs/>
          <w:sz w:val="24"/>
          <w:szCs w:val="24"/>
          <w:shd w:val="clear" w:color="auto" w:fill="FFFFFF"/>
          <w:lang w:val="hr-HR"/>
        </w:rPr>
        <w:t>brownfield</w:t>
      </w:r>
      <w:proofErr w:type="spellEnd"/>
      <w:r w:rsidRPr="00416CC2">
        <w:rPr>
          <w:rFonts w:ascii="Times New Roman" w:hAnsi="Times New Roman" w:cs="Times New Roman"/>
          <w:i/>
          <w:iCs/>
          <w:sz w:val="24"/>
          <w:szCs w:val="24"/>
          <w:shd w:val="clear" w:color="auto" w:fill="FFFFFF"/>
          <w:lang w:val="hr-HR"/>
        </w:rPr>
        <w:t xml:space="preserve"> </w:t>
      </w:r>
      <w:r w:rsidRPr="00416CC2">
        <w:rPr>
          <w:rFonts w:ascii="Times New Roman" w:hAnsi="Times New Roman" w:cs="Times New Roman"/>
          <w:sz w:val="24"/>
          <w:szCs w:val="24"/>
          <w:shd w:val="clear" w:color="auto" w:fill="FFFFFF"/>
          <w:lang w:val="hr-HR"/>
        </w:rPr>
        <w:t>područja je zanemarena.</w:t>
      </w:r>
    </w:p>
    <w:p w14:paraId="50826624" w14:textId="77777777" w:rsidR="00DD50EF" w:rsidRPr="00416CC2" w:rsidRDefault="00DD50EF" w:rsidP="41B34D57">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 xml:space="preserve"> </w:t>
      </w:r>
    </w:p>
    <w:p w14:paraId="3595547C" w14:textId="53256AB4"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shd w:val="clear" w:color="auto" w:fill="FFFFFF"/>
          <w:lang w:val="hr-HR"/>
        </w:rPr>
        <w:t xml:space="preserve">Uz iznimku većih gradova koji imaju dovršen veći broj projekata za različite tipove pojedinačnih površina zelene infrastrukture, broj dovršene projektne dokumentacije za uređenje novih zelenih površina je razmjerno mali (1-2 projekta po JLS) što može predstavljati izazov u korištenju sredstava ESI fondova za razvoj zelene infrastrukture. Po prostornom obuhvatu gotovi projekti </w:t>
      </w:r>
      <w:r w:rsidRPr="00416CC2">
        <w:rPr>
          <w:rFonts w:ascii="Times New Roman" w:hAnsi="Times New Roman" w:cs="Times New Roman"/>
          <w:sz w:val="24"/>
          <w:szCs w:val="24"/>
          <w:lang w:val="hr-HR"/>
        </w:rPr>
        <w:t xml:space="preserve">zelene infrastrukture sagledani su pretežito točkasto (lokalno) te ne polaze od ideje potencijalnog povezivanja i umrežavanja s drugim površinama koje mogu činiti cjeloviti sustav zelene infrastrukture. </w:t>
      </w:r>
    </w:p>
    <w:p w14:paraId="3CD6F7FB"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p>
    <w:p w14:paraId="1DF43758" w14:textId="77CD13CE" w:rsidR="00DD50EF" w:rsidRPr="00416CC2" w:rsidRDefault="00DD50EF" w:rsidP="0091704D">
      <w:pPr>
        <w:spacing w:after="0" w:line="240" w:lineRule="auto"/>
        <w:jc w:val="both"/>
        <w:rPr>
          <w:rFonts w:ascii="Times New Roman" w:hAnsi="Times New Roman" w:cs="Times New Roman"/>
          <w:sz w:val="24"/>
          <w:szCs w:val="24"/>
          <w:shd w:val="clear" w:color="auto" w:fill="FFFFFF"/>
          <w:lang w:val="hr-HR"/>
        </w:rPr>
      </w:pPr>
      <w:r w:rsidRPr="00416CC2">
        <w:rPr>
          <w:rFonts w:ascii="Times New Roman" w:hAnsi="Times New Roman" w:cs="Times New Roman"/>
          <w:sz w:val="24"/>
          <w:szCs w:val="24"/>
          <w:shd w:val="clear" w:color="auto" w:fill="FFFFFF"/>
          <w:lang w:val="hr-HR"/>
        </w:rPr>
        <w:t>Nedovoljna informiranost stručne i šire javnosti o konceptu zelene infrastrukture te koristima</w:t>
      </w:r>
      <w:r w:rsidRPr="00416CC2">
        <w:rPr>
          <w:rFonts w:ascii="Times New Roman" w:eastAsia="Times New Roman" w:hAnsi="Times New Roman" w:cs="Times New Roman"/>
          <w:sz w:val="24"/>
          <w:szCs w:val="24"/>
          <w:lang w:val="hr-HR"/>
        </w:rPr>
        <w:t xml:space="preserve"> za prostor koji se njome ostvaruju predstavlja </w:t>
      </w:r>
      <w:r w:rsidRPr="00416CC2">
        <w:rPr>
          <w:rFonts w:ascii="Times New Roman" w:hAnsi="Times New Roman" w:cs="Times New Roman"/>
          <w:sz w:val="24"/>
          <w:szCs w:val="24"/>
          <w:shd w:val="clear" w:color="auto" w:fill="FFFFFF"/>
          <w:lang w:val="hr-HR"/>
        </w:rPr>
        <w:t>jedan je od osnovnih izazova za provedbu Programa</w:t>
      </w:r>
      <w:r w:rsidR="00F8293A" w:rsidRPr="00416CC2">
        <w:rPr>
          <w:rFonts w:ascii="Times New Roman" w:hAnsi="Times New Roman" w:cs="Times New Roman"/>
          <w:sz w:val="24"/>
          <w:szCs w:val="24"/>
          <w:shd w:val="clear" w:color="auto" w:fill="FFFFFF"/>
          <w:lang w:val="hr-HR"/>
        </w:rPr>
        <w:t xml:space="preserve"> razvoja</w:t>
      </w:r>
      <w:r w:rsidRPr="00416CC2">
        <w:rPr>
          <w:rFonts w:ascii="Times New Roman" w:hAnsi="Times New Roman" w:cs="Times New Roman"/>
          <w:sz w:val="24"/>
          <w:szCs w:val="24"/>
          <w:shd w:val="clear" w:color="auto" w:fill="FFFFFF"/>
          <w:lang w:val="hr-HR"/>
        </w:rPr>
        <w:t xml:space="preserve"> ZI. </w:t>
      </w:r>
    </w:p>
    <w:p w14:paraId="3C3E5BFE" w14:textId="0AB8401E" w:rsidR="001451B6" w:rsidRPr="00416CC2" w:rsidRDefault="001451B6" w:rsidP="0091704D">
      <w:pPr>
        <w:spacing w:after="0" w:line="240" w:lineRule="auto"/>
        <w:jc w:val="both"/>
        <w:rPr>
          <w:rFonts w:ascii="Times New Roman" w:hAnsi="Times New Roman" w:cs="Times New Roman"/>
          <w:sz w:val="24"/>
          <w:szCs w:val="24"/>
          <w:shd w:val="clear" w:color="auto" w:fill="FFFFFF"/>
          <w:lang w:val="hr-HR"/>
        </w:rPr>
      </w:pPr>
    </w:p>
    <w:p w14:paraId="598085DB" w14:textId="77777777" w:rsidR="00651E49" w:rsidRPr="00416CC2" w:rsidRDefault="00651E49" w:rsidP="0091704D">
      <w:pPr>
        <w:spacing w:after="0" w:line="240" w:lineRule="auto"/>
        <w:jc w:val="both"/>
        <w:rPr>
          <w:rFonts w:ascii="Times New Roman" w:hAnsi="Times New Roman" w:cs="Times New Roman"/>
          <w:sz w:val="24"/>
          <w:szCs w:val="24"/>
          <w:shd w:val="clear" w:color="auto" w:fill="FFFFFF"/>
          <w:lang w:val="hr-HR"/>
        </w:rPr>
      </w:pPr>
    </w:p>
    <w:p w14:paraId="28DEE974" w14:textId="6047658A" w:rsidR="00DD50EF" w:rsidRPr="00416CC2" w:rsidRDefault="00DD50EF" w:rsidP="5D8755F8">
      <w:pPr>
        <w:pStyle w:val="Naslov3"/>
        <w:spacing w:before="0" w:line="240" w:lineRule="auto"/>
        <w:jc w:val="both"/>
        <w:rPr>
          <w:rFonts w:ascii="Times New Roman" w:hAnsi="Times New Roman" w:cs="Times New Roman"/>
        </w:rPr>
      </w:pPr>
      <w:r w:rsidRPr="00416CC2">
        <w:rPr>
          <w:rFonts w:ascii="Times New Roman" w:hAnsi="Times New Roman" w:cs="Times New Roman"/>
        </w:rPr>
        <w:t>INTERNETSKO ISTRAŽIVANJE</w:t>
      </w:r>
    </w:p>
    <w:p w14:paraId="0AAEE2DB"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7241AB9F"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Zelena infrastruktura istaknuta je u strateškim dokumentima JLS usvojenim u posljednjih pet do šest godina kao važna sastavnica u planiranju održivog razvoja urbanih područja. U većini analiziranih dokumenata (strategije razvoja grada, strategije razvoja urbanog područja, strategije zelene infrastrukture) ukazuje se na koristi za prostor i razvojne izazove (prilagodba klimatskim promjenama, prirodni rizici i dr.) koji se unaprjeđenjem zelene infrastrukture mogu ublažiti. Naglašava se „potreba izgradnje sustava strateški planirane mreže prirodnih i </w:t>
      </w:r>
      <w:proofErr w:type="spellStart"/>
      <w:r w:rsidRPr="00416CC2">
        <w:rPr>
          <w:rFonts w:ascii="Times New Roman" w:hAnsi="Times New Roman" w:cs="Times New Roman"/>
          <w:sz w:val="24"/>
          <w:szCs w:val="24"/>
          <w:lang w:val="hr-HR"/>
        </w:rPr>
        <w:t>poluprirodnih</w:t>
      </w:r>
      <w:proofErr w:type="spellEnd"/>
      <w:r w:rsidRPr="00416CC2">
        <w:rPr>
          <w:rFonts w:ascii="Times New Roman" w:hAnsi="Times New Roman" w:cs="Times New Roman"/>
          <w:sz w:val="24"/>
          <w:szCs w:val="24"/>
          <w:lang w:val="hr-HR"/>
        </w:rPr>
        <w:t xml:space="preserve"> staništa visoke kvalitete</w:t>
      </w:r>
      <w:r w:rsidRPr="00416CC2">
        <w:rPr>
          <w:rFonts w:ascii="Times New Roman" w:hAnsi="Times New Roman" w:cs="Times New Roman"/>
          <w:sz w:val="24"/>
          <w:szCs w:val="24"/>
          <w:vertAlign w:val="superscript"/>
          <w:lang w:val="hr-HR"/>
        </w:rPr>
        <w:footnoteReference w:id="47"/>
      </w:r>
      <w:r w:rsidRPr="00416CC2">
        <w:rPr>
          <w:rFonts w:ascii="Times New Roman" w:hAnsi="Times New Roman" w:cs="Times New Roman"/>
          <w:sz w:val="24"/>
          <w:szCs w:val="24"/>
          <w:lang w:val="hr-HR"/>
        </w:rPr>
        <w:t xml:space="preserve">“. U pojedinim dokumentima još je uvijek pažnja naglašeno usmjerena na zaštićene dijelove prirode, dok se u nedovoljnoj mjeri ističe važnost svih ostalih kategorija neizgrađenog prostora kao potencijala u izgradnji sustava zelene infrastrukture. </w:t>
      </w:r>
    </w:p>
    <w:p w14:paraId="5C61D837"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30B08DB9"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 istaknutim razvojnim problemima ističu se: </w:t>
      </w:r>
    </w:p>
    <w:p w14:paraId="0039C096"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neriješen imovinsko-pravni status zelenih površina</w:t>
      </w:r>
    </w:p>
    <w:p w14:paraId="429DEDD1"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bespravna gradnja i širenje drugih namjena u prostor zelenila</w:t>
      </w:r>
    </w:p>
    <w:p w14:paraId="3FB95507" w14:textId="77777777" w:rsidR="00DD50EF" w:rsidRPr="00416CC2"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neusklađeni standardi za oblikovanje, uređivanje i zaštitu sastavnica zelene infrastrukture te upravljanje</w:t>
      </w:r>
    </w:p>
    <w:p w14:paraId="43FFB733" w14:textId="6CB5DF47" w:rsidR="00DD50EF" w:rsidRDefault="00DD50EF" w:rsidP="0091704D">
      <w:pPr>
        <w:numPr>
          <w:ilvl w:val="0"/>
          <w:numId w:val="12"/>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nepovezanost i </w:t>
      </w:r>
      <w:proofErr w:type="spellStart"/>
      <w:r w:rsidRPr="00416CC2">
        <w:rPr>
          <w:rFonts w:ascii="Times New Roman" w:hAnsi="Times New Roman" w:cs="Times New Roman"/>
          <w:sz w:val="24"/>
          <w:szCs w:val="24"/>
          <w:lang w:val="hr-HR"/>
        </w:rPr>
        <w:t>neumreženost</w:t>
      </w:r>
      <w:proofErr w:type="spellEnd"/>
      <w:r w:rsidRPr="00416CC2">
        <w:rPr>
          <w:rFonts w:ascii="Times New Roman" w:hAnsi="Times New Roman" w:cs="Times New Roman"/>
          <w:sz w:val="24"/>
          <w:szCs w:val="24"/>
          <w:lang w:val="hr-HR"/>
        </w:rPr>
        <w:t xml:space="preserve"> nadležnih tijela u planiranju i provedbi planova zelene infrastrukture. </w:t>
      </w:r>
    </w:p>
    <w:p w14:paraId="18438B0D" w14:textId="77777777" w:rsidR="00D1068A" w:rsidRPr="00416CC2" w:rsidRDefault="00D1068A" w:rsidP="0091704D">
      <w:pPr>
        <w:numPr>
          <w:ilvl w:val="0"/>
          <w:numId w:val="12"/>
        </w:numPr>
        <w:spacing w:after="0" w:line="240" w:lineRule="auto"/>
        <w:ind w:left="426"/>
        <w:contextualSpacing/>
        <w:jc w:val="both"/>
        <w:rPr>
          <w:rFonts w:ascii="Times New Roman" w:hAnsi="Times New Roman" w:cs="Times New Roman"/>
          <w:sz w:val="24"/>
          <w:szCs w:val="24"/>
          <w:lang w:val="hr-HR"/>
        </w:rPr>
      </w:pPr>
    </w:p>
    <w:p w14:paraId="30901A70"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 xml:space="preserve">Među razvojnim potrebama analizirani dokumenti naglašavaju važnost: </w:t>
      </w:r>
    </w:p>
    <w:p w14:paraId="235304B8" w14:textId="74C201B1"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oblikovanja i uspostave odgovarajućeg modela multifunkcionalne mreže „zelene infrastrukture“ – kartiranje i valorizacija na području JLS, uvrštavanja </w:t>
      </w:r>
      <w:r w:rsidR="00ED1AEA" w:rsidRPr="00416CC2">
        <w:rPr>
          <w:rFonts w:ascii="Times New Roman" w:hAnsi="Times New Roman" w:cs="Times New Roman"/>
          <w:sz w:val="24"/>
          <w:szCs w:val="24"/>
          <w:lang w:val="hr-HR"/>
        </w:rPr>
        <w:t xml:space="preserve">elemenata </w:t>
      </w:r>
      <w:r w:rsidRPr="00416CC2">
        <w:rPr>
          <w:rFonts w:ascii="Times New Roman" w:hAnsi="Times New Roman" w:cs="Times New Roman"/>
          <w:sz w:val="24"/>
          <w:szCs w:val="24"/>
          <w:lang w:val="hr-HR"/>
        </w:rPr>
        <w:t xml:space="preserve">zelene infrastrukture u ostale dokumente prostornog planiranja i prostornog uređenja  </w:t>
      </w:r>
    </w:p>
    <w:p w14:paraId="42E8CC01"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uključivanja ključnih dionika na svim razinama javnosti u procese planiranja i provođenja planova razvoja zelene infrastrukture </w:t>
      </w:r>
    </w:p>
    <w:p w14:paraId="77E70EF0"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provođenja informativnih i edukativnih programa</w:t>
      </w:r>
    </w:p>
    <w:p w14:paraId="7634FF73"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obnove određenog udjela degradiranih ekosustava</w:t>
      </w:r>
    </w:p>
    <w:p w14:paraId="6A38DF21" w14:textId="77777777" w:rsidR="00DD50EF" w:rsidRPr="00416CC2" w:rsidRDefault="00DD50EF" w:rsidP="009C3EFD">
      <w:pPr>
        <w:numPr>
          <w:ilvl w:val="0"/>
          <w:numId w:val="5"/>
        </w:numPr>
        <w:spacing w:after="0" w:line="240" w:lineRule="auto"/>
        <w:ind w:left="426"/>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učinkovitog korištenja sredstava Europskih strukturnih i investicijskih fondova</w:t>
      </w:r>
      <w:r w:rsidRPr="00416CC2">
        <w:rPr>
          <w:rFonts w:ascii="Times New Roman" w:hAnsi="Times New Roman" w:cs="Times New Roman"/>
          <w:sz w:val="24"/>
          <w:szCs w:val="24"/>
          <w:vertAlign w:val="superscript"/>
          <w:lang w:val="hr-HR"/>
        </w:rPr>
        <w:footnoteReference w:id="48"/>
      </w:r>
      <w:r w:rsidRPr="00416CC2">
        <w:rPr>
          <w:rFonts w:ascii="Times New Roman" w:hAnsi="Times New Roman" w:cs="Times New Roman"/>
          <w:sz w:val="24"/>
          <w:szCs w:val="24"/>
          <w:lang w:val="hr-HR"/>
        </w:rPr>
        <w:t xml:space="preserve"> u nadolazećem razdoblju.</w:t>
      </w:r>
    </w:p>
    <w:p w14:paraId="22D4D4AC" w14:textId="77777777" w:rsidR="00DD50EF" w:rsidRPr="00416CC2" w:rsidRDefault="00DD50EF" w:rsidP="0091704D">
      <w:pPr>
        <w:spacing w:after="0" w:line="240" w:lineRule="auto"/>
        <w:ind w:left="360"/>
        <w:jc w:val="both"/>
        <w:rPr>
          <w:rFonts w:ascii="Times New Roman" w:hAnsi="Times New Roman" w:cs="Times New Roman"/>
          <w:sz w:val="24"/>
          <w:szCs w:val="24"/>
          <w:lang w:val="hr-HR"/>
        </w:rPr>
      </w:pPr>
    </w:p>
    <w:p w14:paraId="59EFA299" w14:textId="09133A86"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Istraživanjem zelene infrastrukture u prostorno-planskoj dokumentaciji različitih kategorija i razina (plan razvoja zelene infrastrukture, plan unaprjeđenja i razvoja zelenih površina, PPUO/G, GUP, UPU ili DPU) utvrđeno je nedovoljno prepoznavanje samoga pojma i prostornog koncepta zelene infrastrukture. U pojedinim planskim polazištima (npr. očuvanje krajobrazne fizionomije, uspostavljenje </w:t>
      </w:r>
      <w:r w:rsidR="00460039"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prodora s ciljem sprječavanja jednolične i neprekinute izgradnje) može se prepoznati ideja povezivanja </w:t>
      </w:r>
      <w:r w:rsidR="008F4E7B" w:rsidRPr="00416CC2">
        <w:rPr>
          <w:rFonts w:ascii="Times New Roman" w:hAnsi="Times New Roman" w:cs="Times New Roman"/>
          <w:sz w:val="24"/>
          <w:szCs w:val="24"/>
          <w:lang w:val="hr-HR"/>
        </w:rPr>
        <w:t>krajobraznih</w:t>
      </w:r>
      <w:r w:rsidRPr="00416CC2">
        <w:rPr>
          <w:rFonts w:ascii="Times New Roman" w:hAnsi="Times New Roman" w:cs="Times New Roman"/>
          <w:sz w:val="24"/>
          <w:szCs w:val="24"/>
          <w:lang w:val="hr-HR"/>
        </w:rPr>
        <w:t xml:space="preserve"> područja grada te integralno promišljanje urbanističkog i </w:t>
      </w:r>
      <w:r w:rsidR="00460039" w:rsidRPr="00416CC2">
        <w:rPr>
          <w:rFonts w:ascii="Times New Roman" w:hAnsi="Times New Roman" w:cs="Times New Roman"/>
          <w:sz w:val="24"/>
          <w:szCs w:val="24"/>
          <w:lang w:val="hr-HR"/>
        </w:rPr>
        <w:t xml:space="preserve">krajobraznog </w:t>
      </w:r>
      <w:r w:rsidRPr="00416CC2">
        <w:rPr>
          <w:rFonts w:ascii="Times New Roman" w:hAnsi="Times New Roman" w:cs="Times New Roman"/>
          <w:sz w:val="24"/>
          <w:szCs w:val="24"/>
          <w:lang w:val="hr-HR"/>
        </w:rPr>
        <w:t xml:space="preserve">aspekta razvoja urbanog prostora. Većina prostornih planova promišljanje </w:t>
      </w:r>
      <w:r w:rsidR="008F4E7B" w:rsidRPr="00416CC2">
        <w:rPr>
          <w:rFonts w:ascii="Times New Roman" w:hAnsi="Times New Roman" w:cs="Times New Roman"/>
          <w:sz w:val="24"/>
          <w:szCs w:val="24"/>
          <w:lang w:val="hr-HR"/>
        </w:rPr>
        <w:t>krajobraza</w:t>
      </w:r>
      <w:r w:rsidRPr="00416CC2">
        <w:rPr>
          <w:rFonts w:ascii="Times New Roman" w:hAnsi="Times New Roman" w:cs="Times New Roman"/>
          <w:sz w:val="24"/>
          <w:szCs w:val="24"/>
          <w:lang w:val="hr-HR"/>
        </w:rPr>
        <w:t xml:space="preserve"> temelj</w:t>
      </w:r>
      <w:r w:rsidR="00ED1AE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na aspektu zaštite (područja zaštićena zakonima o zaštiti prirode i zaštiti kulturnih dobara), očuvanja krajobrazne i bioraznolikosti, očuvanje tradicionalnih kulturnih </w:t>
      </w:r>
      <w:r w:rsidR="002B7063" w:rsidRPr="00416CC2">
        <w:rPr>
          <w:rFonts w:ascii="Times New Roman" w:hAnsi="Times New Roman" w:cs="Times New Roman"/>
          <w:sz w:val="24"/>
          <w:szCs w:val="24"/>
          <w:lang w:val="hr-HR"/>
        </w:rPr>
        <w:t xml:space="preserve">krajobraza </w:t>
      </w:r>
      <w:r w:rsidRPr="00416CC2">
        <w:rPr>
          <w:rFonts w:ascii="Times New Roman" w:hAnsi="Times New Roman" w:cs="Times New Roman"/>
          <w:sz w:val="24"/>
          <w:szCs w:val="24"/>
          <w:lang w:val="hr-HR"/>
        </w:rPr>
        <w:t xml:space="preserve">i šumskih područja. Planovi prepoznaju potrebu cjelovite zaštite i sustavnog vrednovanja zelenih površina kao i izrade programa obnove i održavanja postojećih zelenih površina (posebno parkova), odnosno izgradnje novih. Aspekt povezivanja i umrežavanja </w:t>
      </w:r>
      <w:r w:rsidR="009B2E7C" w:rsidRPr="00416CC2">
        <w:rPr>
          <w:rFonts w:ascii="Times New Roman" w:hAnsi="Times New Roman" w:cs="Times New Roman"/>
          <w:sz w:val="24"/>
          <w:szCs w:val="24"/>
          <w:lang w:val="hr-HR"/>
        </w:rPr>
        <w:t>krajobraznih</w:t>
      </w:r>
      <w:r w:rsidRPr="00416CC2">
        <w:rPr>
          <w:rFonts w:ascii="Times New Roman" w:hAnsi="Times New Roman" w:cs="Times New Roman"/>
          <w:sz w:val="24"/>
          <w:szCs w:val="24"/>
          <w:lang w:val="hr-HR"/>
        </w:rPr>
        <w:t xml:space="preserve"> prostora se uglavnom ne spominje. Gradovi koji su usvojili plan ili strategiju zelene infrastrukture ili koji su elemente zelenog sustava ugradili u svoju prostorno-plansku dokumentaciju mogu se smatrati iznimkama.</w:t>
      </w:r>
    </w:p>
    <w:p w14:paraId="593DB8CC"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2FE7558F" w14:textId="61C2BFB4" w:rsidR="00DD50EF" w:rsidRPr="00416CC2" w:rsidRDefault="00DD50EF" w:rsidP="0091704D">
      <w:pPr>
        <w:spacing w:after="0" w:line="240" w:lineRule="auto"/>
        <w:jc w:val="both"/>
        <w:rPr>
          <w:rFonts w:ascii="Times New Roman" w:eastAsia="Times New Roman" w:hAnsi="Times New Roman" w:cs="Times New Roman"/>
          <w:sz w:val="24"/>
          <w:szCs w:val="24"/>
          <w:lang w:val="hr-HR"/>
        </w:rPr>
      </w:pPr>
      <w:r w:rsidRPr="00416CC2">
        <w:rPr>
          <w:rFonts w:ascii="Times New Roman" w:hAnsi="Times New Roman" w:cs="Times New Roman"/>
          <w:sz w:val="24"/>
          <w:szCs w:val="24"/>
          <w:lang w:val="hr-HR"/>
        </w:rPr>
        <w:t>Sudjelovanje pojedinih JLS u različitim EU projektima (financiranima sredstvima iz ESI fondova) omogućilo je unaprjeđenje razvoja metoda identifikacije i valorizacije zelenih površina, npr. uspostava zelenog katastra, jačanje svijesti o potrebi očuvanja, revitalizacije i promicanja urbanih zelenih površina, razvijanje i primjena rješenja temeljenih na prirodi</w:t>
      </w:r>
      <w:r w:rsidRPr="00416CC2">
        <w:rPr>
          <w:rFonts w:ascii="Times New Roman" w:hAnsi="Times New Roman" w:cs="Times New Roman"/>
          <w:sz w:val="24"/>
          <w:szCs w:val="24"/>
          <w:vertAlign w:val="superscript"/>
          <w:lang w:val="hr-HR"/>
        </w:rPr>
        <w:footnoteReference w:id="49"/>
      </w:r>
      <w:r w:rsidRPr="00416CC2">
        <w:rPr>
          <w:rFonts w:ascii="Times New Roman" w:hAnsi="Times New Roman" w:cs="Times New Roman"/>
          <w:sz w:val="24"/>
          <w:szCs w:val="24"/>
          <w:lang w:val="hr-HR"/>
        </w:rPr>
        <w:t xml:space="preserve"> s ciljem prilagodbe klimatskim promjenama, sigurnost</w:t>
      </w:r>
      <w:r w:rsidR="00853F0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vode, sigurnost</w:t>
      </w:r>
      <w:r w:rsidR="00853F0A"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hrane, </w:t>
      </w:r>
      <w:r w:rsidR="00853F0A" w:rsidRPr="00416CC2">
        <w:rPr>
          <w:rFonts w:ascii="Times New Roman" w:hAnsi="Times New Roman" w:cs="Times New Roman"/>
          <w:sz w:val="24"/>
          <w:szCs w:val="24"/>
          <w:lang w:val="hr-HR"/>
        </w:rPr>
        <w:t xml:space="preserve">očuvanju i unapređenju </w:t>
      </w:r>
      <w:r w:rsidRPr="00416CC2">
        <w:rPr>
          <w:rFonts w:ascii="Times New Roman" w:hAnsi="Times New Roman" w:cs="Times New Roman"/>
          <w:sz w:val="24"/>
          <w:szCs w:val="24"/>
          <w:lang w:val="hr-HR"/>
        </w:rPr>
        <w:t>ljudsko</w:t>
      </w:r>
      <w:r w:rsidR="00853F0A"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zdravlj</w:t>
      </w:r>
      <w:r w:rsidR="00853F0A"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i sl.</w:t>
      </w:r>
    </w:p>
    <w:p w14:paraId="58CA148E"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5B8381F9" w14:textId="77777777"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Sustavan način praćenja stanja zelene infrastrukture (mapiranja, evidencije, klasificiranja) te metodologija izrade baze podataka zelene infrastrukture na razini JLS nisu za sada ustanovljeni. Začeci uspostavljanja takvog sustava mogu se prepoznati u različitim oblicima evidentiranja urbanih zelenih površina pojedinih, uglavnom većih gradova:</w:t>
      </w:r>
    </w:p>
    <w:p w14:paraId="5F1E06FF"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Kategorizacija zelenih površina prema tipovima, veličini, načinu korištenja i namjeni te udjelu pojedinog tipa vegetacije najčešće je lokalno prilagođena. Nedostaje metodologija praćenja stanja urbanih zelenih površina na nacionalnoj razini primjenjiva za sva urbana područja.</w:t>
      </w:r>
    </w:p>
    <w:p w14:paraId="1DFF40CD"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Evidencija zelenih površina nije centralizirana, pretežito je u nadležnosti gradskih komunalnih odjela ili tvrtki koje se bave održavanjem javnih površina te je najčešće ograničena isključivo na površine u gradskom (javnom) vlasništvu. Navedene evidencije zelene infrastrukture najčešće nisu javno dostupne.</w:t>
      </w:r>
    </w:p>
    <w:p w14:paraId="6465BBFB"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Zamjetna je povećana aktivnost JLS u uspostavljanju GIS baza prostornih podataka koje sadrže i informacije o zelenim površinama. Radi se uglavnom o tek započetim sustavima čija je </w:t>
      </w:r>
      <w:r w:rsidRPr="00416CC2">
        <w:rPr>
          <w:rFonts w:ascii="Times New Roman" w:hAnsi="Times New Roman" w:cs="Times New Roman"/>
          <w:sz w:val="24"/>
          <w:szCs w:val="24"/>
          <w:lang w:val="hr-HR"/>
        </w:rPr>
        <w:lastRenderedPageBreak/>
        <w:t>evidencija nepotpuna te samo djelomično provedena (samo neki dijelovi grada ili samo pojedini aspekt javnog prostora). Nezanemariv je i dug vremenski rok izrade ovakvih baza.</w:t>
      </w:r>
    </w:p>
    <w:p w14:paraId="2DE97F46" w14:textId="77777777" w:rsidR="00DD50EF" w:rsidRPr="00416CC2" w:rsidRDefault="00DD50EF" w:rsidP="0091704D">
      <w:pPr>
        <w:numPr>
          <w:ilvl w:val="0"/>
          <w:numId w:val="4"/>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Praćenje stanja u nekim JLS svodi se na zeleni katastar – bazu broja / udjela i tipova raslinja dok je klasifikacija tipova prostora zanemarena ili nepotpuna. </w:t>
      </w:r>
    </w:p>
    <w:p w14:paraId="71C47A44" w14:textId="77777777" w:rsidR="00DD50EF" w:rsidRPr="00416CC2" w:rsidRDefault="00DD50EF" w:rsidP="0091704D">
      <w:pPr>
        <w:spacing w:after="0" w:line="240" w:lineRule="auto"/>
        <w:ind w:left="426"/>
        <w:contextualSpacing/>
        <w:jc w:val="both"/>
        <w:rPr>
          <w:rFonts w:ascii="Times New Roman" w:hAnsi="Times New Roman" w:cs="Times New Roman"/>
          <w:sz w:val="24"/>
          <w:szCs w:val="24"/>
          <w:lang w:val="hr-HR"/>
        </w:rPr>
      </w:pPr>
    </w:p>
    <w:p w14:paraId="19937ABE" w14:textId="0B895615" w:rsidR="00DD50EF" w:rsidRPr="00416CC2" w:rsidRDefault="00DD50EF" w:rsidP="0091704D">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Internetskim pretraživanjem dostupan je razmjerno mali broj stručnih studija JLS (za područje grada ili većeg urbanog područja) koje se odnose na zaštitu karaktera urbanog krajo</w:t>
      </w:r>
      <w:r w:rsidR="00CE0D29" w:rsidRPr="00416CC2">
        <w:rPr>
          <w:rFonts w:ascii="Times New Roman" w:hAnsi="Times New Roman" w:cs="Times New Roman"/>
          <w:sz w:val="24"/>
          <w:szCs w:val="24"/>
          <w:lang w:val="hr-HR"/>
        </w:rPr>
        <w:t>braza</w:t>
      </w:r>
      <w:r w:rsidRPr="00416CC2">
        <w:rPr>
          <w:rFonts w:ascii="Times New Roman" w:hAnsi="Times New Roman" w:cs="Times New Roman"/>
          <w:sz w:val="24"/>
          <w:szCs w:val="24"/>
          <w:lang w:val="hr-HR"/>
        </w:rPr>
        <w:t xml:space="preserve"> ili razvoj </w:t>
      </w:r>
      <w:r w:rsidR="00CE0D29" w:rsidRPr="00416CC2">
        <w:rPr>
          <w:rFonts w:ascii="Times New Roman" w:hAnsi="Times New Roman" w:cs="Times New Roman"/>
          <w:sz w:val="24"/>
          <w:szCs w:val="24"/>
          <w:lang w:val="hr-HR"/>
        </w:rPr>
        <w:t>krajobraznog</w:t>
      </w:r>
      <w:r w:rsidRPr="00416CC2">
        <w:rPr>
          <w:rFonts w:ascii="Times New Roman" w:hAnsi="Times New Roman" w:cs="Times New Roman"/>
          <w:sz w:val="24"/>
          <w:szCs w:val="24"/>
          <w:lang w:val="hr-HR"/>
        </w:rPr>
        <w:t xml:space="preserve"> sustava grada kao i pojedinačnih projekata </w:t>
      </w:r>
      <w:r w:rsidR="00730F79"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prostora (parkova, ozelenjenih javnih površina i igrališta, rekreacijskih površina, </w:t>
      </w:r>
      <w:r w:rsidR="00730F79" w:rsidRPr="00416CC2">
        <w:rPr>
          <w:rFonts w:ascii="Times New Roman" w:hAnsi="Times New Roman" w:cs="Times New Roman"/>
          <w:sz w:val="24"/>
          <w:szCs w:val="24"/>
          <w:lang w:val="hr-HR"/>
        </w:rPr>
        <w:t xml:space="preserve">groblja, </w:t>
      </w:r>
      <w:r w:rsidRPr="00416CC2">
        <w:rPr>
          <w:rFonts w:ascii="Times New Roman" w:hAnsi="Times New Roman" w:cs="Times New Roman"/>
          <w:sz w:val="24"/>
          <w:szCs w:val="24"/>
          <w:lang w:val="hr-HR"/>
        </w:rPr>
        <w:t>komunalnih vrtova, kišnih vrtova</w:t>
      </w:r>
      <w:r w:rsidR="00730F79" w:rsidRPr="00416CC2">
        <w:rPr>
          <w:rFonts w:ascii="Times New Roman" w:hAnsi="Times New Roman" w:cs="Times New Roman"/>
          <w:sz w:val="24"/>
          <w:szCs w:val="24"/>
          <w:lang w:val="hr-HR"/>
        </w:rPr>
        <w:t xml:space="preserve">, uređenih prostora uz vodotoke </w:t>
      </w:r>
      <w:r w:rsidRPr="00416CC2">
        <w:rPr>
          <w:rFonts w:ascii="Times New Roman" w:hAnsi="Times New Roman" w:cs="Times New Roman"/>
          <w:sz w:val="24"/>
          <w:szCs w:val="24"/>
          <w:lang w:val="hr-HR"/>
        </w:rPr>
        <w:t>i sl.). Iz analize realiziranih primjera može se zaključiti da je investiranje u javne zelene površine sagledano lokalno te da pojedinačni projekti uglavnom ne polaze od ideje potencijalnog povezivanja, umrežavanja s drugim površinama u cjelovit sustav zelene infrastrukture. Primjetna je pojava novih tipova i funkcija otvorenih prostora koje proizlaze iz potrebe prilagodbe klimatskim promjenama (npr. kišni vrtovi)</w:t>
      </w:r>
      <w:r w:rsidR="00AF0EF3"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premda je broj takvih realizacija još uvijek razmjerno mali.</w:t>
      </w:r>
    </w:p>
    <w:p w14:paraId="49D87E33" w14:textId="77777777" w:rsidR="00DD50EF" w:rsidRPr="00416CC2" w:rsidRDefault="00DD50EF" w:rsidP="0091704D">
      <w:pPr>
        <w:spacing w:after="0" w:line="240" w:lineRule="auto"/>
        <w:jc w:val="both"/>
        <w:rPr>
          <w:rFonts w:ascii="Times New Roman" w:hAnsi="Times New Roman" w:cs="Times New Roman"/>
          <w:sz w:val="24"/>
          <w:szCs w:val="24"/>
          <w:lang w:val="hr-HR"/>
        </w:rPr>
      </w:pPr>
    </w:p>
    <w:p w14:paraId="4E9AB7D0" w14:textId="11F5EF7C" w:rsidR="003B43D1" w:rsidRPr="00416CC2" w:rsidRDefault="00DD50EF" w:rsidP="003B43D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Zelena infrastruktura prepoznata je kao važna tema u brojnim znanstvenim istraživanjima različitih znanstvenih područja i grana u posljednjih nekoliko godina za razliku od razmjerno malog broja informacija o skupovima, događanjima te inicijativama koje se odnose na temu zelene infrastrukture.</w:t>
      </w:r>
    </w:p>
    <w:p w14:paraId="22F11F45" w14:textId="17496EE3" w:rsidR="00651E49" w:rsidRPr="00416CC2" w:rsidRDefault="00651E49" w:rsidP="003B43D1">
      <w:pPr>
        <w:spacing w:after="0" w:line="240" w:lineRule="auto"/>
        <w:jc w:val="both"/>
        <w:rPr>
          <w:rFonts w:ascii="Times New Roman" w:hAnsi="Times New Roman" w:cs="Times New Roman"/>
          <w:sz w:val="24"/>
          <w:szCs w:val="24"/>
          <w:lang w:val="hr-HR"/>
        </w:rPr>
      </w:pPr>
    </w:p>
    <w:p w14:paraId="772FC59D" w14:textId="77777777" w:rsidR="00651E49" w:rsidRPr="00416CC2" w:rsidRDefault="00651E49" w:rsidP="003B43D1">
      <w:pPr>
        <w:spacing w:after="0" w:line="240" w:lineRule="auto"/>
        <w:jc w:val="both"/>
        <w:rPr>
          <w:rFonts w:ascii="Times New Roman" w:hAnsi="Times New Roman" w:cs="Times New Roman"/>
          <w:sz w:val="24"/>
          <w:szCs w:val="24"/>
          <w:lang w:val="hr-HR"/>
        </w:rPr>
      </w:pPr>
    </w:p>
    <w:p w14:paraId="7A75B7B8" w14:textId="77777777" w:rsidR="00DD50EF" w:rsidRPr="00416CC2" w:rsidRDefault="00DD50EF" w:rsidP="00955E81">
      <w:pPr>
        <w:pStyle w:val="Naslov3"/>
        <w:spacing w:before="0" w:line="240" w:lineRule="auto"/>
        <w:rPr>
          <w:rFonts w:ascii="Times New Roman" w:hAnsi="Times New Roman" w:cs="Times New Roman"/>
        </w:rPr>
      </w:pPr>
      <w:r w:rsidRPr="00416CC2">
        <w:rPr>
          <w:rFonts w:ascii="Times New Roman" w:hAnsi="Times New Roman" w:cs="Times New Roman"/>
        </w:rPr>
        <w:t>ANKETNO ISPITIVANJE</w:t>
      </w:r>
    </w:p>
    <w:p w14:paraId="111605E2"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1DD17D3B" w14:textId="4ABD7C79"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r w:rsidRPr="00416CC2">
        <w:rPr>
          <w:rFonts w:ascii="Times New Roman" w:eastAsia="Calibri" w:hAnsi="Times New Roman" w:cs="Times New Roman"/>
          <w:sz w:val="24"/>
          <w:szCs w:val="24"/>
          <w:shd w:val="clear" w:color="auto" w:fill="FFFFFF"/>
          <w:lang w:val="hr-HR"/>
        </w:rPr>
        <w:t xml:space="preserve">U Republici Hrvatskoj ustrojeno je ukupno 555 jedinica lokalne samouprave i to 428 općina i 127 gradova te 20 jedinica područne (regionalne) samouprave, odnosno županija. Grad Zagreb, kao glavni grad Republike Hrvatske, ima poseban status grada i županije, tako da je u Republici Hrvatskoj sveukupno 576 jedinica lokalne i područne (regionalne) samouprave. </w:t>
      </w:r>
    </w:p>
    <w:p w14:paraId="08BE01ED" w14:textId="77777777"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p>
    <w:p w14:paraId="7C5C8B21"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shd w:val="clear" w:color="auto" w:fill="FFFFFF"/>
          <w:lang w:val="hr-HR"/>
        </w:rPr>
        <w:t>Anketno ispitivanje jedinica lokalne samouprave provodilo se 45 dana putem online upitnika, tijekom studenog i prosinca 2019. godine. Upitnik je uključivao 10 anketnih pitanja. Z</w:t>
      </w:r>
      <w:r w:rsidRPr="00416CC2">
        <w:rPr>
          <w:rFonts w:ascii="Times New Roman" w:eastAsia="Calibri" w:hAnsi="Times New Roman" w:cs="Times New Roman"/>
          <w:sz w:val="24"/>
          <w:szCs w:val="24"/>
          <w:lang w:val="hr-HR"/>
        </w:rPr>
        <w:t xml:space="preserve">aprimljeno je 146 odgovora ispitanika, </w:t>
      </w:r>
      <w:r w:rsidRPr="00416CC2">
        <w:rPr>
          <w:rFonts w:ascii="Times New Roman" w:eastAsia="Calibri" w:hAnsi="Times New Roman" w:cs="Times New Roman"/>
          <w:sz w:val="24"/>
          <w:szCs w:val="24"/>
          <w:shd w:val="clear" w:color="auto" w:fill="FFFFFF"/>
          <w:lang w:val="hr-HR"/>
        </w:rPr>
        <w:t>različitih funkcija i područja djelovanja u upravi pojedinih JLP(R)S</w:t>
      </w:r>
      <w:r w:rsidRPr="00416CC2">
        <w:rPr>
          <w:rFonts w:ascii="Times New Roman" w:eastAsia="Calibri" w:hAnsi="Times New Roman" w:cs="Times New Roman"/>
          <w:sz w:val="24"/>
          <w:szCs w:val="24"/>
          <w:lang w:val="hr-HR"/>
        </w:rPr>
        <w:t>, predstavnika 3 županije, 53 grada i 81 općine. Budući da su predstavnici 3 spomenute županije dali odgovore u ime JLS-ova na svom području, u zaključcima analize odgovora na upitnik navode se samo podaci za JLS.</w:t>
      </w:r>
    </w:p>
    <w:p w14:paraId="05526D60" w14:textId="77777777"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p>
    <w:p w14:paraId="463A9D11" w14:textId="54750AA3" w:rsidR="000B68BB" w:rsidRPr="00416CC2" w:rsidRDefault="000B68BB" w:rsidP="000B68BB">
      <w:pPr>
        <w:spacing w:after="0" w:line="240" w:lineRule="auto"/>
        <w:jc w:val="both"/>
        <w:rPr>
          <w:rFonts w:ascii="Times New Roman" w:eastAsia="Calibri" w:hAnsi="Times New Roman" w:cs="Times New Roman"/>
          <w:sz w:val="24"/>
          <w:szCs w:val="24"/>
          <w:shd w:val="clear" w:color="auto" w:fill="FFFFFF"/>
          <w:lang w:val="hr-HR"/>
        </w:rPr>
      </w:pPr>
      <w:r w:rsidRPr="00416CC2">
        <w:rPr>
          <w:rFonts w:ascii="Times New Roman" w:eastAsia="Calibri" w:hAnsi="Times New Roman" w:cs="Times New Roman"/>
          <w:sz w:val="24"/>
          <w:szCs w:val="24"/>
          <w:shd w:val="clear" w:color="auto" w:fill="FFFFFF"/>
          <w:lang w:val="hr-HR"/>
        </w:rPr>
        <w:t xml:space="preserve">Premda razina detaljnosti, sistematičnosti i informiranosti o temi istraživanja u odgovorima varira, dobiveni rezultati su indikativni za donošenje temeljnih zaključaka o trenutnom stanju zelene infrastrukture u Republici Hrvatskoj. </w:t>
      </w:r>
    </w:p>
    <w:p w14:paraId="2925F98A" w14:textId="77777777" w:rsidR="00611140" w:rsidRPr="00416CC2" w:rsidRDefault="00611140" w:rsidP="000B68BB">
      <w:pPr>
        <w:spacing w:after="0" w:line="240" w:lineRule="auto"/>
        <w:jc w:val="both"/>
        <w:rPr>
          <w:rFonts w:ascii="Times New Roman" w:eastAsia="Calibri" w:hAnsi="Times New Roman" w:cs="Times New Roman"/>
          <w:sz w:val="24"/>
          <w:szCs w:val="24"/>
          <w:shd w:val="clear" w:color="auto" w:fill="FFFFFF"/>
          <w:lang w:val="hr-HR"/>
        </w:rPr>
      </w:pPr>
    </w:p>
    <w:p w14:paraId="76F6D3B4" w14:textId="77777777" w:rsidR="00651E49" w:rsidRPr="00416CC2" w:rsidRDefault="00651E49" w:rsidP="000B68BB">
      <w:pPr>
        <w:spacing w:after="0" w:line="240" w:lineRule="auto"/>
        <w:jc w:val="both"/>
        <w:rPr>
          <w:rFonts w:ascii="Times New Roman" w:eastAsia="Calibri" w:hAnsi="Times New Roman" w:cs="Times New Roman"/>
          <w:sz w:val="24"/>
          <w:szCs w:val="24"/>
          <w:shd w:val="clear" w:color="auto" w:fill="FFFFFF"/>
          <w:lang w:val="hr-HR"/>
        </w:rPr>
      </w:pPr>
    </w:p>
    <w:p w14:paraId="51A880EC" w14:textId="7EBD1F5A" w:rsidR="00651E49" w:rsidRPr="00416CC2" w:rsidRDefault="00651E49">
      <w:pPr>
        <w:spacing w:after="160" w:line="259" w:lineRule="auto"/>
        <w:rPr>
          <w:rFonts w:ascii="Times New Roman" w:eastAsia="Calibri" w:hAnsi="Times New Roman" w:cs="Times New Roman"/>
          <w:lang w:val="hr-HR"/>
        </w:rPr>
      </w:pPr>
      <w:r w:rsidRPr="00416CC2">
        <w:rPr>
          <w:rFonts w:ascii="Times New Roman" w:eastAsia="Calibri" w:hAnsi="Times New Roman" w:cs="Times New Roman"/>
          <w:lang w:val="hr-HR"/>
        </w:rPr>
        <w:br w:type="page"/>
      </w:r>
    </w:p>
    <w:p w14:paraId="4866BF37" w14:textId="77777777" w:rsidR="000B68BB" w:rsidRPr="00416CC2" w:rsidRDefault="000B68BB" w:rsidP="000B68BB">
      <w:pPr>
        <w:keepNext/>
        <w:keepLines/>
        <w:spacing w:before="40" w:after="0"/>
        <w:outlineLvl w:val="2"/>
        <w:rPr>
          <w:rFonts w:ascii="Times New Roman" w:eastAsia="Times New Roman" w:hAnsi="Times New Roman" w:cs="Times New Roman"/>
          <w:b/>
          <w:bCs/>
          <w:sz w:val="24"/>
          <w:szCs w:val="24"/>
          <w:lang w:val="hr-HR"/>
        </w:rPr>
      </w:pPr>
      <w:r w:rsidRPr="00416CC2">
        <w:rPr>
          <w:rFonts w:ascii="Times New Roman" w:eastAsia="Times New Roman" w:hAnsi="Times New Roman" w:cs="Times New Roman"/>
          <w:b/>
          <w:bCs/>
          <w:sz w:val="24"/>
          <w:szCs w:val="24"/>
          <w:lang w:val="hr-HR"/>
        </w:rPr>
        <w:lastRenderedPageBreak/>
        <w:t>ZAKLJUČCI ANALIZE ODGOVORA NA UPITNIK</w:t>
      </w:r>
    </w:p>
    <w:p w14:paraId="28C286E2" w14:textId="415416AC"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51F6975B" w14:textId="77777777" w:rsidR="00AB2131" w:rsidRPr="00416CC2" w:rsidRDefault="00AB2131"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12"/>
        <w:gridCol w:w="4822"/>
      </w:tblGrid>
      <w:tr w:rsidR="000B68BB" w:rsidRPr="00416CC2" w14:paraId="022A9E28"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49BD6724"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4. Anketno pitanje 1</w:t>
            </w:r>
            <w:r w:rsidRPr="00416CC2">
              <w:rPr>
                <w:rFonts w:ascii="Times New Roman" w:eastAsia="Calibri" w:hAnsi="Times New Roman" w:cs="Times New Roman"/>
                <w:sz w:val="24"/>
                <w:szCs w:val="24"/>
                <w:lang w:val="hr-HR"/>
              </w:rPr>
              <w:t>: Znate li što je zelena infrastruktura?</w:t>
            </w:r>
          </w:p>
        </w:tc>
      </w:tr>
      <w:tr w:rsidR="000B68BB" w:rsidRPr="00416CC2" w14:paraId="339A373D" w14:textId="77777777" w:rsidTr="2B3491C3">
        <w:trPr>
          <w:trHeight w:val="3232"/>
        </w:trPr>
        <w:tc>
          <w:tcPr>
            <w:tcW w:w="4812" w:type="dxa"/>
            <w:tcBorders>
              <w:top w:val="single" w:sz="4" w:space="0" w:color="70AD47"/>
              <w:left w:val="single" w:sz="4" w:space="0" w:color="70AD47"/>
              <w:bottom w:val="single" w:sz="4" w:space="0" w:color="70AD47"/>
              <w:right w:val="single" w:sz="4" w:space="0" w:color="70AD47"/>
            </w:tcBorders>
          </w:tcPr>
          <w:p w14:paraId="3802225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1" behindDoc="1" locked="0" layoutInCell="1" allowOverlap="1" wp14:anchorId="4E6F3F65" wp14:editId="70AE8E02">
                  <wp:simplePos x="0" y="0"/>
                  <wp:positionH relativeFrom="column">
                    <wp:posOffset>-43815</wp:posOffset>
                  </wp:positionH>
                  <wp:positionV relativeFrom="paragraph">
                    <wp:posOffset>31750</wp:posOffset>
                  </wp:positionV>
                  <wp:extent cx="2918460" cy="2005965"/>
                  <wp:effectExtent l="0" t="0" r="0" b="0"/>
                  <wp:wrapTight wrapText="bothSides">
                    <wp:wrapPolygon edited="0">
                      <wp:start x="9587" y="410"/>
                      <wp:lineTo x="7050" y="1026"/>
                      <wp:lineTo x="1974" y="3077"/>
                      <wp:lineTo x="1974" y="4103"/>
                      <wp:lineTo x="1128" y="5538"/>
                      <wp:lineTo x="564" y="6974"/>
                      <wp:lineTo x="705" y="11077"/>
                      <wp:lineTo x="1410" y="13949"/>
                      <wp:lineTo x="1551" y="14359"/>
                      <wp:lineTo x="5217" y="17231"/>
                      <wp:lineTo x="5781" y="17231"/>
                      <wp:lineTo x="4371" y="18667"/>
                      <wp:lineTo x="3102" y="20103"/>
                      <wp:lineTo x="3102" y="21128"/>
                      <wp:lineTo x="13535" y="21333"/>
                      <wp:lineTo x="14240" y="21333"/>
                      <wp:lineTo x="18188" y="21128"/>
                      <wp:lineTo x="19457" y="20923"/>
                      <wp:lineTo x="19457" y="20308"/>
                      <wp:lineTo x="18329" y="19077"/>
                      <wp:lineTo x="15650" y="17231"/>
                      <wp:lineTo x="16355" y="17231"/>
                      <wp:lineTo x="19880" y="14359"/>
                      <wp:lineTo x="20867" y="10872"/>
                      <wp:lineTo x="21149" y="7179"/>
                      <wp:lineTo x="20021" y="4923"/>
                      <wp:lineTo x="19457" y="4103"/>
                      <wp:lineTo x="19598" y="3282"/>
                      <wp:lineTo x="14381" y="1026"/>
                      <wp:lineTo x="11984" y="410"/>
                      <wp:lineTo x="9587" y="41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2847"/>
                          <a:stretch/>
                        </pic:blipFill>
                        <pic:spPr bwMode="auto">
                          <a:xfrm>
                            <a:off x="0" y="0"/>
                            <a:ext cx="2918460" cy="20059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EC848E"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0A60C5C"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417CBB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22" w:type="dxa"/>
            <w:tcBorders>
              <w:top w:val="single" w:sz="4" w:space="0" w:color="70AD47"/>
              <w:left w:val="single" w:sz="4" w:space="0" w:color="70AD47"/>
              <w:bottom w:val="single" w:sz="4" w:space="0" w:color="70AD47"/>
              <w:right w:val="single" w:sz="4" w:space="0" w:color="70AD47"/>
            </w:tcBorders>
          </w:tcPr>
          <w:p w14:paraId="0FEDE633"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Čak 76 % anketiranih predstavnika JLS upoznato je s definicijom, značenjem i ulogom koncepta zelene infrastrukture, dok je njih 24 % izjavilo da ne zna što je zelena infrastruktura. </w:t>
            </w:r>
          </w:p>
          <w:p w14:paraId="34A4DC0A"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Iako je veliki postotak ispitanika izjavio da je upoznat s pojmom zelene infrastrukture, odgovori na daljnja pitanja ukazuju da je taj postotak daleko manji te da postoji </w:t>
            </w:r>
            <w:r w:rsidRPr="00416CC2">
              <w:rPr>
                <w:rFonts w:ascii="Times New Roman" w:eastAsia="Times New Roman" w:hAnsi="Times New Roman" w:cs="Times New Roman"/>
                <w:sz w:val="24"/>
                <w:szCs w:val="24"/>
                <w:lang w:val="hr-HR"/>
              </w:rPr>
              <w:t xml:space="preserve">nerazumijevanje osnovnih polazišta i vrijednosti za prostor koji se ostvaruju uspostavom sustava umreženih zelenih površina. </w:t>
            </w:r>
          </w:p>
        </w:tc>
      </w:tr>
    </w:tbl>
    <w:p w14:paraId="62395E81" w14:textId="5F56643E" w:rsidR="00E64AC4" w:rsidRPr="00416CC2" w:rsidRDefault="00E64AC4" w:rsidP="41B34D57">
      <w:pPr>
        <w:spacing w:after="0" w:line="240" w:lineRule="auto"/>
        <w:jc w:val="both"/>
        <w:rPr>
          <w:rFonts w:ascii="Times New Roman" w:eastAsia="Calibri" w:hAnsi="Times New Roman" w:cs="Times New Roman"/>
          <w:sz w:val="24"/>
          <w:szCs w:val="24"/>
          <w:lang w:val="hr-HR"/>
        </w:rPr>
      </w:pPr>
    </w:p>
    <w:p w14:paraId="10508ADF"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44"/>
        <w:gridCol w:w="4790"/>
      </w:tblGrid>
      <w:tr w:rsidR="000B68BB" w:rsidRPr="00416CC2" w14:paraId="5A8E9870"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1943D6A8"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5. Anketno pitanje 2</w:t>
            </w:r>
            <w:r w:rsidRPr="00416CC2">
              <w:rPr>
                <w:rFonts w:ascii="Times New Roman" w:eastAsia="Calibri" w:hAnsi="Times New Roman" w:cs="Times New Roman"/>
                <w:sz w:val="24"/>
                <w:szCs w:val="24"/>
                <w:lang w:val="hr-HR"/>
              </w:rPr>
              <w:t>: Navedite kakvu strategiju / program razvoja zelene infrastrukture i unaprjeđenja zelenih i plavih (vodenih) površina ima vaša JLS.</w:t>
            </w:r>
          </w:p>
        </w:tc>
      </w:tr>
      <w:tr w:rsidR="000B68BB" w:rsidRPr="00416CC2" w14:paraId="5E6937A5" w14:textId="77777777" w:rsidTr="2B3491C3">
        <w:trPr>
          <w:trHeight w:val="4093"/>
        </w:trPr>
        <w:tc>
          <w:tcPr>
            <w:tcW w:w="4844" w:type="dxa"/>
            <w:tcBorders>
              <w:top w:val="single" w:sz="4" w:space="0" w:color="70AD47"/>
              <w:left w:val="single" w:sz="4" w:space="0" w:color="70AD47"/>
              <w:bottom w:val="single" w:sz="4" w:space="0" w:color="70AD47"/>
              <w:right w:val="single" w:sz="4" w:space="0" w:color="70AD47"/>
            </w:tcBorders>
          </w:tcPr>
          <w:p w14:paraId="2B7ADD6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3" behindDoc="1" locked="0" layoutInCell="1" allowOverlap="1" wp14:anchorId="5186ED7C" wp14:editId="3BEA3A47">
                  <wp:simplePos x="0" y="0"/>
                  <wp:positionH relativeFrom="column">
                    <wp:posOffset>-14061</wp:posOffset>
                  </wp:positionH>
                  <wp:positionV relativeFrom="paragraph">
                    <wp:posOffset>161925</wp:posOffset>
                  </wp:positionV>
                  <wp:extent cx="2906395" cy="2329815"/>
                  <wp:effectExtent l="0" t="0" r="0" b="0"/>
                  <wp:wrapTight wrapText="bothSides">
                    <wp:wrapPolygon edited="0">
                      <wp:start x="8919" y="0"/>
                      <wp:lineTo x="6796" y="530"/>
                      <wp:lineTo x="1982" y="2473"/>
                      <wp:lineTo x="1982" y="3179"/>
                      <wp:lineTo x="1133" y="4415"/>
                      <wp:lineTo x="566" y="5475"/>
                      <wp:lineTo x="708" y="9184"/>
                      <wp:lineTo x="1699" y="11657"/>
                      <wp:lineTo x="1841" y="12186"/>
                      <wp:lineTo x="5663" y="14482"/>
                      <wp:lineTo x="6513" y="14482"/>
                      <wp:lineTo x="425" y="16072"/>
                      <wp:lineTo x="283" y="20311"/>
                      <wp:lineTo x="1416" y="20841"/>
                      <wp:lineTo x="10901" y="20841"/>
                      <wp:lineTo x="10901" y="20134"/>
                      <wp:lineTo x="21237" y="18898"/>
                      <wp:lineTo x="21237" y="17661"/>
                      <wp:lineTo x="18405" y="17308"/>
                      <wp:lineTo x="18547" y="16072"/>
                      <wp:lineTo x="14866" y="14482"/>
                      <wp:lineTo x="15715" y="14482"/>
                      <wp:lineTo x="19679" y="12186"/>
                      <wp:lineTo x="20670" y="9184"/>
                      <wp:lineTo x="21095" y="6005"/>
                      <wp:lineTo x="20246" y="4239"/>
                      <wp:lineTo x="19538" y="3179"/>
                      <wp:lineTo x="19679" y="2473"/>
                      <wp:lineTo x="14582" y="530"/>
                      <wp:lineTo x="12459" y="0"/>
                      <wp:lineTo x="8919"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6395" cy="2329815"/>
                          </a:xfrm>
                          <a:prstGeom prst="rect">
                            <a:avLst/>
                          </a:prstGeom>
                          <a:noFill/>
                          <a:ln>
                            <a:noFill/>
                          </a:ln>
                        </pic:spPr>
                      </pic:pic>
                    </a:graphicData>
                  </a:graphic>
                </wp:anchor>
              </w:drawing>
            </w:r>
          </w:p>
          <w:p w14:paraId="238B79CD"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8CC83B7"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18E5DFF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5CCFFEF"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90" w:type="dxa"/>
            <w:tcBorders>
              <w:top w:val="single" w:sz="4" w:space="0" w:color="70AD47"/>
              <w:left w:val="single" w:sz="4" w:space="0" w:color="70AD47"/>
              <w:bottom w:val="single" w:sz="4" w:space="0" w:color="70AD47"/>
              <w:right w:val="single" w:sz="4" w:space="0" w:color="70AD47"/>
            </w:tcBorders>
          </w:tcPr>
          <w:p w14:paraId="6483566E" w14:textId="77777777" w:rsidR="000B68BB" w:rsidRPr="00416CC2" w:rsidRDefault="000B68BB" w:rsidP="00955E81">
            <w:pPr>
              <w:spacing w:before="12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JLS u pravilu nemaju usvojene dokumente strateške razine koji bi se ciljano odnosili na zelenu infrastrukturu.</w:t>
            </w:r>
          </w:p>
          <w:p w14:paraId="1D97954D"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Velik udio (73 %) anketiranih JLS naglašava da nema strategiju zelene infrastrukture, dok ostale (20 %) ističu planove za unaprjeđenje nekog od aspekata zelene infrastrukture u sklopu razvojnih strategije gradova / općina, planove za izradu krajobrazne studije ili projektnu dokumentaciju za značajne površine u sastavu potencijalne zelene infrastrukture. Manji dio (7 %) anketiranih JLS na ovo pitanje nije dalo odgovor.</w:t>
            </w:r>
          </w:p>
          <w:p w14:paraId="5B476E8E" w14:textId="77777777" w:rsidR="000B68BB" w:rsidRPr="00416CC2" w:rsidRDefault="000B68BB" w:rsidP="00955E81">
            <w:pPr>
              <w:spacing w:after="12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Tek nekolicina gradova u RH ima izrađenu strategiju zelene infrastrukture ili je izrada takvog dokumenta u tijeku.</w:t>
            </w:r>
          </w:p>
        </w:tc>
      </w:tr>
    </w:tbl>
    <w:p w14:paraId="623C4770" w14:textId="762499D9"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752F049A" w14:textId="27D08201"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05183629" w14:textId="5F93844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394681F8" w14:textId="322EEF3A"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4D9C52E5" w14:textId="7777777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29DC8B3C" w14:textId="0CD64FF9"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14C6A866" w14:textId="24371996"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70DD62BC" w14:textId="7821BEEE"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41A69B62" w14:textId="2FA3E03C"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3CDE2B46" w14:textId="77777777"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66C44D9B" w14:textId="13E213AB" w:rsidR="00651E49" w:rsidRPr="00416CC2" w:rsidRDefault="00651E49" w:rsidP="41B34D57">
      <w:pPr>
        <w:spacing w:after="0" w:line="240" w:lineRule="auto"/>
        <w:jc w:val="both"/>
        <w:rPr>
          <w:rFonts w:ascii="Times New Roman" w:eastAsia="Calibri" w:hAnsi="Times New Roman" w:cs="Times New Roman"/>
          <w:sz w:val="24"/>
          <w:szCs w:val="24"/>
          <w:lang w:val="hr-HR"/>
        </w:rPr>
      </w:pPr>
    </w:p>
    <w:p w14:paraId="63195139" w14:textId="5D4DEA32" w:rsidR="00651E49" w:rsidRPr="00416CC2" w:rsidRDefault="00651E49"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21"/>
        <w:gridCol w:w="4813"/>
      </w:tblGrid>
      <w:tr w:rsidR="000B68BB" w:rsidRPr="00416CC2" w14:paraId="7AD70A5A"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D8D8FE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lastRenderedPageBreak/>
              <w:t>Slika 6. Anketno pitanje 3</w:t>
            </w:r>
            <w:r w:rsidRPr="00416CC2">
              <w:rPr>
                <w:rFonts w:ascii="Times New Roman" w:eastAsia="Calibri" w:hAnsi="Times New Roman" w:cs="Times New Roman"/>
                <w:sz w:val="24"/>
                <w:szCs w:val="24"/>
                <w:lang w:val="hr-HR"/>
              </w:rPr>
              <w:t>: Navedite koje površine zelene infrastrukture planirate napraviti / urediti u vašoj JLS (prirodna šuma, perivoj, park šuma, park, botanički vrt, rekreacijski centar, značajne drvorede, travnata igrališta, zeleno jezero, rijeku, potok, urbane vrtove, kišne vrtove, terapijske vrtove, školske vrtove, livade, zelene krovove i zidove ili drugo).</w:t>
            </w:r>
          </w:p>
        </w:tc>
      </w:tr>
      <w:tr w:rsidR="000B68BB" w:rsidRPr="00416CC2" w14:paraId="695995CF" w14:textId="77777777" w:rsidTr="2B3491C3">
        <w:trPr>
          <w:trHeight w:val="4434"/>
        </w:trPr>
        <w:tc>
          <w:tcPr>
            <w:tcW w:w="4821" w:type="dxa"/>
            <w:tcBorders>
              <w:top w:val="single" w:sz="4" w:space="0" w:color="70AD47"/>
              <w:left w:val="single" w:sz="4" w:space="0" w:color="70AD47"/>
              <w:bottom w:val="single" w:sz="4" w:space="0" w:color="70AD47"/>
              <w:right w:val="single" w:sz="4" w:space="0" w:color="70AD47"/>
            </w:tcBorders>
          </w:tcPr>
          <w:p w14:paraId="26B512B0"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4" behindDoc="1" locked="0" layoutInCell="1" allowOverlap="1" wp14:anchorId="1552248F" wp14:editId="0B513EF2">
                  <wp:simplePos x="0" y="0"/>
                  <wp:positionH relativeFrom="column">
                    <wp:posOffset>-17236</wp:posOffset>
                  </wp:positionH>
                  <wp:positionV relativeFrom="paragraph">
                    <wp:posOffset>20955</wp:posOffset>
                  </wp:positionV>
                  <wp:extent cx="2895600" cy="3559810"/>
                  <wp:effectExtent l="0" t="0" r="0" b="0"/>
                  <wp:wrapTight wrapText="bothSides">
                    <wp:wrapPolygon edited="0">
                      <wp:start x="8526" y="231"/>
                      <wp:lineTo x="6679" y="578"/>
                      <wp:lineTo x="1847" y="1849"/>
                      <wp:lineTo x="1847" y="2312"/>
                      <wp:lineTo x="995" y="3237"/>
                      <wp:lineTo x="426" y="3930"/>
                      <wp:lineTo x="711" y="6242"/>
                      <wp:lineTo x="1705" y="7860"/>
                      <wp:lineTo x="1847" y="8207"/>
                      <wp:lineTo x="5684" y="9710"/>
                      <wp:lineTo x="6537" y="9710"/>
                      <wp:lineTo x="2416" y="10866"/>
                      <wp:lineTo x="2416" y="21269"/>
                      <wp:lineTo x="14921" y="21269"/>
                      <wp:lineTo x="14779" y="20806"/>
                      <wp:lineTo x="20037" y="19997"/>
                      <wp:lineTo x="20179" y="19072"/>
                      <wp:lineTo x="16058" y="18957"/>
                      <wp:lineTo x="17479" y="16761"/>
                      <wp:lineTo x="10800" y="15258"/>
                      <wp:lineTo x="12079" y="15258"/>
                      <wp:lineTo x="15347" y="13871"/>
                      <wp:lineTo x="15205" y="13408"/>
                      <wp:lineTo x="17763" y="12599"/>
                      <wp:lineTo x="17337" y="11906"/>
                      <wp:lineTo x="12221" y="11559"/>
                      <wp:lineTo x="14921" y="10288"/>
                      <wp:lineTo x="14779" y="9710"/>
                      <wp:lineTo x="15632" y="9710"/>
                      <wp:lineTo x="19611" y="8207"/>
                      <wp:lineTo x="20747" y="6126"/>
                      <wp:lineTo x="21032" y="4161"/>
                      <wp:lineTo x="20321" y="3121"/>
                      <wp:lineTo x="19753" y="1965"/>
                      <wp:lineTo x="14779" y="578"/>
                      <wp:lineTo x="12789" y="231"/>
                      <wp:lineTo x="8526" y="231"/>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3559810"/>
                          </a:xfrm>
                          <a:prstGeom prst="rect">
                            <a:avLst/>
                          </a:prstGeom>
                          <a:noFill/>
                          <a:ln>
                            <a:noFill/>
                          </a:ln>
                        </pic:spPr>
                      </pic:pic>
                    </a:graphicData>
                  </a:graphic>
                </wp:anchor>
              </w:drawing>
            </w:r>
          </w:p>
          <w:p w14:paraId="0B9AA44F"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69E314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3DD5750B"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0F7F15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13" w:type="dxa"/>
            <w:tcBorders>
              <w:top w:val="single" w:sz="4" w:space="0" w:color="70AD47"/>
              <w:left w:val="single" w:sz="4" w:space="0" w:color="70AD47"/>
              <w:bottom w:val="single" w:sz="4" w:space="0" w:color="70AD47"/>
              <w:right w:val="single" w:sz="4" w:space="0" w:color="70AD47"/>
            </w:tcBorders>
          </w:tcPr>
          <w:p w14:paraId="02F1DE30"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Površine zelene infrastrukture koje planiraju anketirane JLS, sistematizirane su prema učestalosti pojavljivanja pojedinog tipa zelene površine.</w:t>
            </w:r>
          </w:p>
          <w:p w14:paraId="13E59388"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Najveći broj planiranih ulaganja u zelenu infrastrukturu odnosi se na izgradnju novih i uređenje postojećih gradskih parkova (22 %), integriranje plave infrastrukture - uređenje potoka, riječnih obala, plaža i sl. (20 %) te unaprjeđenje zelenih površina sportsko rekreacijskih zona (16 %). Manji broj planiranih zahvata usmjeren je na uređenje drvoreda (12 %) i park šuma (9 %), izgradnju školskih i terapijskih vrtova (6 %), unaprjeđenje sustava pješačkih i biciklističkih staza (5 %) te na uređenje različitih područja baštine (4 %). Zanemarivo mali broj planova uređenja zelene infrastrukture (6 %) odnosi se na tipove prostora kao što su kišni vrtovi, urbani vrtovi, zeleni krovovi i zidovi, koji čine razmjerno novu kategoriju urbanih prostora te korištenje zelene infrastrukture pri oporavku i preobrazbi </w:t>
            </w:r>
            <w:proofErr w:type="spellStart"/>
            <w:r w:rsidRPr="00416CC2">
              <w:rPr>
                <w:rFonts w:ascii="Times New Roman" w:eastAsia="Calibri" w:hAnsi="Times New Roman" w:cs="Times New Roman"/>
                <w:i/>
                <w:iCs/>
                <w:sz w:val="24"/>
                <w:szCs w:val="24"/>
                <w:lang w:val="hr-HR"/>
              </w:rPr>
              <w:t>brownfield</w:t>
            </w:r>
            <w:proofErr w:type="spellEnd"/>
            <w:r w:rsidRPr="00416CC2">
              <w:rPr>
                <w:rFonts w:ascii="Times New Roman" w:eastAsia="Calibri" w:hAnsi="Times New Roman" w:cs="Times New Roman"/>
                <w:sz w:val="24"/>
                <w:szCs w:val="24"/>
                <w:lang w:val="hr-HR"/>
              </w:rPr>
              <w:t xml:space="preserve"> područja. </w:t>
            </w:r>
          </w:p>
        </w:tc>
      </w:tr>
    </w:tbl>
    <w:p w14:paraId="2CD50908" w14:textId="1232E1E4"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45109F80"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27"/>
        <w:gridCol w:w="4807"/>
      </w:tblGrid>
      <w:tr w:rsidR="000B68BB" w:rsidRPr="00416CC2" w14:paraId="2A61A421"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490999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7. Anketno pitanje 4</w:t>
            </w:r>
            <w:r w:rsidRPr="00416CC2">
              <w:rPr>
                <w:rFonts w:ascii="Times New Roman" w:eastAsia="Calibri" w:hAnsi="Times New Roman" w:cs="Times New Roman"/>
                <w:sz w:val="24"/>
                <w:szCs w:val="24"/>
                <w:lang w:val="hr-HR"/>
              </w:rPr>
              <w:t>: Koje planove ima vaša JLS za fizičko povezivanje postojećih, a sada odvojenih površina zelene infrastrukture u gradu uspostavljenjem sustava traka, krugova i mreža povezane zelene infrastrukture?</w:t>
            </w:r>
          </w:p>
        </w:tc>
      </w:tr>
      <w:tr w:rsidR="000B68BB" w:rsidRPr="00416CC2" w14:paraId="599AC63C" w14:textId="77777777" w:rsidTr="2B3491C3">
        <w:trPr>
          <w:trHeight w:val="4172"/>
        </w:trPr>
        <w:tc>
          <w:tcPr>
            <w:tcW w:w="4827" w:type="dxa"/>
            <w:tcBorders>
              <w:top w:val="single" w:sz="4" w:space="0" w:color="70AD47"/>
              <w:left w:val="single" w:sz="4" w:space="0" w:color="70AD47"/>
              <w:bottom w:val="single" w:sz="4" w:space="0" w:color="70AD47"/>
              <w:right w:val="single" w:sz="4" w:space="0" w:color="70AD47"/>
            </w:tcBorders>
          </w:tcPr>
          <w:p w14:paraId="7EE2512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5" behindDoc="1" locked="0" layoutInCell="1" allowOverlap="1" wp14:anchorId="46E877D8" wp14:editId="5F4A8092">
                  <wp:simplePos x="0" y="0"/>
                  <wp:positionH relativeFrom="column">
                    <wp:posOffset>4354</wp:posOffset>
                  </wp:positionH>
                  <wp:positionV relativeFrom="paragraph">
                    <wp:posOffset>111760</wp:posOffset>
                  </wp:positionV>
                  <wp:extent cx="2874010" cy="2503805"/>
                  <wp:effectExtent l="0" t="0" r="0" b="0"/>
                  <wp:wrapTight wrapText="bothSides">
                    <wp:wrapPolygon edited="0">
                      <wp:start x="8304" y="329"/>
                      <wp:lineTo x="6443" y="822"/>
                      <wp:lineTo x="1861" y="2794"/>
                      <wp:lineTo x="430" y="5588"/>
                      <wp:lineTo x="573" y="8874"/>
                      <wp:lineTo x="1718" y="11504"/>
                      <wp:lineTo x="5584" y="13805"/>
                      <wp:lineTo x="6300" y="13805"/>
                      <wp:lineTo x="2720" y="15448"/>
                      <wp:lineTo x="2720" y="21036"/>
                      <wp:lineTo x="11311" y="21036"/>
                      <wp:lineTo x="19328" y="19392"/>
                      <wp:lineTo x="19471" y="18406"/>
                      <wp:lineTo x="13888" y="16434"/>
                      <wp:lineTo x="15319" y="15612"/>
                      <wp:lineTo x="15176" y="13805"/>
                      <wp:lineTo x="16035" y="13805"/>
                      <wp:lineTo x="19901" y="11668"/>
                      <wp:lineTo x="20903" y="8874"/>
                      <wp:lineTo x="21190" y="5752"/>
                      <wp:lineTo x="20331" y="4273"/>
                      <wp:lineTo x="19758" y="2794"/>
                      <wp:lineTo x="15033" y="822"/>
                      <wp:lineTo x="13172" y="329"/>
                      <wp:lineTo x="8304" y="329"/>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4010" cy="2503805"/>
                          </a:xfrm>
                          <a:prstGeom prst="rect">
                            <a:avLst/>
                          </a:prstGeom>
                          <a:noFill/>
                          <a:ln>
                            <a:noFill/>
                          </a:ln>
                        </pic:spPr>
                      </pic:pic>
                    </a:graphicData>
                  </a:graphic>
                </wp:anchor>
              </w:drawing>
            </w:r>
          </w:p>
          <w:p w14:paraId="4B4FB30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807" w:type="dxa"/>
            <w:tcBorders>
              <w:top w:val="single" w:sz="4" w:space="0" w:color="70AD47"/>
              <w:left w:val="single" w:sz="4" w:space="0" w:color="70AD47"/>
              <w:bottom w:val="single" w:sz="4" w:space="0" w:color="70AD47"/>
              <w:right w:val="single" w:sz="4" w:space="0" w:color="70AD47"/>
            </w:tcBorders>
          </w:tcPr>
          <w:p w14:paraId="4B943BE8"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Najveći broj anketiranih JLS (78 %) za sada nema planova za povezivanje postojećih odvojenih površina zelene infrastrukture u neki oblik cjelovito povezanog sustava, kao što su trake – koridori, prsteni, mreže i sl., dok dio JLS (10 %) ne daje odgovor na pitanje. </w:t>
            </w:r>
          </w:p>
          <w:p w14:paraId="10CB12B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Mogući način povezivanja postojećih zelenih površina svodi se isključivo na nadopunu sustava pješačkih i biciklističkih staza (9 %) dok su druge mogućnosti zapostavljene. Tek nekolicina JLS (3 %) uviđa ulogu prostorno planske dokumentacije i potrebu njenog unaprjeđenja, a u cilju uspješnijeg uspostavljanja povezanog sustava zelene infrastrukture.</w:t>
            </w:r>
          </w:p>
        </w:tc>
      </w:tr>
    </w:tbl>
    <w:p w14:paraId="21B3C304"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45"/>
        <w:gridCol w:w="4789"/>
      </w:tblGrid>
      <w:tr w:rsidR="000B68BB" w:rsidRPr="00416CC2" w14:paraId="44CE7FC2"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67BC7B2E"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lastRenderedPageBreak/>
              <w:t>Slika 8. Anketno pitanje 5</w:t>
            </w:r>
            <w:r w:rsidRPr="00416CC2">
              <w:rPr>
                <w:rFonts w:ascii="Times New Roman" w:eastAsia="Calibri" w:hAnsi="Times New Roman" w:cs="Times New Roman"/>
                <w:sz w:val="24"/>
                <w:szCs w:val="24"/>
                <w:lang w:val="hr-HR"/>
              </w:rPr>
              <w:t>: Navedite koje buduće značajnije površine i sadržaje zelene infrastrukture imate planirane u prostorno planskoj dokumentaciji vaše JLS (PPUO, PPUG, GUP, UPU).</w:t>
            </w:r>
          </w:p>
        </w:tc>
      </w:tr>
      <w:tr w:rsidR="000B68BB" w:rsidRPr="00416CC2" w14:paraId="55BBE88D" w14:textId="77777777" w:rsidTr="2B3491C3">
        <w:trPr>
          <w:trHeight w:val="4404"/>
        </w:trPr>
        <w:tc>
          <w:tcPr>
            <w:tcW w:w="4845" w:type="dxa"/>
            <w:tcBorders>
              <w:top w:val="single" w:sz="4" w:space="0" w:color="70AD47"/>
              <w:left w:val="single" w:sz="4" w:space="0" w:color="70AD47"/>
              <w:bottom w:val="single" w:sz="4" w:space="0" w:color="70AD47"/>
              <w:right w:val="single" w:sz="4" w:space="0" w:color="70AD47"/>
            </w:tcBorders>
          </w:tcPr>
          <w:p w14:paraId="41080C7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6" behindDoc="1" locked="0" layoutInCell="1" allowOverlap="1" wp14:anchorId="4833387B" wp14:editId="700A9F8C">
                  <wp:simplePos x="0" y="0"/>
                  <wp:positionH relativeFrom="column">
                    <wp:posOffset>-40005</wp:posOffset>
                  </wp:positionH>
                  <wp:positionV relativeFrom="paragraph">
                    <wp:posOffset>74839</wp:posOffset>
                  </wp:positionV>
                  <wp:extent cx="2939415" cy="2688590"/>
                  <wp:effectExtent l="0" t="0" r="0" b="0"/>
                  <wp:wrapTight wrapText="bothSides">
                    <wp:wrapPolygon edited="0">
                      <wp:start x="8959" y="306"/>
                      <wp:lineTo x="6859" y="765"/>
                      <wp:lineTo x="1820" y="2449"/>
                      <wp:lineTo x="1820" y="3061"/>
                      <wp:lineTo x="980" y="4285"/>
                      <wp:lineTo x="420" y="5204"/>
                      <wp:lineTo x="560" y="8418"/>
                      <wp:lineTo x="1400" y="10407"/>
                      <wp:lineTo x="1540" y="10866"/>
                      <wp:lineTo x="4900" y="12856"/>
                      <wp:lineTo x="5599" y="12856"/>
                      <wp:lineTo x="1400" y="14233"/>
                      <wp:lineTo x="1400" y="20814"/>
                      <wp:lineTo x="2520" y="21274"/>
                      <wp:lineTo x="14699" y="21274"/>
                      <wp:lineTo x="14699" y="20202"/>
                      <wp:lineTo x="16099" y="19437"/>
                      <wp:lineTo x="15679" y="18366"/>
                      <wp:lineTo x="12459" y="17753"/>
                      <wp:lineTo x="12739" y="16376"/>
                      <wp:lineTo x="12179" y="15458"/>
                      <wp:lineTo x="19878" y="15152"/>
                      <wp:lineTo x="20018" y="14080"/>
                      <wp:lineTo x="15539" y="12856"/>
                      <wp:lineTo x="16238" y="12856"/>
                      <wp:lineTo x="19738" y="10713"/>
                      <wp:lineTo x="20718" y="7958"/>
                      <wp:lineTo x="20858" y="5357"/>
                      <wp:lineTo x="20298" y="4438"/>
                      <wp:lineTo x="19318" y="3061"/>
                      <wp:lineTo x="19458" y="2449"/>
                      <wp:lineTo x="14279" y="765"/>
                      <wp:lineTo x="12179" y="306"/>
                      <wp:lineTo x="8959" y="30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9415" cy="2688590"/>
                          </a:xfrm>
                          <a:prstGeom prst="rect">
                            <a:avLst/>
                          </a:prstGeom>
                          <a:noFill/>
                          <a:ln>
                            <a:noFill/>
                          </a:ln>
                        </pic:spPr>
                      </pic:pic>
                    </a:graphicData>
                  </a:graphic>
                </wp:anchor>
              </w:drawing>
            </w:r>
          </w:p>
          <w:p w14:paraId="6CD32D0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89" w:type="dxa"/>
            <w:tcBorders>
              <w:top w:val="single" w:sz="4" w:space="0" w:color="70AD47"/>
              <w:left w:val="single" w:sz="4" w:space="0" w:color="70AD47"/>
              <w:bottom w:val="single" w:sz="4" w:space="0" w:color="70AD47"/>
              <w:right w:val="single" w:sz="4" w:space="0" w:color="70AD47"/>
            </w:tcBorders>
          </w:tcPr>
          <w:p w14:paraId="7C72A89F" w14:textId="77777777" w:rsidR="000B68BB" w:rsidRPr="00416CC2" w:rsidRDefault="000B68BB" w:rsidP="00955E81">
            <w:pPr>
              <w:spacing w:before="80"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Zelena infrastruktura nedovoljno je integrirana u prostorno-plansku dokumentaciju anketiranih JLS. 22 % JLS navodi da se zelena infrastruktura uopće ne planira, dok podjednak udio (21 %) na ovo pitanje ne daje odgovor. Manji dio JLS (12 %) ne prepoznaje koncept zelene infrastrukture već samo navodi prostorne planove različitih razina. 30% JLS navodi pojedinačne zelene površine ne prepoznajući time koncept zelene infrastrukture i potrebu povezivanja zelenih površina u jedinstveni sustav. Samo 15 % JLS navodi raznovrsne ozelenjene površine koje bi povezivanjem u sustav stvorile zelenu infrastrukturu.</w:t>
            </w:r>
          </w:p>
        </w:tc>
      </w:tr>
    </w:tbl>
    <w:p w14:paraId="24D54EC1" w14:textId="0AD0BF7B"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054E980C"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4856"/>
        <w:gridCol w:w="4778"/>
      </w:tblGrid>
      <w:tr w:rsidR="000B68BB" w:rsidRPr="00416CC2" w14:paraId="336CEA8C"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3FA18B61"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9. Anketno pitanje 6</w:t>
            </w:r>
            <w:r w:rsidRPr="00416CC2">
              <w:rPr>
                <w:rFonts w:ascii="Times New Roman" w:eastAsia="Calibri" w:hAnsi="Times New Roman" w:cs="Times New Roman"/>
                <w:sz w:val="24"/>
                <w:szCs w:val="24"/>
                <w:lang w:val="hr-HR"/>
              </w:rPr>
              <w:t>: Koje projekte imate gotove pripremljene za izgradnju i unaprjeđenje zelene i plave infrastrukture za razdoblje od cca. 5-10 godina u vašoj JLS?</w:t>
            </w:r>
          </w:p>
        </w:tc>
      </w:tr>
      <w:tr w:rsidR="000B68BB" w:rsidRPr="00416CC2" w14:paraId="684ACE0E" w14:textId="77777777" w:rsidTr="2B3491C3">
        <w:trPr>
          <w:trHeight w:val="3900"/>
        </w:trPr>
        <w:tc>
          <w:tcPr>
            <w:tcW w:w="4856" w:type="dxa"/>
            <w:tcBorders>
              <w:top w:val="single" w:sz="4" w:space="0" w:color="70AD47"/>
              <w:left w:val="single" w:sz="4" w:space="0" w:color="70AD47"/>
              <w:bottom w:val="single" w:sz="4" w:space="0" w:color="70AD47"/>
              <w:right w:val="single" w:sz="4" w:space="0" w:color="70AD47"/>
            </w:tcBorders>
          </w:tcPr>
          <w:p w14:paraId="746EBC52"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7" behindDoc="1" locked="0" layoutInCell="1" allowOverlap="1" wp14:anchorId="6297A808" wp14:editId="6F162394">
                  <wp:simplePos x="0" y="0"/>
                  <wp:positionH relativeFrom="column">
                    <wp:posOffset>-6350</wp:posOffset>
                  </wp:positionH>
                  <wp:positionV relativeFrom="paragraph">
                    <wp:posOffset>75928</wp:posOffset>
                  </wp:positionV>
                  <wp:extent cx="2917190" cy="2329815"/>
                  <wp:effectExtent l="0" t="0" r="0" b="0"/>
                  <wp:wrapTight wrapText="bothSides">
                    <wp:wrapPolygon edited="0">
                      <wp:start x="8463" y="177"/>
                      <wp:lineTo x="6630" y="706"/>
                      <wp:lineTo x="1834" y="2649"/>
                      <wp:lineTo x="1834" y="3356"/>
                      <wp:lineTo x="987" y="4592"/>
                      <wp:lineTo x="423" y="5652"/>
                      <wp:lineTo x="564" y="9537"/>
                      <wp:lineTo x="1411" y="11833"/>
                      <wp:lineTo x="1552" y="12363"/>
                      <wp:lineTo x="5078" y="14659"/>
                      <wp:lineTo x="5783" y="14659"/>
                      <wp:lineTo x="4937" y="16602"/>
                      <wp:lineTo x="4796" y="21017"/>
                      <wp:lineTo x="16080" y="21017"/>
                      <wp:lineTo x="16080" y="19781"/>
                      <wp:lineTo x="11566" y="18191"/>
                      <wp:lineTo x="8040" y="17485"/>
                      <wp:lineTo x="10015" y="17485"/>
                      <wp:lineTo x="15516" y="15365"/>
                      <wp:lineTo x="15375" y="14659"/>
                      <wp:lineTo x="16080" y="14659"/>
                      <wp:lineTo x="19747" y="12186"/>
                      <wp:lineTo x="20735" y="9184"/>
                      <wp:lineTo x="21017" y="6182"/>
                      <wp:lineTo x="20171" y="4415"/>
                      <wp:lineTo x="19606" y="2826"/>
                      <wp:lineTo x="14670" y="706"/>
                      <wp:lineTo x="12836" y="177"/>
                      <wp:lineTo x="8463" y="177"/>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190" cy="2329815"/>
                          </a:xfrm>
                          <a:prstGeom prst="rect">
                            <a:avLst/>
                          </a:prstGeom>
                          <a:noFill/>
                          <a:ln>
                            <a:noFill/>
                          </a:ln>
                        </pic:spPr>
                      </pic:pic>
                    </a:graphicData>
                  </a:graphic>
                </wp:anchor>
              </w:drawing>
            </w:r>
          </w:p>
          <w:p w14:paraId="573B903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778" w:type="dxa"/>
            <w:tcBorders>
              <w:top w:val="single" w:sz="4" w:space="0" w:color="70AD47"/>
              <w:left w:val="single" w:sz="4" w:space="0" w:color="70AD47"/>
              <w:bottom w:val="single" w:sz="4" w:space="0" w:color="70AD47"/>
              <w:right w:val="single" w:sz="4" w:space="0" w:color="70AD47"/>
            </w:tcBorders>
          </w:tcPr>
          <w:p w14:paraId="2318AD0E"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29 % anketiranih JLS nema pripremljenu dokumentaciju za realizaciju novih otvorenih površina, a 19 % JLS nije dalo odgovor na pitanje. </w:t>
            </w:r>
          </w:p>
          <w:p w14:paraId="04B3BD78"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Veliki dio JLS (52 %) ima pripremljene projekte za izgradnju i unaprjeđenje zelene infrastrukture. </w:t>
            </w:r>
          </w:p>
          <w:p w14:paraId="7E784DBA"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Broj gotovih projekata je razmjerno mali – jedan do dva projekta po JLS. Samo veći gradovi imaju spreman veći broj projekata za različite tipove površina zelene infrastrukture. </w:t>
            </w:r>
          </w:p>
        </w:tc>
      </w:tr>
      <w:tr w:rsidR="000B68BB" w:rsidRPr="00416CC2" w14:paraId="748F5A78" w14:textId="77777777" w:rsidTr="2B3491C3">
        <w:trPr>
          <w:trHeight w:val="1261"/>
        </w:trPr>
        <w:tc>
          <w:tcPr>
            <w:tcW w:w="9634" w:type="dxa"/>
            <w:gridSpan w:val="2"/>
            <w:tcBorders>
              <w:top w:val="single" w:sz="4" w:space="0" w:color="70AD47"/>
              <w:left w:val="single" w:sz="4" w:space="0" w:color="70AD47"/>
              <w:bottom w:val="single" w:sz="4" w:space="0" w:color="70AD47"/>
              <w:right w:val="single" w:sz="4" w:space="0" w:color="70AD47"/>
            </w:tcBorders>
          </w:tcPr>
          <w:p w14:paraId="18CFE819"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Najviše je projekata za nove gradske parkove ili obnovu povijesnih perivoja te sportsko rekreacijska područja. Nešto su manje zastupljeni projekti za uređenje vodenih površina - potok, jezero, kupalište, pješačkih i biciklističkih ili poučnih staza te dječjih igrališta. U najslabije zastupljenu skupinu projekata ubrajaju se projekti integriranja sive infrastrukture - ozelenjivanje parkirališta i prometnica, kišni vrtovi, zeleni zidovi te sanacija degradiranih površina kao što su odlagališta otpada. </w:t>
            </w:r>
          </w:p>
          <w:p w14:paraId="7B07C7F7"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Postupak provedbe javnih urbanističko-arhitektonskih natječaja kao model dobivanja najkvalitetnijih projektnih rješenja za uređenje zelenih površina je zanemaren (spominje se u samo jednom slučaju).</w:t>
            </w:r>
          </w:p>
        </w:tc>
      </w:tr>
    </w:tbl>
    <w:p w14:paraId="3A8EA4A8"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1DCA31BD" w14:textId="2033D027"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5098"/>
        <w:gridCol w:w="4536"/>
      </w:tblGrid>
      <w:tr w:rsidR="000B68BB" w:rsidRPr="00416CC2" w14:paraId="4C76714E"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4DA19FA6"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lastRenderedPageBreak/>
              <w:t>Slika 10. Anketno pitanje 7</w:t>
            </w:r>
            <w:r w:rsidRPr="00416CC2">
              <w:rPr>
                <w:rFonts w:ascii="Times New Roman" w:eastAsia="Calibri" w:hAnsi="Times New Roman" w:cs="Times New Roman"/>
                <w:sz w:val="24"/>
                <w:szCs w:val="24"/>
                <w:lang w:val="hr-HR"/>
              </w:rPr>
              <w:t>: Kakav način sistematizacije i praćenja / baze podataka zelenih površina imate u vašoj JLS?</w:t>
            </w:r>
          </w:p>
        </w:tc>
      </w:tr>
      <w:tr w:rsidR="000B68BB" w:rsidRPr="00416CC2" w14:paraId="75CA08A8" w14:textId="77777777" w:rsidTr="2B3491C3">
        <w:trPr>
          <w:trHeight w:val="4603"/>
        </w:trPr>
        <w:tc>
          <w:tcPr>
            <w:tcW w:w="5098" w:type="dxa"/>
            <w:tcBorders>
              <w:top w:val="single" w:sz="4" w:space="0" w:color="70AD47"/>
              <w:left w:val="single" w:sz="4" w:space="0" w:color="70AD47"/>
              <w:bottom w:val="single" w:sz="4" w:space="0" w:color="70AD47"/>
              <w:right w:val="single" w:sz="4" w:space="0" w:color="70AD47"/>
            </w:tcBorders>
          </w:tcPr>
          <w:p w14:paraId="76E59A8B"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8" behindDoc="1" locked="0" layoutInCell="1" allowOverlap="1" wp14:anchorId="3F5FDB74" wp14:editId="5B72C030">
                  <wp:simplePos x="0" y="0"/>
                  <wp:positionH relativeFrom="column">
                    <wp:posOffset>48079</wp:posOffset>
                  </wp:positionH>
                  <wp:positionV relativeFrom="paragraph">
                    <wp:posOffset>86813</wp:posOffset>
                  </wp:positionV>
                  <wp:extent cx="2971800" cy="2797810"/>
                  <wp:effectExtent l="0" t="0" r="0" b="0"/>
                  <wp:wrapTight wrapText="bothSides">
                    <wp:wrapPolygon edited="0">
                      <wp:start x="8308" y="294"/>
                      <wp:lineTo x="6508" y="735"/>
                      <wp:lineTo x="1938" y="2353"/>
                      <wp:lineTo x="1938" y="2941"/>
                      <wp:lineTo x="1108" y="3971"/>
                      <wp:lineTo x="415" y="5000"/>
                      <wp:lineTo x="554" y="7942"/>
                      <wp:lineTo x="1523" y="10001"/>
                      <wp:lineTo x="1662" y="10442"/>
                      <wp:lineTo x="5123" y="12354"/>
                      <wp:lineTo x="5815" y="12354"/>
                      <wp:lineTo x="1108" y="13825"/>
                      <wp:lineTo x="1108" y="19266"/>
                      <wp:lineTo x="1523" y="19414"/>
                      <wp:lineTo x="10800" y="19414"/>
                      <wp:lineTo x="1800" y="20002"/>
                      <wp:lineTo x="1108" y="20002"/>
                      <wp:lineTo x="1108" y="21178"/>
                      <wp:lineTo x="12877" y="21178"/>
                      <wp:lineTo x="13154" y="20149"/>
                      <wp:lineTo x="11908" y="19414"/>
                      <wp:lineTo x="14123" y="17796"/>
                      <wp:lineTo x="13985" y="17060"/>
                      <wp:lineTo x="19108" y="16178"/>
                      <wp:lineTo x="19246" y="15296"/>
                      <wp:lineTo x="15923" y="14707"/>
                      <wp:lineTo x="20908" y="14707"/>
                      <wp:lineTo x="20908" y="13531"/>
                      <wp:lineTo x="15369" y="12354"/>
                      <wp:lineTo x="16062" y="12354"/>
                      <wp:lineTo x="19523" y="10295"/>
                      <wp:lineTo x="19800" y="10001"/>
                      <wp:lineTo x="20492" y="8089"/>
                      <wp:lineTo x="20769" y="5148"/>
                      <wp:lineTo x="20077" y="3971"/>
                      <wp:lineTo x="19385" y="2500"/>
                      <wp:lineTo x="14677" y="735"/>
                      <wp:lineTo x="12877" y="294"/>
                      <wp:lineTo x="8308" y="294"/>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797810"/>
                          </a:xfrm>
                          <a:prstGeom prst="rect">
                            <a:avLst/>
                          </a:prstGeom>
                          <a:noFill/>
                          <a:ln>
                            <a:noFill/>
                          </a:ln>
                        </pic:spPr>
                      </pic:pic>
                    </a:graphicData>
                  </a:graphic>
                </wp:anchor>
              </w:drawing>
            </w:r>
          </w:p>
          <w:p w14:paraId="6166C533"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p>
        </w:tc>
        <w:tc>
          <w:tcPr>
            <w:tcW w:w="4536" w:type="dxa"/>
            <w:tcBorders>
              <w:top w:val="single" w:sz="4" w:space="0" w:color="70AD47"/>
              <w:left w:val="single" w:sz="4" w:space="0" w:color="70AD47"/>
              <w:bottom w:val="single" w:sz="4" w:space="0" w:color="70AD47"/>
              <w:right w:val="single" w:sz="4" w:space="0" w:color="70AD47"/>
            </w:tcBorders>
          </w:tcPr>
          <w:p w14:paraId="3EA8155C"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Kod velikog broja anketiranih JLS (54 %) za sada ne postoji oblik sistematizacije i praćenja podataka o zelenim površinama, dok manji broj JLS prati stanje zelenih površina i to najčešće u sklopu registra komunalne infrastrukture (23 %) ili u sklopu registra imovine (5 %). Izrađenu GIS bazu podataka koja uključuje zelene površine ima 12 % JLS. </w:t>
            </w:r>
          </w:p>
          <w:p w14:paraId="51485079" w14:textId="77575CF0"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Praćenje urbanih zelenih površina ograničeno je isključivo na površine u vlasništvu JLS, a provodi se prema Zakonu o komunalnom gospodarstvu</w:t>
            </w:r>
            <w:r w:rsidRPr="00416CC2">
              <w:rPr>
                <w:rFonts w:ascii="Times New Roman" w:eastAsia="Calibri" w:hAnsi="Times New Roman" w:cs="Times New Roman"/>
                <w:sz w:val="24"/>
                <w:szCs w:val="24"/>
                <w:vertAlign w:val="superscript"/>
                <w:lang w:val="hr-HR"/>
              </w:rPr>
              <w:footnoteReference w:id="50"/>
            </w:r>
            <w:r w:rsidRPr="00416CC2">
              <w:rPr>
                <w:rFonts w:ascii="Times New Roman" w:eastAsia="Calibri" w:hAnsi="Times New Roman" w:cs="Times New Roman"/>
                <w:sz w:val="24"/>
                <w:szCs w:val="24"/>
                <w:lang w:val="hr-HR"/>
              </w:rPr>
              <w:t xml:space="preserve"> na temelju kojeg JLS ustrojava i vodi evidenciju komunalne infrastrukture.</w:t>
            </w:r>
          </w:p>
          <w:p w14:paraId="5E441AE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Dio anketiranih JLS (6 %) na ovo pitanje ne daje odgovor. </w:t>
            </w:r>
          </w:p>
        </w:tc>
      </w:tr>
    </w:tbl>
    <w:p w14:paraId="3A141F9E" w14:textId="34A7D080" w:rsidR="000B68BB" w:rsidRPr="00416CC2" w:rsidRDefault="000B68BB" w:rsidP="41B34D57">
      <w:pPr>
        <w:spacing w:after="0" w:line="240" w:lineRule="auto"/>
        <w:jc w:val="both"/>
        <w:rPr>
          <w:rFonts w:ascii="Times New Roman" w:eastAsia="Calibri" w:hAnsi="Times New Roman" w:cs="Times New Roman"/>
          <w:sz w:val="24"/>
          <w:szCs w:val="24"/>
          <w:lang w:val="hr-HR"/>
        </w:rPr>
      </w:pPr>
    </w:p>
    <w:p w14:paraId="24F68529" w14:textId="77777777" w:rsidR="00F0112A" w:rsidRPr="00416CC2" w:rsidRDefault="00F0112A"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Look w:val="04A0" w:firstRow="1" w:lastRow="0" w:firstColumn="1" w:lastColumn="0" w:noHBand="0" w:noVBand="1"/>
      </w:tblPr>
      <w:tblGrid>
        <w:gridCol w:w="5098"/>
        <w:gridCol w:w="4536"/>
      </w:tblGrid>
      <w:tr w:rsidR="000B68BB" w:rsidRPr="00416CC2" w14:paraId="7CB5DE91" w14:textId="77777777" w:rsidTr="2B3491C3">
        <w:tc>
          <w:tcPr>
            <w:tcW w:w="9634" w:type="dxa"/>
            <w:gridSpan w:val="2"/>
            <w:tcBorders>
              <w:top w:val="single" w:sz="4" w:space="0" w:color="70AD47"/>
              <w:left w:val="single" w:sz="4" w:space="0" w:color="70AD47"/>
              <w:bottom w:val="single" w:sz="4" w:space="0" w:color="70AD47"/>
              <w:right w:val="single" w:sz="4" w:space="0" w:color="70AD47"/>
            </w:tcBorders>
          </w:tcPr>
          <w:p w14:paraId="7AA3E5DA"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11. Anketno pitanje 8</w:t>
            </w:r>
            <w:r w:rsidRPr="00416CC2">
              <w:rPr>
                <w:rFonts w:ascii="Times New Roman" w:eastAsia="Calibri" w:hAnsi="Times New Roman" w:cs="Times New Roman"/>
                <w:sz w:val="24"/>
                <w:szCs w:val="24"/>
                <w:lang w:val="hr-HR"/>
              </w:rPr>
              <w:t>: Ukoliko postoji baza podataka zelene infrastrukture u vašoj JLS koje kategorije / tipove obuhvaća?</w:t>
            </w:r>
          </w:p>
        </w:tc>
      </w:tr>
      <w:tr w:rsidR="000B68BB" w:rsidRPr="00416CC2" w14:paraId="1AB917B7" w14:textId="77777777" w:rsidTr="2B3491C3">
        <w:trPr>
          <w:trHeight w:val="4603"/>
        </w:trPr>
        <w:tc>
          <w:tcPr>
            <w:tcW w:w="5098" w:type="dxa"/>
            <w:tcBorders>
              <w:top w:val="single" w:sz="4" w:space="0" w:color="70AD47"/>
              <w:left w:val="single" w:sz="4" w:space="0" w:color="70AD47"/>
              <w:bottom w:val="single" w:sz="4" w:space="0" w:color="70AD47"/>
              <w:right w:val="single" w:sz="4" w:space="0" w:color="70AD47"/>
            </w:tcBorders>
          </w:tcPr>
          <w:p w14:paraId="682862F9"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9" behindDoc="1" locked="0" layoutInCell="1" allowOverlap="1" wp14:anchorId="5C43E37A" wp14:editId="337AAAB2">
                  <wp:simplePos x="0" y="0"/>
                  <wp:positionH relativeFrom="column">
                    <wp:posOffset>-6350</wp:posOffset>
                  </wp:positionH>
                  <wp:positionV relativeFrom="paragraph">
                    <wp:posOffset>152310</wp:posOffset>
                  </wp:positionV>
                  <wp:extent cx="2950210" cy="2329815"/>
                  <wp:effectExtent l="0" t="0" r="0" b="0"/>
                  <wp:wrapTight wrapText="bothSides">
                    <wp:wrapPolygon edited="0">
                      <wp:start x="8508" y="353"/>
                      <wp:lineTo x="6695" y="883"/>
                      <wp:lineTo x="1953" y="2826"/>
                      <wp:lineTo x="1953" y="3532"/>
                      <wp:lineTo x="1116" y="4769"/>
                      <wp:lineTo x="558" y="5828"/>
                      <wp:lineTo x="697" y="9537"/>
                      <wp:lineTo x="1674" y="12363"/>
                      <wp:lineTo x="5440" y="14836"/>
                      <wp:lineTo x="6137" y="14836"/>
                      <wp:lineTo x="5300" y="16955"/>
                      <wp:lineTo x="5300" y="21194"/>
                      <wp:lineTo x="13390" y="21194"/>
                      <wp:lineTo x="13529" y="20487"/>
                      <wp:lineTo x="14645" y="18368"/>
                      <wp:lineTo x="16040" y="17661"/>
                      <wp:lineTo x="16458" y="17308"/>
                      <wp:lineTo x="15063" y="14836"/>
                      <wp:lineTo x="15900" y="14836"/>
                      <wp:lineTo x="19666" y="12540"/>
                      <wp:lineTo x="20642" y="9537"/>
                      <wp:lineTo x="20921" y="6182"/>
                      <wp:lineTo x="19945" y="4239"/>
                      <wp:lineTo x="19526" y="3002"/>
                      <wp:lineTo x="14645" y="883"/>
                      <wp:lineTo x="12832" y="353"/>
                      <wp:lineTo x="8508" y="353"/>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210" cy="2329815"/>
                          </a:xfrm>
                          <a:prstGeom prst="rect">
                            <a:avLst/>
                          </a:prstGeom>
                          <a:noFill/>
                          <a:ln>
                            <a:noFill/>
                          </a:ln>
                        </pic:spPr>
                      </pic:pic>
                    </a:graphicData>
                  </a:graphic>
                </wp:anchor>
              </w:drawing>
            </w:r>
          </w:p>
        </w:tc>
        <w:tc>
          <w:tcPr>
            <w:tcW w:w="4536" w:type="dxa"/>
            <w:tcBorders>
              <w:top w:val="single" w:sz="4" w:space="0" w:color="70AD47"/>
              <w:left w:val="single" w:sz="4" w:space="0" w:color="70AD47"/>
              <w:bottom w:val="single" w:sz="4" w:space="0" w:color="70AD47"/>
              <w:right w:val="single" w:sz="4" w:space="0" w:color="70AD47"/>
            </w:tcBorders>
          </w:tcPr>
          <w:p w14:paraId="7069E5DC" w14:textId="77777777" w:rsidR="000B68BB" w:rsidRPr="00416CC2" w:rsidRDefault="000B68BB" w:rsidP="00955E81">
            <w:pPr>
              <w:spacing w:before="80"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Iz odgovora na pitanje o kategorijama zelene infrastrukture koje se prate u bazama podataka JLS može se zaključiti da način sistematizacije i klasifikacije zelene infrastrukture nije sustavno ustrojen te je često nepotpun i sveden najčešće na tek nekoliko kategorija / tipova prema načinu korištenja. </w:t>
            </w:r>
          </w:p>
          <w:p w14:paraId="29A42F58"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40 % anketiranih JLS nije dalo odgovor na postavljeno pitanje, 36 % odgovara da nema uspostavljenu bazu podataka zelene infrastrukture. U nekolicini GIS baza podataka koje su JLS uspostavile (24 %) zastupljene su određene kategorije zelenih površina kao što su: šumske površine, parkovi, drvoredi, travnjaci, zaštićene zelene površine, sportsko-rekreacijske površine, ribnjaci, dječja igrališta, pješčane površine, staze, grmovi, cvjetne gredice.</w:t>
            </w:r>
          </w:p>
        </w:tc>
      </w:tr>
    </w:tbl>
    <w:p w14:paraId="49CF8BAA" w14:textId="43F1B808" w:rsidR="00C6145B" w:rsidRPr="00416CC2" w:rsidRDefault="00C6145B" w:rsidP="41B34D57">
      <w:pPr>
        <w:spacing w:after="0" w:line="240" w:lineRule="auto"/>
        <w:jc w:val="both"/>
        <w:rPr>
          <w:rFonts w:ascii="Times New Roman" w:eastAsia="Calibri" w:hAnsi="Times New Roman" w:cs="Times New Roman"/>
          <w:sz w:val="24"/>
          <w:szCs w:val="24"/>
          <w:lang w:val="hr-HR"/>
        </w:rPr>
      </w:pPr>
    </w:p>
    <w:p w14:paraId="2B2DF621" w14:textId="77777777" w:rsidR="00C6145B" w:rsidRPr="00416CC2" w:rsidRDefault="00C6145B">
      <w:pPr>
        <w:spacing w:after="160" w:line="259" w:lineRule="auto"/>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br w:type="page"/>
      </w:r>
    </w:p>
    <w:tbl>
      <w:tblPr>
        <w:tblStyle w:val="Reetkatablice"/>
        <w:tblW w:w="963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957"/>
        <w:gridCol w:w="4677"/>
      </w:tblGrid>
      <w:tr w:rsidR="000B68BB" w:rsidRPr="00416CC2" w14:paraId="7AA5674F" w14:textId="77777777" w:rsidTr="2B3491C3">
        <w:tc>
          <w:tcPr>
            <w:tcW w:w="9634" w:type="dxa"/>
            <w:gridSpan w:val="2"/>
          </w:tcPr>
          <w:p w14:paraId="0911603B"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lastRenderedPageBreak/>
              <w:t>Slika 12. Anketno pitanje 9</w:t>
            </w:r>
            <w:r w:rsidRPr="00416CC2">
              <w:rPr>
                <w:rFonts w:ascii="Times New Roman" w:eastAsia="Calibri" w:hAnsi="Times New Roman" w:cs="Times New Roman"/>
                <w:sz w:val="24"/>
                <w:szCs w:val="24"/>
                <w:lang w:val="hr-HR"/>
              </w:rPr>
              <w:t>: Navedite koje javne ili privatne tvrtke znate da se bave uređenjem okoliša u vašoj JLS.</w:t>
            </w:r>
          </w:p>
        </w:tc>
      </w:tr>
      <w:tr w:rsidR="000B68BB" w:rsidRPr="00416CC2" w14:paraId="29CD1F9C" w14:textId="77777777" w:rsidTr="2B3491C3">
        <w:trPr>
          <w:trHeight w:val="3880"/>
        </w:trPr>
        <w:tc>
          <w:tcPr>
            <w:tcW w:w="4957" w:type="dxa"/>
          </w:tcPr>
          <w:p w14:paraId="36794486"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42" behindDoc="1" locked="0" layoutInCell="1" allowOverlap="1" wp14:anchorId="03F32D4F" wp14:editId="231DDD7C">
                  <wp:simplePos x="0" y="0"/>
                  <wp:positionH relativeFrom="column">
                    <wp:posOffset>-2721</wp:posOffset>
                  </wp:positionH>
                  <wp:positionV relativeFrom="paragraph">
                    <wp:posOffset>272</wp:posOffset>
                  </wp:positionV>
                  <wp:extent cx="2939415" cy="2394585"/>
                  <wp:effectExtent l="0" t="0" r="0" b="0"/>
                  <wp:wrapTight wrapText="bothSides">
                    <wp:wrapPolygon edited="0">
                      <wp:start x="9379" y="172"/>
                      <wp:lineTo x="6859" y="687"/>
                      <wp:lineTo x="1820" y="2406"/>
                      <wp:lineTo x="1820" y="3265"/>
                      <wp:lineTo x="980" y="4468"/>
                      <wp:lineTo x="280" y="5671"/>
                      <wp:lineTo x="420" y="9279"/>
                      <wp:lineTo x="1400" y="11857"/>
                      <wp:lineTo x="4620" y="14263"/>
                      <wp:lineTo x="5180" y="14263"/>
                      <wp:lineTo x="4620" y="15465"/>
                      <wp:lineTo x="4060" y="17012"/>
                      <wp:lineTo x="4060" y="19074"/>
                      <wp:lineTo x="5879" y="19761"/>
                      <wp:lineTo x="4620" y="19761"/>
                      <wp:lineTo x="4060" y="19933"/>
                      <wp:lineTo x="4060" y="21136"/>
                      <wp:lineTo x="15119" y="21136"/>
                      <wp:lineTo x="15399" y="19933"/>
                      <wp:lineTo x="13019" y="19246"/>
                      <wp:lineTo x="16378" y="17527"/>
                      <wp:lineTo x="16518" y="14263"/>
                      <wp:lineTo x="19738" y="11857"/>
                      <wp:lineTo x="20018" y="11513"/>
                      <wp:lineTo x="20718" y="8764"/>
                      <wp:lineTo x="20998" y="6014"/>
                      <wp:lineTo x="20158" y="4468"/>
                      <wp:lineTo x="19318" y="3265"/>
                      <wp:lineTo x="19458" y="2578"/>
                      <wp:lineTo x="14139" y="687"/>
                      <wp:lineTo x="11759" y="172"/>
                      <wp:lineTo x="9379" y="172"/>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9415" cy="2394585"/>
                          </a:xfrm>
                          <a:prstGeom prst="rect">
                            <a:avLst/>
                          </a:prstGeom>
                          <a:noFill/>
                          <a:ln>
                            <a:noFill/>
                          </a:ln>
                        </pic:spPr>
                      </pic:pic>
                    </a:graphicData>
                  </a:graphic>
                </wp:anchor>
              </w:drawing>
            </w:r>
          </w:p>
        </w:tc>
        <w:tc>
          <w:tcPr>
            <w:tcW w:w="4677" w:type="dxa"/>
          </w:tcPr>
          <w:p w14:paraId="6546A836"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66% anketiranih JLS navodi tvrtke koje se bave uređenjem okoliša. </w:t>
            </w:r>
          </w:p>
          <w:p w14:paraId="62B01028" w14:textId="77777777" w:rsidR="000B68BB" w:rsidRPr="00416CC2" w:rsidRDefault="000B68BB" w:rsidP="00955E81">
            <w:pPr>
              <w:spacing w:after="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U najvećem broju slučajeva održavanjem zelenih površina bave se lokalne komunalne službe, a u većim gradovima uz njih djeluju i pojedine privatne tvrtke s takvom djelatnošću. </w:t>
            </w:r>
          </w:p>
          <w:p w14:paraId="1768C7FE"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Prema podacima dobivenim anketom u 18 % JLS ne djeluje tvrtka koja se bavi uređenjem okoliša, a 16 % anketiranih JLS ne daje odgovor na pitanje.</w:t>
            </w:r>
          </w:p>
        </w:tc>
      </w:tr>
    </w:tbl>
    <w:p w14:paraId="2C425581" w14:textId="07D70BF6" w:rsidR="000B68BB" w:rsidRPr="00416CC2" w:rsidRDefault="000B68BB" w:rsidP="41B34D57">
      <w:pPr>
        <w:spacing w:after="0" w:line="240" w:lineRule="auto"/>
        <w:jc w:val="both"/>
        <w:rPr>
          <w:rFonts w:ascii="Times New Roman" w:eastAsia="Calibri" w:hAnsi="Times New Roman" w:cs="Times New Roman"/>
          <w:sz w:val="24"/>
          <w:szCs w:val="24"/>
          <w:lang w:val="hr-HR"/>
        </w:rPr>
      </w:pPr>
    </w:p>
    <w:tbl>
      <w:tblPr>
        <w:tblStyle w:val="Reetkatablice"/>
        <w:tblW w:w="9634"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957"/>
        <w:gridCol w:w="4677"/>
      </w:tblGrid>
      <w:tr w:rsidR="000B68BB" w:rsidRPr="00416CC2" w14:paraId="4D09E379" w14:textId="77777777" w:rsidTr="2B3491C3">
        <w:tc>
          <w:tcPr>
            <w:tcW w:w="9634" w:type="dxa"/>
            <w:gridSpan w:val="2"/>
          </w:tcPr>
          <w:p w14:paraId="690702F8" w14:textId="77777777" w:rsidR="000B68BB" w:rsidRPr="00416CC2" w:rsidRDefault="000B68BB" w:rsidP="00955E81">
            <w:pPr>
              <w:spacing w:before="80" w:after="8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i/>
                <w:iCs/>
                <w:sz w:val="24"/>
                <w:szCs w:val="24"/>
                <w:lang w:val="hr-HR"/>
              </w:rPr>
              <w:t>Slika 13. Anketno pitanje 10</w:t>
            </w:r>
            <w:r w:rsidRPr="00416CC2">
              <w:rPr>
                <w:rFonts w:ascii="Times New Roman" w:eastAsia="Calibri" w:hAnsi="Times New Roman" w:cs="Times New Roman"/>
                <w:sz w:val="24"/>
                <w:szCs w:val="24"/>
                <w:lang w:val="hr-HR"/>
              </w:rPr>
              <w:t>: Navedite koje udruge građana znate da se aktivistički bave održivošću okoliša u vašoj JLS.</w:t>
            </w:r>
          </w:p>
        </w:tc>
      </w:tr>
      <w:tr w:rsidR="000B68BB" w:rsidRPr="00416CC2" w14:paraId="06D903B1" w14:textId="77777777" w:rsidTr="2B3491C3">
        <w:trPr>
          <w:trHeight w:val="3911"/>
        </w:trPr>
        <w:tc>
          <w:tcPr>
            <w:tcW w:w="4957" w:type="dxa"/>
          </w:tcPr>
          <w:p w14:paraId="0F686AB5" w14:textId="77777777" w:rsidR="000B68BB" w:rsidRPr="00416CC2" w:rsidRDefault="000B68BB" w:rsidP="41B34D57">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noProof/>
                <w:sz w:val="24"/>
                <w:szCs w:val="24"/>
                <w:lang w:val="hr-HR" w:eastAsia="hr-HR"/>
              </w:rPr>
              <w:drawing>
                <wp:anchor distT="0" distB="0" distL="114300" distR="114300" simplePos="0" relativeHeight="251658250" behindDoc="1" locked="0" layoutInCell="1" allowOverlap="1" wp14:anchorId="4BC690D9" wp14:editId="1BAFB485">
                  <wp:simplePos x="0" y="0"/>
                  <wp:positionH relativeFrom="column">
                    <wp:posOffset>-6350</wp:posOffset>
                  </wp:positionH>
                  <wp:positionV relativeFrom="paragraph">
                    <wp:posOffset>40549</wp:posOffset>
                  </wp:positionV>
                  <wp:extent cx="2895600" cy="2340610"/>
                  <wp:effectExtent l="0" t="0" r="0" b="0"/>
                  <wp:wrapTight wrapText="bothSides">
                    <wp:wrapPolygon edited="0">
                      <wp:start x="8526" y="527"/>
                      <wp:lineTo x="6537" y="1055"/>
                      <wp:lineTo x="1847" y="2989"/>
                      <wp:lineTo x="1847" y="3692"/>
                      <wp:lineTo x="995" y="4922"/>
                      <wp:lineTo x="426" y="5977"/>
                      <wp:lineTo x="568" y="9669"/>
                      <wp:lineTo x="1563" y="12482"/>
                      <wp:lineTo x="5400" y="14943"/>
                      <wp:lineTo x="6111" y="14943"/>
                      <wp:lineTo x="4405" y="16701"/>
                      <wp:lineTo x="4405" y="20744"/>
                      <wp:lineTo x="5400" y="21272"/>
                      <wp:lineTo x="18047" y="21272"/>
                      <wp:lineTo x="18047" y="19690"/>
                      <wp:lineTo x="15063" y="17932"/>
                      <wp:lineTo x="16200" y="17580"/>
                      <wp:lineTo x="16626" y="16701"/>
                      <wp:lineTo x="15205" y="14943"/>
                      <wp:lineTo x="15916" y="14943"/>
                      <wp:lineTo x="19753" y="12482"/>
                      <wp:lineTo x="20747" y="9493"/>
                      <wp:lineTo x="21032" y="6505"/>
                      <wp:lineTo x="20321" y="4922"/>
                      <wp:lineTo x="19753" y="3164"/>
                      <wp:lineTo x="14779" y="1055"/>
                      <wp:lineTo x="12789" y="527"/>
                      <wp:lineTo x="8526" y="527"/>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340610"/>
                          </a:xfrm>
                          <a:prstGeom prst="rect">
                            <a:avLst/>
                          </a:prstGeom>
                          <a:noFill/>
                          <a:ln>
                            <a:noFill/>
                          </a:ln>
                        </pic:spPr>
                      </pic:pic>
                    </a:graphicData>
                  </a:graphic>
                </wp:anchor>
              </w:drawing>
            </w:r>
          </w:p>
        </w:tc>
        <w:tc>
          <w:tcPr>
            <w:tcW w:w="4677" w:type="dxa"/>
          </w:tcPr>
          <w:p w14:paraId="33D25BC0"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 xml:space="preserve">U 26 % JLS ne djeluju ili ispitanicima nisu poznate udruge građana koje se bave održivošću okoliša, 27 % anketiranih JLS na pitanje ne daje odgovor, dok ih 47 % anketiranih JLS navodi. </w:t>
            </w:r>
          </w:p>
          <w:p w14:paraId="28169EDB" w14:textId="77777777" w:rsidR="000B68BB" w:rsidRPr="00416CC2" w:rsidRDefault="000B68BB" w:rsidP="00955E81">
            <w:pPr>
              <w:spacing w:after="80" w:line="240" w:lineRule="auto"/>
              <w:ind w:left="34"/>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Među navedenim su i športsko- ribolovni klubovi / udruge, udruge izviđača, planinara, speleološka društva, kulturno-umjetničke udruge, mjesni odbori i sl.</w:t>
            </w:r>
          </w:p>
        </w:tc>
      </w:tr>
    </w:tbl>
    <w:p w14:paraId="55A9281C" w14:textId="77777777" w:rsidR="00B9435A" w:rsidRPr="00416CC2" w:rsidRDefault="00B9435A" w:rsidP="00B9435A">
      <w:pPr>
        <w:spacing w:after="0" w:line="240" w:lineRule="auto"/>
        <w:jc w:val="both"/>
        <w:rPr>
          <w:rFonts w:ascii="Times New Roman" w:hAnsi="Times New Roman" w:cs="Times New Roman"/>
          <w:sz w:val="24"/>
          <w:szCs w:val="24"/>
          <w:lang w:val="hr-HR"/>
        </w:rPr>
      </w:pPr>
    </w:p>
    <w:p w14:paraId="55749030" w14:textId="77777777" w:rsidR="00B9435A" w:rsidRPr="00416CC2" w:rsidRDefault="00B9435A" w:rsidP="00B9435A">
      <w:pPr>
        <w:spacing w:after="0" w:line="240" w:lineRule="auto"/>
        <w:jc w:val="both"/>
        <w:rPr>
          <w:rFonts w:ascii="Times New Roman" w:hAnsi="Times New Roman" w:cs="Times New Roman"/>
          <w:sz w:val="24"/>
          <w:szCs w:val="24"/>
          <w:lang w:val="hr-HR"/>
        </w:rPr>
      </w:pPr>
    </w:p>
    <w:p w14:paraId="28C5E3DF" w14:textId="77777777" w:rsidR="00B9435A" w:rsidRPr="00416CC2" w:rsidRDefault="00B9435A" w:rsidP="00B9435A">
      <w:pPr>
        <w:pStyle w:val="Naslov3"/>
        <w:rPr>
          <w:rFonts w:ascii="Times New Roman" w:hAnsi="Times New Roman" w:cs="Times New Roman"/>
        </w:rPr>
      </w:pPr>
      <w:r w:rsidRPr="00416CC2">
        <w:rPr>
          <w:rFonts w:ascii="Times New Roman" w:hAnsi="Times New Roman" w:cs="Times New Roman"/>
        </w:rPr>
        <w:t>INTERDISCIPLINARNA RADIONICA</w:t>
      </w:r>
    </w:p>
    <w:p w14:paraId="4AC3A466" w14:textId="77777777" w:rsidR="00B9435A" w:rsidRPr="00416CC2" w:rsidRDefault="00B9435A" w:rsidP="00B9435A">
      <w:pPr>
        <w:spacing w:after="0" w:line="240" w:lineRule="auto"/>
        <w:rPr>
          <w:rFonts w:ascii="Times New Roman" w:hAnsi="Times New Roman" w:cs="Times New Roman"/>
          <w:sz w:val="24"/>
          <w:szCs w:val="24"/>
          <w:lang w:val="hr-HR"/>
        </w:rPr>
      </w:pPr>
    </w:p>
    <w:p w14:paraId="1269C243" w14:textId="4250CA7F" w:rsidR="00BE7295" w:rsidRPr="00416CC2" w:rsidRDefault="00B9435A" w:rsidP="00B9435A">
      <w:pPr>
        <w:spacing w:after="0" w:line="240" w:lineRule="auto"/>
        <w:jc w:val="both"/>
        <w:rPr>
          <w:rFonts w:ascii="Times New Roman" w:hAnsi="Times New Roman" w:cs="Times New Roman"/>
          <w:sz w:val="24"/>
          <w:szCs w:val="24"/>
          <w:highlight w:val="green"/>
          <w:lang w:val="hr-HR"/>
        </w:rPr>
      </w:pPr>
      <w:r w:rsidRPr="00416CC2">
        <w:rPr>
          <w:rFonts w:ascii="Times New Roman" w:hAnsi="Times New Roman" w:cs="Times New Roman"/>
          <w:sz w:val="24"/>
          <w:szCs w:val="24"/>
          <w:lang w:val="hr-HR"/>
        </w:rPr>
        <w:t>U sklopu pripreme Programa razvoja ZI, u studenom 2019. godine, održana je interdisciplinarna radionica</w:t>
      </w:r>
      <w:r w:rsidRPr="00416CC2">
        <w:rPr>
          <w:rStyle w:val="Referencafusnote"/>
          <w:rFonts w:ascii="Times New Roman" w:hAnsi="Times New Roman" w:cs="Times New Roman"/>
          <w:sz w:val="24"/>
          <w:szCs w:val="24"/>
          <w:lang w:val="hr-HR"/>
        </w:rPr>
        <w:footnoteReference w:id="51"/>
      </w:r>
      <w:r w:rsidRPr="00416CC2">
        <w:rPr>
          <w:rFonts w:ascii="Times New Roman" w:hAnsi="Times New Roman" w:cs="Times New Roman"/>
          <w:sz w:val="24"/>
          <w:szCs w:val="24"/>
          <w:lang w:val="hr-HR"/>
        </w:rPr>
        <w:t xml:space="preserve"> s potencijalnim dionicima i korisnicima Programa razvoja ZI - predstavnicima JLP(R)S, zavodima i uredima za prostorno uređenje županija, odnosno Grada Zagreba, predstavnicima znanstvenih, istraživačkih i stručnih institucija, investitorima i developerima, poduzećima iz energetskog sektora, energetske učinkovitosti i zelene gradnje, izvođačima i proizvođačima opreme i materijala, bankarskim, financijskim i konzultantskim institucijama. Radionica je ukazala na vrlo različite izazove s kojima se susreću prilikom razvoja zelene infrastrukture te prijedloge za njeno unaprjeđenje.                 </w:t>
      </w:r>
      <w:r w:rsidR="00BE7295" w:rsidRPr="00416CC2">
        <w:rPr>
          <w:rFonts w:ascii="Times New Roman" w:hAnsi="Times New Roman" w:cs="Times New Roman"/>
          <w:sz w:val="24"/>
          <w:szCs w:val="24"/>
          <w:highlight w:val="green"/>
          <w:lang w:val="hr-HR"/>
        </w:rPr>
        <w:br w:type="page"/>
      </w:r>
    </w:p>
    <w:p w14:paraId="07E49C9D" w14:textId="50B901DD" w:rsidR="00651E49" w:rsidRPr="00416CC2" w:rsidRDefault="005C6DE0" w:rsidP="41B34D57">
      <w:pPr>
        <w:spacing w:after="0" w:line="240" w:lineRule="auto"/>
        <w:jc w:val="both"/>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lastRenderedPageBreak/>
        <w:t xml:space="preserve">Tablica </w:t>
      </w:r>
      <w:r w:rsidR="00651E49" w:rsidRPr="00416CC2">
        <w:rPr>
          <w:rFonts w:ascii="Times New Roman" w:hAnsi="Times New Roman" w:cs="Times New Roman"/>
          <w:i/>
          <w:iCs/>
          <w:sz w:val="24"/>
          <w:szCs w:val="24"/>
          <w:lang w:val="hr-HR"/>
        </w:rPr>
        <w:t>1</w:t>
      </w:r>
      <w:r w:rsidRPr="00416CC2">
        <w:rPr>
          <w:rFonts w:ascii="Times New Roman" w:hAnsi="Times New Roman" w:cs="Times New Roman"/>
          <w:i/>
          <w:iCs/>
          <w:sz w:val="24"/>
          <w:szCs w:val="24"/>
          <w:lang w:val="hr-HR"/>
        </w:rPr>
        <w:t>.</w:t>
      </w:r>
      <w:r w:rsidR="00651E49" w:rsidRPr="00416CC2">
        <w:rPr>
          <w:rFonts w:ascii="Times New Roman" w:hAnsi="Times New Roman" w:cs="Times New Roman"/>
          <w:i/>
          <w:iCs/>
          <w:sz w:val="24"/>
          <w:szCs w:val="24"/>
          <w:lang w:val="hr-HR"/>
        </w:rPr>
        <w:t xml:space="preserve"> Rezultati interdisciplinarne radionice</w:t>
      </w:r>
    </w:p>
    <w:tbl>
      <w:tblPr>
        <w:tblStyle w:val="Reetkatablice"/>
        <w:tblW w:w="0" w:type="auto"/>
        <w:tblLook w:val="04A0" w:firstRow="1" w:lastRow="0" w:firstColumn="1" w:lastColumn="0" w:noHBand="0" w:noVBand="1"/>
      </w:tblPr>
      <w:tblGrid>
        <w:gridCol w:w="4744"/>
        <w:gridCol w:w="4744"/>
      </w:tblGrid>
      <w:tr w:rsidR="00DD50EF" w:rsidRPr="00416CC2" w14:paraId="43C289F6" w14:textId="77777777" w:rsidTr="41B34D57">
        <w:tc>
          <w:tcPr>
            <w:tcW w:w="47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7B336D3" w14:textId="30752F86" w:rsidR="00DD50EF" w:rsidRPr="00416CC2" w:rsidRDefault="00651E49" w:rsidP="00DD50EF">
            <w:pPr>
              <w:spacing w:after="40" w:line="240" w:lineRule="auto"/>
              <w:rPr>
                <w:rFonts w:ascii="Times New Roman" w:hAnsi="Times New Roman" w:cs="Times New Roman"/>
                <w:b/>
                <w:bCs/>
                <w:sz w:val="24"/>
                <w:szCs w:val="24"/>
                <w:lang w:val="hr-HR"/>
              </w:rPr>
            </w:pPr>
            <w:r w:rsidRPr="00416CC2">
              <w:rPr>
                <w:rFonts w:ascii="Times New Roman" w:hAnsi="Times New Roman" w:cs="Times New Roman"/>
                <w:sz w:val="24"/>
                <w:szCs w:val="24"/>
                <w:lang w:val="hr-HR"/>
              </w:rPr>
              <w:t xml:space="preserve"> </w:t>
            </w:r>
            <w:r w:rsidR="00DD50EF" w:rsidRPr="00416CC2">
              <w:rPr>
                <w:rFonts w:ascii="Times New Roman" w:hAnsi="Times New Roman" w:cs="Times New Roman"/>
                <w:b/>
                <w:bCs/>
                <w:sz w:val="24"/>
                <w:szCs w:val="24"/>
                <w:lang w:val="hr-HR"/>
              </w:rPr>
              <w:t>IZAZOVI / PRILIKE</w:t>
            </w:r>
          </w:p>
        </w:tc>
        <w:tc>
          <w:tcPr>
            <w:tcW w:w="47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514AF5BF" w14:textId="77777777" w:rsidR="00DD50EF" w:rsidRPr="00416CC2" w:rsidRDefault="00DD50EF" w:rsidP="00DD50EF">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PRIJEDLOZI ZA UNAPRJEĐENJE</w:t>
            </w:r>
          </w:p>
        </w:tc>
      </w:tr>
      <w:tr w:rsidR="00DD50EF" w:rsidRPr="00416CC2" w14:paraId="66CC3373" w14:textId="77777777" w:rsidTr="00632BC2">
        <w:trPr>
          <w:trHeight w:val="269"/>
        </w:trPr>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337996"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EUROPSKI KONTEKST</w:t>
            </w:r>
          </w:p>
        </w:tc>
      </w:tr>
      <w:tr w:rsidR="00DD50EF" w:rsidRPr="00416CC2" w14:paraId="7C47B858" w14:textId="77777777" w:rsidTr="41B34D57">
        <w:tc>
          <w:tcPr>
            <w:tcW w:w="4744" w:type="dxa"/>
            <w:tcBorders>
              <w:top w:val="single" w:sz="4" w:space="0" w:color="auto"/>
              <w:left w:val="single" w:sz="4" w:space="0" w:color="auto"/>
              <w:bottom w:val="single" w:sz="4" w:space="0" w:color="auto"/>
              <w:right w:val="single" w:sz="4" w:space="0" w:color="auto"/>
            </w:tcBorders>
          </w:tcPr>
          <w:p w14:paraId="42DEB950" w14:textId="77777777" w:rsidR="00DD50EF" w:rsidRPr="00416CC2" w:rsidRDefault="00DD50EF" w:rsidP="41B34D57">
            <w:pPr>
              <w:numPr>
                <w:ilvl w:val="0"/>
                <w:numId w:val="10"/>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Prepoznavanje specifičnosti RH u odnosu na EU</w:t>
            </w:r>
          </w:p>
          <w:p w14:paraId="75781989" w14:textId="77777777" w:rsidR="00DD50EF" w:rsidRPr="00416CC2" w:rsidRDefault="00DD50EF" w:rsidP="41B34D57">
            <w:pPr>
              <w:spacing w:after="40" w:line="240" w:lineRule="auto"/>
              <w:rPr>
                <w:rFonts w:ascii="Times New Roman" w:hAnsi="Times New Roman" w:cs="Times New Roman"/>
                <w:sz w:val="24"/>
                <w:szCs w:val="24"/>
                <w:lang w:val="hr-HR"/>
              </w:rPr>
            </w:pPr>
          </w:p>
        </w:tc>
        <w:tc>
          <w:tcPr>
            <w:tcW w:w="4744" w:type="dxa"/>
            <w:tcBorders>
              <w:top w:val="single" w:sz="4" w:space="0" w:color="auto"/>
              <w:left w:val="single" w:sz="4" w:space="0" w:color="auto"/>
              <w:bottom w:val="single" w:sz="4" w:space="0" w:color="auto"/>
              <w:right w:val="single" w:sz="4" w:space="0" w:color="auto"/>
            </w:tcBorders>
            <w:hideMark/>
          </w:tcPr>
          <w:p w14:paraId="1B78970E" w14:textId="77777777" w:rsidR="00DD50EF" w:rsidRPr="00416CC2" w:rsidRDefault="00DD50EF" w:rsidP="00651E49">
            <w:pPr>
              <w:numPr>
                <w:ilvl w:val="0"/>
                <w:numId w:val="10"/>
              </w:numPr>
              <w:spacing w:after="4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Usklađivanje s EU propisima te učenje na EU primjerima dobrih praksi primjenjivima na hrvatski kontekst</w:t>
            </w:r>
          </w:p>
        </w:tc>
      </w:tr>
      <w:tr w:rsidR="00DD50EF" w:rsidRPr="00416CC2" w14:paraId="22D91499"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77F403"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ZAKONODAVSTVO I PROSTORNO PLANIRANJE</w:t>
            </w:r>
          </w:p>
        </w:tc>
      </w:tr>
      <w:tr w:rsidR="00DD50EF" w:rsidRPr="00416CC2" w14:paraId="56ED8AA2" w14:textId="77777777" w:rsidTr="41B34D57">
        <w:tc>
          <w:tcPr>
            <w:tcW w:w="4744" w:type="dxa"/>
            <w:tcBorders>
              <w:top w:val="single" w:sz="4" w:space="0" w:color="auto"/>
              <w:left w:val="single" w:sz="4" w:space="0" w:color="auto"/>
              <w:bottom w:val="single" w:sz="4" w:space="0" w:color="auto"/>
              <w:right w:val="single" w:sz="4" w:space="0" w:color="auto"/>
            </w:tcBorders>
          </w:tcPr>
          <w:p w14:paraId="7CF7EE92" w14:textId="77777777"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Složenost sustava prostornog planiranja</w:t>
            </w:r>
          </w:p>
          <w:p w14:paraId="4E8851B2" w14:textId="77777777" w:rsidR="00DD50EF" w:rsidRPr="00416CC2" w:rsidRDefault="00DD50EF" w:rsidP="41B34D57">
            <w:pPr>
              <w:spacing w:after="0" w:line="240" w:lineRule="auto"/>
              <w:ind w:left="306" w:right="136" w:hanging="219"/>
              <w:rPr>
                <w:rFonts w:ascii="Times New Roman" w:hAnsi="Times New Roman" w:cs="Times New Roman"/>
                <w:sz w:val="24"/>
                <w:szCs w:val="24"/>
                <w:lang w:val="hr-HR"/>
              </w:rPr>
            </w:pPr>
          </w:p>
          <w:p w14:paraId="5EB300D7" w14:textId="77777777" w:rsidR="00DD50EF" w:rsidRPr="00416CC2" w:rsidRDefault="00DD50EF" w:rsidP="41B34D57">
            <w:pPr>
              <w:spacing w:after="0" w:line="240" w:lineRule="auto"/>
              <w:ind w:left="306" w:right="136" w:hanging="219"/>
              <w:rPr>
                <w:rFonts w:ascii="Times New Roman" w:hAnsi="Times New Roman" w:cs="Times New Roman"/>
                <w:sz w:val="24"/>
                <w:szCs w:val="24"/>
                <w:lang w:val="hr-HR"/>
              </w:rPr>
            </w:pPr>
          </w:p>
          <w:p w14:paraId="14341685" w14:textId="77777777" w:rsidR="00DD50EF" w:rsidRPr="00416CC2" w:rsidRDefault="00DD50EF" w:rsidP="00651E49">
            <w:pPr>
              <w:numPr>
                <w:ilvl w:val="0"/>
                <w:numId w:val="10"/>
              </w:numPr>
              <w:spacing w:after="0" w:line="240" w:lineRule="auto"/>
              <w:ind w:left="306" w:right="10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Neusklađenost sektorskih dokumenata i studija </w:t>
            </w:r>
          </w:p>
          <w:p w14:paraId="2D509AB3" w14:textId="310CA643"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Neprilagođenost  prostornih planova razvoju </w:t>
            </w:r>
            <w:r w:rsidR="006763B6" w:rsidRPr="00416CC2">
              <w:rPr>
                <w:rFonts w:ascii="Times New Roman" w:hAnsi="Times New Roman" w:cs="Times New Roman"/>
                <w:sz w:val="24"/>
                <w:szCs w:val="24"/>
                <w:lang w:val="hr-HR"/>
              </w:rPr>
              <w:t>zelene infrastrukture</w:t>
            </w:r>
          </w:p>
          <w:p w14:paraId="084B8937" w14:textId="02C26232"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i nedostupnost podataka o postojećem stanju </w:t>
            </w:r>
            <w:r w:rsidR="006763B6" w:rsidRPr="00416CC2">
              <w:rPr>
                <w:rFonts w:ascii="Times New Roman" w:hAnsi="Times New Roman" w:cs="Times New Roman"/>
                <w:sz w:val="24"/>
                <w:szCs w:val="24"/>
                <w:lang w:val="hr-HR"/>
              </w:rPr>
              <w:t>zelene infrastrukture</w:t>
            </w:r>
          </w:p>
          <w:p w14:paraId="54DBC1B2" w14:textId="18368CAC" w:rsidR="00DD50EF" w:rsidRPr="00416CC2" w:rsidRDefault="00DD50EF" w:rsidP="41B34D57">
            <w:pPr>
              <w:numPr>
                <w:ilvl w:val="0"/>
                <w:numId w:val="10"/>
              </w:numPr>
              <w:spacing w:after="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pokazatelja za praćenje </w:t>
            </w:r>
            <w:r w:rsidR="006763B6" w:rsidRPr="00416CC2">
              <w:rPr>
                <w:rFonts w:ascii="Times New Roman" w:hAnsi="Times New Roman" w:cs="Times New Roman"/>
                <w:sz w:val="24"/>
                <w:szCs w:val="24"/>
                <w:lang w:val="hr-HR"/>
              </w:rPr>
              <w:t>zelene infrastrukture</w:t>
            </w:r>
          </w:p>
          <w:p w14:paraId="0DA2A4C8" w14:textId="77777777" w:rsidR="00DD50EF" w:rsidRPr="00416CC2" w:rsidRDefault="00DD50EF" w:rsidP="41B34D57">
            <w:pPr>
              <w:numPr>
                <w:ilvl w:val="0"/>
                <w:numId w:val="10"/>
              </w:numPr>
              <w:spacing w:after="0" w:line="240" w:lineRule="auto"/>
              <w:ind w:left="30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Neriješeni imovinsko pravni odnosi</w:t>
            </w:r>
          </w:p>
        </w:tc>
        <w:tc>
          <w:tcPr>
            <w:tcW w:w="4744" w:type="dxa"/>
            <w:tcBorders>
              <w:top w:val="single" w:sz="4" w:space="0" w:color="auto"/>
              <w:left w:val="single" w:sz="4" w:space="0" w:color="auto"/>
              <w:bottom w:val="single" w:sz="4" w:space="0" w:color="auto"/>
              <w:right w:val="single" w:sz="4" w:space="0" w:color="auto"/>
            </w:tcBorders>
          </w:tcPr>
          <w:p w14:paraId="33983B56" w14:textId="7777777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trike/>
                <w:sz w:val="24"/>
                <w:szCs w:val="24"/>
                <w:lang w:val="hr-HR"/>
              </w:rPr>
            </w:pPr>
            <w:r w:rsidRPr="00416CC2">
              <w:rPr>
                <w:rFonts w:ascii="Times New Roman" w:hAnsi="Times New Roman" w:cs="Times New Roman"/>
                <w:sz w:val="24"/>
                <w:szCs w:val="24"/>
                <w:lang w:val="hr-HR"/>
              </w:rPr>
              <w:t>Unapređenje zakonodavnog i prostorno - planerskog okvira korištenjem top-</w:t>
            </w:r>
            <w:proofErr w:type="spellStart"/>
            <w:r w:rsidRPr="00416CC2">
              <w:rPr>
                <w:rFonts w:ascii="Times New Roman" w:hAnsi="Times New Roman" w:cs="Times New Roman"/>
                <w:sz w:val="24"/>
                <w:szCs w:val="24"/>
                <w:lang w:val="hr-HR"/>
              </w:rPr>
              <w:t>down</w:t>
            </w:r>
            <w:proofErr w:type="spellEnd"/>
            <w:r w:rsidRPr="00416CC2">
              <w:rPr>
                <w:rFonts w:ascii="Times New Roman" w:hAnsi="Times New Roman" w:cs="Times New Roman"/>
                <w:sz w:val="24"/>
                <w:szCs w:val="24"/>
                <w:lang w:val="hr-HR"/>
              </w:rPr>
              <w:t xml:space="preserve"> i </w:t>
            </w:r>
            <w:proofErr w:type="spellStart"/>
            <w:r w:rsidRPr="00416CC2">
              <w:rPr>
                <w:rFonts w:ascii="Times New Roman" w:hAnsi="Times New Roman" w:cs="Times New Roman"/>
                <w:sz w:val="24"/>
                <w:szCs w:val="24"/>
                <w:lang w:val="hr-HR"/>
              </w:rPr>
              <w:t>bottom-up</w:t>
            </w:r>
            <w:proofErr w:type="spellEnd"/>
            <w:r w:rsidRPr="00416CC2">
              <w:rPr>
                <w:rFonts w:ascii="Times New Roman" w:hAnsi="Times New Roman" w:cs="Times New Roman"/>
                <w:sz w:val="24"/>
                <w:szCs w:val="24"/>
                <w:lang w:val="hr-HR"/>
              </w:rPr>
              <w:t xml:space="preserve"> pristupa </w:t>
            </w:r>
          </w:p>
          <w:p w14:paraId="7229324C" w14:textId="7777777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Međusektorska suradnja i usklađivanje sektorskih dokumenata </w:t>
            </w:r>
          </w:p>
          <w:p w14:paraId="317B8891" w14:textId="130F78A0"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Unapređenje prostornog planiranja uvođenjem poticaja za razvoj sustava </w:t>
            </w:r>
            <w:r w:rsidR="00A21BD0" w:rsidRPr="00416CC2">
              <w:rPr>
                <w:rFonts w:ascii="Times New Roman" w:hAnsi="Times New Roman" w:cs="Times New Roman"/>
                <w:sz w:val="24"/>
                <w:szCs w:val="24"/>
                <w:lang w:val="hr-HR"/>
              </w:rPr>
              <w:t>zelene infrastrukture</w:t>
            </w:r>
          </w:p>
          <w:p w14:paraId="6B32FF5C" w14:textId="6BC1E9DD"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javno dostupnih digitalnih baza </w:t>
            </w:r>
            <w:r w:rsidR="00A21BD0" w:rsidRPr="00416CC2">
              <w:rPr>
                <w:rFonts w:ascii="Times New Roman" w:hAnsi="Times New Roman" w:cs="Times New Roman"/>
                <w:sz w:val="24"/>
                <w:szCs w:val="24"/>
                <w:lang w:val="hr-HR"/>
              </w:rPr>
              <w:t>zelene infrastrukture</w:t>
            </w:r>
          </w:p>
          <w:p w14:paraId="1E7B60B7" w14:textId="3693FAE0"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 programa praćenja provedbe </w:t>
            </w:r>
            <w:r w:rsidR="00A21BD0" w:rsidRPr="00416CC2">
              <w:rPr>
                <w:rFonts w:ascii="Times New Roman" w:hAnsi="Times New Roman" w:cs="Times New Roman"/>
                <w:sz w:val="24"/>
                <w:szCs w:val="24"/>
                <w:lang w:val="hr-HR"/>
              </w:rPr>
              <w:t>zelene infrastrukture</w:t>
            </w:r>
          </w:p>
          <w:p w14:paraId="119331E3" w14:textId="2D7372A7" w:rsidR="00DD50EF" w:rsidRPr="00416CC2" w:rsidRDefault="00DD50EF" w:rsidP="00651E49">
            <w:pPr>
              <w:numPr>
                <w:ilvl w:val="0"/>
                <w:numId w:val="10"/>
              </w:numPr>
              <w:spacing w:after="0" w:line="240" w:lineRule="auto"/>
              <w:ind w:left="244" w:right="36" w:hanging="218"/>
              <w:contextualSpacing/>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Prioritizacija</w:t>
            </w:r>
            <w:proofErr w:type="spellEnd"/>
            <w:r w:rsidRPr="00416CC2">
              <w:rPr>
                <w:rFonts w:ascii="Times New Roman" w:hAnsi="Times New Roman" w:cs="Times New Roman"/>
                <w:sz w:val="24"/>
                <w:szCs w:val="24"/>
                <w:lang w:val="hr-HR"/>
              </w:rPr>
              <w:t xml:space="preserve"> javnog ispred privatnog interesa unapr</w:t>
            </w:r>
            <w:r w:rsidR="208DB21E" w:rsidRPr="00416CC2">
              <w:rPr>
                <w:rFonts w:ascii="Times New Roman" w:hAnsi="Times New Roman" w:cs="Times New Roman"/>
                <w:sz w:val="24"/>
                <w:szCs w:val="24"/>
                <w:lang w:val="hr-HR"/>
              </w:rPr>
              <w:t>j</w:t>
            </w:r>
            <w:r w:rsidRPr="00416CC2">
              <w:rPr>
                <w:rFonts w:ascii="Times New Roman" w:hAnsi="Times New Roman" w:cs="Times New Roman"/>
                <w:sz w:val="24"/>
                <w:szCs w:val="24"/>
                <w:lang w:val="hr-HR"/>
              </w:rPr>
              <w:t>eđenjem zakonodavnog okvira</w:t>
            </w:r>
            <w:r w:rsidR="00A21BD0" w:rsidRPr="00416CC2">
              <w:rPr>
                <w:rFonts w:ascii="Times New Roman" w:hAnsi="Times New Roman" w:cs="Times New Roman"/>
                <w:sz w:val="24"/>
                <w:szCs w:val="24"/>
                <w:lang w:val="hr-HR"/>
              </w:rPr>
              <w:t xml:space="preserve"> </w:t>
            </w:r>
          </w:p>
        </w:tc>
      </w:tr>
      <w:tr w:rsidR="00DD50EF" w:rsidRPr="00416CC2" w14:paraId="132E4ACA"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EC5964"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FINANCIRANJE</w:t>
            </w:r>
          </w:p>
        </w:tc>
      </w:tr>
      <w:tr w:rsidR="00DD50EF" w:rsidRPr="00416CC2" w14:paraId="5B77CAA3" w14:textId="77777777" w:rsidTr="41B34D57">
        <w:tc>
          <w:tcPr>
            <w:tcW w:w="4744" w:type="dxa"/>
            <w:tcBorders>
              <w:top w:val="single" w:sz="4" w:space="0" w:color="auto"/>
              <w:left w:val="single" w:sz="4" w:space="0" w:color="auto"/>
              <w:bottom w:val="single" w:sz="4" w:space="0" w:color="auto"/>
              <w:right w:val="single" w:sz="4" w:space="0" w:color="auto"/>
            </w:tcBorders>
          </w:tcPr>
          <w:p w14:paraId="71F7EBCA"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Slab interes za investiranje u ekonomski manje isplative projekte koji su nužni za potrebe lokalne zajednice </w:t>
            </w:r>
          </w:p>
          <w:p w14:paraId="3E514AE6" w14:textId="3B62CA68"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Loše financijsko stanje JLS te nedostatak izvora financiranja i poticaja za projekte </w:t>
            </w:r>
            <w:r w:rsidR="2EDDB61F" w:rsidRPr="00416CC2">
              <w:rPr>
                <w:rFonts w:ascii="Times New Roman" w:hAnsi="Times New Roman" w:cs="Times New Roman"/>
                <w:sz w:val="24"/>
                <w:szCs w:val="24"/>
                <w:lang w:val="hr-HR"/>
              </w:rPr>
              <w:t>zelene infrastrukture</w:t>
            </w:r>
          </w:p>
        </w:tc>
        <w:tc>
          <w:tcPr>
            <w:tcW w:w="4744" w:type="dxa"/>
            <w:tcBorders>
              <w:top w:val="single" w:sz="4" w:space="0" w:color="auto"/>
              <w:left w:val="single" w:sz="4" w:space="0" w:color="auto"/>
              <w:bottom w:val="single" w:sz="4" w:space="0" w:color="auto"/>
              <w:right w:val="single" w:sz="4" w:space="0" w:color="auto"/>
            </w:tcBorders>
          </w:tcPr>
          <w:p w14:paraId="4FB32FB9" w14:textId="77777777"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Dugoročno ekonomski održivi projekti kao doprinos gospodarskom i društvenom razvoju</w:t>
            </w:r>
          </w:p>
          <w:p w14:paraId="6C5A3388" w14:textId="5F6118C9"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Financijski poticaji i olakšice za projekte </w:t>
            </w:r>
            <w:r w:rsidR="00A21BD0" w:rsidRPr="00416CC2">
              <w:rPr>
                <w:rFonts w:ascii="Times New Roman" w:hAnsi="Times New Roman" w:cs="Times New Roman"/>
                <w:sz w:val="24"/>
                <w:szCs w:val="24"/>
                <w:lang w:val="hr-HR"/>
              </w:rPr>
              <w:t>zelene infrastrukture</w:t>
            </w:r>
          </w:p>
        </w:tc>
      </w:tr>
      <w:tr w:rsidR="002562B5" w:rsidRPr="00416CC2" w14:paraId="1D7B42B4"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C35F816" w14:textId="77777777" w:rsidR="002562B5" w:rsidRPr="00416CC2" w:rsidRDefault="035B293D"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POSTOJEĆI POTENCIJALI</w:t>
            </w:r>
          </w:p>
        </w:tc>
      </w:tr>
      <w:tr w:rsidR="002562B5" w:rsidRPr="00416CC2" w14:paraId="639BE2E1" w14:textId="77777777" w:rsidTr="41B34D57">
        <w:tc>
          <w:tcPr>
            <w:tcW w:w="4744" w:type="dxa"/>
            <w:tcBorders>
              <w:top w:val="single" w:sz="4" w:space="0" w:color="auto"/>
              <w:left w:val="single" w:sz="4" w:space="0" w:color="auto"/>
              <w:bottom w:val="single" w:sz="4" w:space="0" w:color="auto"/>
              <w:right w:val="single" w:sz="4" w:space="0" w:color="auto"/>
            </w:tcBorders>
          </w:tcPr>
          <w:p w14:paraId="1CBABDA6" w14:textId="1E1940B7"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Neprepoznavanje </w:t>
            </w:r>
            <w:r w:rsidR="66DC76BA"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prostora kao sastavnica </w:t>
            </w:r>
            <w:r w:rsidR="2EDDB61F" w:rsidRPr="00416CC2">
              <w:rPr>
                <w:rFonts w:ascii="Times New Roman" w:hAnsi="Times New Roman" w:cs="Times New Roman"/>
                <w:sz w:val="24"/>
                <w:szCs w:val="24"/>
                <w:lang w:val="hr-HR"/>
              </w:rPr>
              <w:t>zelene infrastrukture</w:t>
            </w:r>
          </w:p>
          <w:p w14:paraId="7AD335F0" w14:textId="5D0E413E"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Neodržavanje i neadekvatno korištenje </w:t>
            </w:r>
            <w:r w:rsidR="2EDDB61F" w:rsidRPr="00416CC2">
              <w:rPr>
                <w:rFonts w:ascii="Times New Roman" w:hAnsi="Times New Roman" w:cs="Times New Roman"/>
                <w:sz w:val="24"/>
                <w:szCs w:val="24"/>
                <w:lang w:val="hr-HR"/>
              </w:rPr>
              <w:t>zelene infrastrukture</w:t>
            </w:r>
          </w:p>
        </w:tc>
        <w:tc>
          <w:tcPr>
            <w:tcW w:w="4744" w:type="dxa"/>
            <w:tcBorders>
              <w:top w:val="single" w:sz="4" w:space="0" w:color="auto"/>
              <w:left w:val="single" w:sz="4" w:space="0" w:color="auto"/>
              <w:bottom w:val="single" w:sz="4" w:space="0" w:color="auto"/>
              <w:right w:val="single" w:sz="4" w:space="0" w:color="auto"/>
            </w:tcBorders>
          </w:tcPr>
          <w:p w14:paraId="13C92B95" w14:textId="4C35D3C6"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Prepoznavanje i evidentiranje ozelenjenih prostora kao sastavnica </w:t>
            </w:r>
            <w:r w:rsidR="2EDDB61F" w:rsidRPr="00416CC2">
              <w:rPr>
                <w:rFonts w:ascii="Times New Roman" w:hAnsi="Times New Roman" w:cs="Times New Roman"/>
                <w:sz w:val="24"/>
                <w:szCs w:val="24"/>
                <w:lang w:val="hr-HR"/>
              </w:rPr>
              <w:t xml:space="preserve">zelene infrastrukture </w:t>
            </w:r>
          </w:p>
          <w:p w14:paraId="4B06EC16" w14:textId="6C4D0AB5"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sadržajno obogaćenje te međusobno povezivanje ozelenjenih površina u sustav </w:t>
            </w:r>
            <w:r w:rsidR="2EDDB61F" w:rsidRPr="00416CC2">
              <w:rPr>
                <w:rFonts w:ascii="Times New Roman" w:hAnsi="Times New Roman" w:cs="Times New Roman"/>
                <w:sz w:val="24"/>
                <w:szCs w:val="24"/>
                <w:lang w:val="hr-HR"/>
              </w:rPr>
              <w:t>zelene infrastrukture</w:t>
            </w:r>
          </w:p>
        </w:tc>
      </w:tr>
      <w:tr w:rsidR="002562B5" w:rsidRPr="00416CC2" w14:paraId="4FB7E895" w14:textId="77777777" w:rsidTr="41B34D57">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5BB83D" w14:textId="77777777" w:rsidR="002562B5" w:rsidRPr="00416CC2" w:rsidRDefault="035B293D" w:rsidP="00D563A5">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PILOT PROJEKTI I AKTIVNOSTI</w:t>
            </w:r>
          </w:p>
        </w:tc>
      </w:tr>
      <w:tr w:rsidR="002562B5" w:rsidRPr="00416CC2" w14:paraId="4966BB2C" w14:textId="77777777" w:rsidTr="41B34D57">
        <w:tc>
          <w:tcPr>
            <w:tcW w:w="4744" w:type="dxa"/>
            <w:tcBorders>
              <w:top w:val="single" w:sz="4" w:space="0" w:color="auto"/>
              <w:left w:val="single" w:sz="4" w:space="0" w:color="auto"/>
              <w:bottom w:val="single" w:sz="4" w:space="0" w:color="auto"/>
              <w:right w:val="single" w:sz="4" w:space="0" w:color="auto"/>
            </w:tcBorders>
            <w:hideMark/>
          </w:tcPr>
          <w:p w14:paraId="5D626FAC" w14:textId="70DD8708"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Znanja o implementaciji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 ostvaruju se prvenstveno kroz praksu na konkretnim primjerima</w:t>
            </w:r>
          </w:p>
          <w:p w14:paraId="246307A2" w14:textId="77777777"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Neumreženost</w:t>
            </w:r>
            <w:proofErr w:type="spellEnd"/>
            <w:r w:rsidRPr="00416CC2">
              <w:rPr>
                <w:rFonts w:ascii="Times New Roman" w:hAnsi="Times New Roman" w:cs="Times New Roman"/>
                <w:sz w:val="24"/>
                <w:szCs w:val="24"/>
                <w:lang w:val="hr-HR"/>
              </w:rPr>
              <w:t xml:space="preserve"> građanskih udruga usmjerenih primarno na pojedinačne gradske prostore i/ili na pojedinačne projekte (spalionice, parkovi...)</w:t>
            </w:r>
          </w:p>
        </w:tc>
        <w:tc>
          <w:tcPr>
            <w:tcW w:w="4744" w:type="dxa"/>
            <w:tcBorders>
              <w:top w:val="single" w:sz="4" w:space="0" w:color="auto"/>
              <w:left w:val="single" w:sz="4" w:space="0" w:color="auto"/>
              <w:bottom w:val="single" w:sz="4" w:space="0" w:color="auto"/>
              <w:right w:val="single" w:sz="4" w:space="0" w:color="auto"/>
            </w:tcBorders>
            <w:hideMark/>
          </w:tcPr>
          <w:p w14:paraId="062885C8" w14:textId="03C078FE" w:rsidR="002562B5" w:rsidRPr="00416CC2" w:rsidRDefault="035B293D"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Pilot projekati razvoja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 za velike gradove i za manja naselja obuhvaćaju različite potrebe, mogućnosti i teme</w:t>
            </w:r>
          </w:p>
          <w:p w14:paraId="5BA0F869" w14:textId="5CCCDC82" w:rsidR="002562B5" w:rsidRPr="00416CC2" w:rsidRDefault="035B293D"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Umrežavanje postojećih udruga i aktivnosti vezanih uz očuvanje i korištenje </w:t>
            </w:r>
            <w:r w:rsidR="66DC76BA" w:rsidRPr="00416CC2">
              <w:rPr>
                <w:rFonts w:ascii="Times New Roman" w:hAnsi="Times New Roman" w:cs="Times New Roman"/>
                <w:sz w:val="24"/>
                <w:szCs w:val="24"/>
                <w:lang w:val="hr-HR"/>
              </w:rPr>
              <w:t xml:space="preserve">krajobraznih </w:t>
            </w:r>
            <w:r w:rsidRPr="00416CC2">
              <w:rPr>
                <w:rFonts w:ascii="Times New Roman" w:hAnsi="Times New Roman" w:cs="Times New Roman"/>
                <w:sz w:val="24"/>
                <w:szCs w:val="24"/>
                <w:lang w:val="hr-HR"/>
              </w:rPr>
              <w:t xml:space="preserve">površina pri provedbi pilot projekata </w:t>
            </w:r>
            <w:r w:rsidR="2EDDB61F" w:rsidRPr="00416CC2">
              <w:rPr>
                <w:rFonts w:ascii="Times New Roman" w:hAnsi="Times New Roman" w:cs="Times New Roman"/>
                <w:sz w:val="24"/>
                <w:szCs w:val="24"/>
                <w:lang w:val="hr-HR"/>
              </w:rPr>
              <w:t xml:space="preserve">zelene infrastrukture </w:t>
            </w:r>
          </w:p>
        </w:tc>
      </w:tr>
    </w:tbl>
    <w:p w14:paraId="7BA946A7" w14:textId="1AACE2CD" w:rsidR="00A75803" w:rsidRPr="00416CC2" w:rsidRDefault="00A75803" w:rsidP="41B34D57">
      <w:pPr>
        <w:spacing w:after="0" w:line="240" w:lineRule="auto"/>
        <w:rPr>
          <w:rFonts w:ascii="Times New Roman" w:hAnsi="Times New Roman" w:cs="Times New Roman"/>
          <w:highlight w:val="green"/>
          <w:lang w:val="hr-HR"/>
        </w:rPr>
      </w:pPr>
    </w:p>
    <w:p w14:paraId="75859202" w14:textId="2052DAC2" w:rsidR="00352A54" w:rsidRDefault="00352A54">
      <w:pPr>
        <w:spacing w:after="160" w:line="259" w:lineRule="auto"/>
        <w:rPr>
          <w:rFonts w:ascii="Times New Roman" w:hAnsi="Times New Roman" w:cs="Times New Roman"/>
          <w:highlight w:val="green"/>
          <w:lang w:val="hr-HR"/>
        </w:rPr>
      </w:pPr>
      <w:r>
        <w:rPr>
          <w:rFonts w:ascii="Times New Roman" w:hAnsi="Times New Roman" w:cs="Times New Roman"/>
          <w:highlight w:val="green"/>
          <w:lang w:val="hr-HR"/>
        </w:rPr>
        <w:br w:type="page"/>
      </w:r>
    </w:p>
    <w:tbl>
      <w:tblPr>
        <w:tblStyle w:val="Reetkatablice"/>
        <w:tblW w:w="0" w:type="auto"/>
        <w:tblLook w:val="04A0" w:firstRow="1" w:lastRow="0" w:firstColumn="1" w:lastColumn="0" w:noHBand="0" w:noVBand="1"/>
      </w:tblPr>
      <w:tblGrid>
        <w:gridCol w:w="4390"/>
        <w:gridCol w:w="5098"/>
      </w:tblGrid>
      <w:tr w:rsidR="00DD50EF" w:rsidRPr="00416CC2" w14:paraId="37140A17" w14:textId="77777777" w:rsidTr="00B9435A">
        <w:tc>
          <w:tcPr>
            <w:tcW w:w="439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CDBBF6F" w14:textId="77777777" w:rsidR="00DD50EF" w:rsidRPr="00416CC2" w:rsidRDefault="00DD50EF" w:rsidP="41B34D57">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IZAZOVI / PRILIKE</w:t>
            </w:r>
          </w:p>
        </w:tc>
        <w:tc>
          <w:tcPr>
            <w:tcW w:w="509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354BC6BD" w14:textId="77777777" w:rsidR="00DD50EF" w:rsidRPr="00416CC2" w:rsidRDefault="00DD50EF" w:rsidP="41B34D57">
            <w:pPr>
              <w:spacing w:after="40" w:line="240"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PRIJEDLOZI ZA UNAPRJEĐENJE</w:t>
            </w:r>
          </w:p>
        </w:tc>
      </w:tr>
      <w:tr w:rsidR="00DD50EF" w:rsidRPr="00416CC2" w14:paraId="5B714551"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6D3EE7F"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POVEZIVANJE NA VIŠE RAZINA</w:t>
            </w:r>
          </w:p>
        </w:tc>
      </w:tr>
      <w:tr w:rsidR="00DD50EF" w:rsidRPr="00416CC2" w14:paraId="6712D933" w14:textId="77777777" w:rsidTr="00B9435A">
        <w:tc>
          <w:tcPr>
            <w:tcW w:w="4390" w:type="dxa"/>
            <w:tcBorders>
              <w:top w:val="single" w:sz="4" w:space="0" w:color="auto"/>
              <w:left w:val="single" w:sz="4" w:space="0" w:color="auto"/>
              <w:bottom w:val="single" w:sz="4" w:space="0" w:color="auto"/>
              <w:right w:val="single" w:sz="4" w:space="0" w:color="auto"/>
            </w:tcBorders>
            <w:hideMark/>
          </w:tcPr>
          <w:p w14:paraId="237D23B2" w14:textId="77777777" w:rsidR="00DD50EF" w:rsidRPr="00416CC2" w:rsidRDefault="00DD50EF"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Fragmentiranost</w:t>
            </w:r>
            <w:proofErr w:type="spellEnd"/>
            <w:r w:rsidRPr="00416CC2">
              <w:rPr>
                <w:rFonts w:ascii="Times New Roman" w:hAnsi="Times New Roman" w:cs="Times New Roman"/>
                <w:sz w:val="24"/>
                <w:szCs w:val="24"/>
                <w:lang w:val="hr-HR"/>
              </w:rPr>
              <w:t xml:space="preserve"> i međusobna nepovezanost sastavnica zelene infrastrukture</w:t>
            </w:r>
          </w:p>
        </w:tc>
        <w:tc>
          <w:tcPr>
            <w:tcW w:w="5098" w:type="dxa"/>
            <w:tcBorders>
              <w:top w:val="single" w:sz="4" w:space="0" w:color="auto"/>
              <w:left w:val="single" w:sz="4" w:space="0" w:color="auto"/>
              <w:bottom w:val="single" w:sz="4" w:space="0" w:color="auto"/>
              <w:right w:val="single" w:sz="4" w:space="0" w:color="auto"/>
            </w:tcBorders>
          </w:tcPr>
          <w:p w14:paraId="12CF3364" w14:textId="2829948F"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i planiranje sustava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na strateškoj, prostorno planerskoj, provedbenoj i financijskoj razini</w:t>
            </w:r>
          </w:p>
          <w:p w14:paraId="31F340FF" w14:textId="41261A5A"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w:t>
            </w:r>
            <w:r w:rsidR="2EDDB61F"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na međuregionalnoj (prekogranična suradnja), regionalnoj (povezivanje gradova) i lokalnoj razini (povezivanje urbane </w:t>
            </w:r>
            <w:r w:rsidR="2EDDB61F"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w:t>
            </w:r>
          </w:p>
          <w:p w14:paraId="1C5AEBC0" w14:textId="1FF5B715"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Umrežavanje međusektorskih projekata - sprječavanje klimatskih promjena, smanjenje rizika od katastrofa, održivo gospodarenje otpadom, Natura 2000, proizvodnja hrane (urbani vrtovi, urbana poljoprivreda)</w:t>
            </w:r>
          </w:p>
        </w:tc>
      </w:tr>
      <w:tr w:rsidR="00DD50EF" w:rsidRPr="00416CC2" w14:paraId="3C1C84FE"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23590F"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POVEZIVANJE DIONIKA</w:t>
            </w:r>
          </w:p>
        </w:tc>
      </w:tr>
      <w:tr w:rsidR="00DD50EF" w:rsidRPr="00416CC2" w14:paraId="5A8907EB" w14:textId="77777777" w:rsidTr="00B9435A">
        <w:tc>
          <w:tcPr>
            <w:tcW w:w="4390" w:type="dxa"/>
            <w:tcBorders>
              <w:top w:val="single" w:sz="4" w:space="0" w:color="auto"/>
              <w:left w:val="single" w:sz="4" w:space="0" w:color="auto"/>
              <w:bottom w:val="single" w:sz="4" w:space="0" w:color="auto"/>
              <w:right w:val="single" w:sz="4" w:space="0" w:color="auto"/>
            </w:tcBorders>
          </w:tcPr>
          <w:p w14:paraId="2D26D75F"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Različiti te često oprečni interesi dionika - stanovnika, korisnika, investitora, uprave te znanstvene i stručne javnosti </w:t>
            </w:r>
          </w:p>
          <w:p w14:paraId="46211BD9" w14:textId="77777777" w:rsidR="00DD50EF" w:rsidRPr="00416CC2" w:rsidRDefault="00DD50EF" w:rsidP="00DD50EF">
            <w:pPr>
              <w:spacing w:after="40" w:line="240" w:lineRule="auto"/>
              <w:rPr>
                <w:rFonts w:ascii="Times New Roman" w:hAnsi="Times New Roman" w:cs="Times New Roman"/>
                <w:sz w:val="24"/>
                <w:szCs w:val="24"/>
                <w:lang w:val="hr-HR"/>
              </w:rPr>
            </w:pPr>
          </w:p>
        </w:tc>
        <w:tc>
          <w:tcPr>
            <w:tcW w:w="5098" w:type="dxa"/>
            <w:tcBorders>
              <w:top w:val="single" w:sz="4" w:space="0" w:color="auto"/>
              <w:left w:val="single" w:sz="4" w:space="0" w:color="auto"/>
              <w:bottom w:val="single" w:sz="4" w:space="0" w:color="auto"/>
              <w:right w:val="single" w:sz="4" w:space="0" w:color="auto"/>
            </w:tcBorders>
            <w:hideMark/>
          </w:tcPr>
          <w:p w14:paraId="7F36207B" w14:textId="77777777"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i suradnja različitih dionika uključivanjem </w:t>
            </w:r>
            <w:proofErr w:type="spellStart"/>
            <w:r w:rsidRPr="00416CC2">
              <w:rPr>
                <w:rFonts w:ascii="Times New Roman" w:hAnsi="Times New Roman" w:cs="Times New Roman"/>
                <w:sz w:val="24"/>
                <w:szCs w:val="24"/>
                <w:lang w:val="hr-HR"/>
              </w:rPr>
              <w:t>participativnosti</w:t>
            </w:r>
            <w:proofErr w:type="spellEnd"/>
            <w:r w:rsidRPr="00416CC2">
              <w:rPr>
                <w:rFonts w:ascii="Times New Roman" w:hAnsi="Times New Roman" w:cs="Times New Roman"/>
                <w:sz w:val="24"/>
                <w:szCs w:val="24"/>
                <w:lang w:val="hr-HR"/>
              </w:rPr>
              <w:t xml:space="preserve"> (znanstvena, stručna i šira javnost), interdisciplinarnosti (znanost i struka iz različitih područja) i međusektorske suradnje</w:t>
            </w:r>
          </w:p>
        </w:tc>
      </w:tr>
      <w:tr w:rsidR="00DD50EF" w:rsidRPr="00416CC2" w14:paraId="163D1C04"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019850" w14:textId="77777777" w:rsidR="00DD50EF" w:rsidRPr="00416CC2" w:rsidRDefault="00DD50EF" w:rsidP="41B34D57">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DRUŠTVO</w:t>
            </w:r>
          </w:p>
        </w:tc>
      </w:tr>
      <w:tr w:rsidR="00DD50EF" w:rsidRPr="00416CC2" w14:paraId="597FA3DC" w14:textId="77777777" w:rsidTr="00B9435A">
        <w:tc>
          <w:tcPr>
            <w:tcW w:w="4390" w:type="dxa"/>
            <w:tcBorders>
              <w:top w:val="single" w:sz="4" w:space="0" w:color="auto"/>
              <w:left w:val="single" w:sz="4" w:space="0" w:color="auto"/>
              <w:bottom w:val="single" w:sz="4" w:space="0" w:color="auto"/>
              <w:right w:val="single" w:sz="4" w:space="0" w:color="auto"/>
            </w:tcBorders>
            <w:hideMark/>
          </w:tcPr>
          <w:p w14:paraId="41688EF5" w14:textId="29648EFC"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Prioritizacija</w:t>
            </w:r>
            <w:proofErr w:type="spellEnd"/>
            <w:r w:rsidRPr="00416CC2">
              <w:rPr>
                <w:rFonts w:ascii="Times New Roman" w:hAnsi="Times New Roman" w:cs="Times New Roman"/>
                <w:sz w:val="24"/>
                <w:szCs w:val="24"/>
                <w:lang w:val="hr-HR"/>
              </w:rPr>
              <w:t xml:space="preserve"> socijalnih i gospodarskih izazova (starenja stanovništva, napuštanja manjih gradova, loše financijsko stanj</w:t>
            </w:r>
            <w:r w:rsidR="4BB936C0" w:rsidRPr="00416CC2">
              <w:rPr>
                <w:rFonts w:ascii="Times New Roman" w:hAnsi="Times New Roman" w:cs="Times New Roman"/>
                <w:sz w:val="24"/>
                <w:szCs w:val="24"/>
                <w:lang w:val="hr-HR"/>
              </w:rPr>
              <w:t>e</w:t>
            </w:r>
            <w:r w:rsidR="1F968A50"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loše</w:t>
            </w:r>
            <w:r w:rsidR="57290634"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financijsko</w:t>
            </w:r>
            <w:r w:rsidR="57290634" w:rsidRPr="00416CC2">
              <w:rPr>
                <w:rFonts w:ascii="Times New Roman" w:hAnsi="Times New Roman" w:cs="Times New Roman"/>
                <w:sz w:val="24"/>
                <w:szCs w:val="24"/>
                <w:lang w:val="hr-HR"/>
              </w:rPr>
              <w:t>g</w:t>
            </w:r>
            <w:r w:rsidRPr="00416CC2">
              <w:rPr>
                <w:rFonts w:ascii="Times New Roman" w:hAnsi="Times New Roman" w:cs="Times New Roman"/>
                <w:sz w:val="24"/>
                <w:szCs w:val="24"/>
                <w:lang w:val="hr-HR"/>
              </w:rPr>
              <w:t xml:space="preserve"> stanja stanovništva) ispred razvoja </w:t>
            </w:r>
            <w:r w:rsidR="416FFBEE" w:rsidRPr="00416CC2">
              <w:rPr>
                <w:rFonts w:ascii="Times New Roman" w:hAnsi="Times New Roman" w:cs="Times New Roman"/>
                <w:sz w:val="24"/>
                <w:szCs w:val="24"/>
                <w:lang w:val="hr-HR"/>
              </w:rPr>
              <w:t xml:space="preserve">zelene infrastrukture </w:t>
            </w:r>
          </w:p>
        </w:tc>
        <w:tc>
          <w:tcPr>
            <w:tcW w:w="5098" w:type="dxa"/>
            <w:tcBorders>
              <w:top w:val="single" w:sz="4" w:space="0" w:color="auto"/>
              <w:left w:val="single" w:sz="4" w:space="0" w:color="auto"/>
              <w:bottom w:val="single" w:sz="4" w:space="0" w:color="auto"/>
              <w:right w:val="single" w:sz="4" w:space="0" w:color="auto"/>
            </w:tcBorders>
            <w:hideMark/>
          </w:tcPr>
          <w:p w14:paraId="63412E1C" w14:textId="29B7995C" w:rsidR="00DD50EF" w:rsidRPr="00416CC2" w:rsidRDefault="00DD50EF" w:rsidP="41B34D57">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Dugoročno održivi projekti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kao doprinos gospodarskom i društvenom razvoju</w:t>
            </w:r>
          </w:p>
          <w:p w14:paraId="5692D198" w14:textId="493EDA85" w:rsidR="00DD50EF" w:rsidRPr="00416CC2" w:rsidRDefault="00DD50EF" w:rsidP="007D6CE0">
            <w:pPr>
              <w:numPr>
                <w:ilvl w:val="0"/>
                <w:numId w:val="11"/>
              </w:numPr>
              <w:spacing w:after="40" w:line="240" w:lineRule="auto"/>
              <w:ind w:left="244"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Uloga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kao nositelja identiteta prostora za razvoj turizma i gospodarstva</w:t>
            </w:r>
          </w:p>
        </w:tc>
      </w:tr>
      <w:tr w:rsidR="00DD50EF" w:rsidRPr="00416CC2" w14:paraId="691787D5" w14:textId="77777777" w:rsidTr="55FC0E81">
        <w:tc>
          <w:tcPr>
            <w:tcW w:w="948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BE217E" w14:textId="77777777" w:rsidR="00DD50EF" w:rsidRPr="00416CC2" w:rsidRDefault="00DD50EF" w:rsidP="00DD50EF">
            <w:pPr>
              <w:spacing w:after="4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EDUKACIJA I ODGOVORNOST</w:t>
            </w:r>
          </w:p>
        </w:tc>
      </w:tr>
      <w:tr w:rsidR="00DD50EF" w:rsidRPr="00416CC2" w14:paraId="5D7E0858" w14:textId="77777777" w:rsidTr="00B9435A">
        <w:tc>
          <w:tcPr>
            <w:tcW w:w="4390" w:type="dxa"/>
            <w:tcBorders>
              <w:top w:val="single" w:sz="4" w:space="0" w:color="auto"/>
              <w:left w:val="single" w:sz="4" w:space="0" w:color="auto"/>
              <w:bottom w:val="single" w:sz="4" w:space="0" w:color="auto"/>
              <w:right w:val="single" w:sz="4" w:space="0" w:color="auto"/>
            </w:tcBorders>
          </w:tcPr>
          <w:p w14:paraId="3DD42252" w14:textId="3858CAC1"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Neinformiranost, nezainteresiranost zajednice za </w:t>
            </w:r>
            <w:r w:rsidR="2EDDB61F" w:rsidRPr="00416CC2">
              <w:rPr>
                <w:rFonts w:ascii="Times New Roman" w:hAnsi="Times New Roman" w:cs="Times New Roman"/>
                <w:sz w:val="24"/>
                <w:szCs w:val="24"/>
                <w:lang w:val="hr-HR"/>
              </w:rPr>
              <w:t xml:space="preserve">zelene infrastrukture </w:t>
            </w:r>
          </w:p>
          <w:p w14:paraId="0E358AAB" w14:textId="77777777"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Nepoštivanja propisa i preporuka</w:t>
            </w:r>
          </w:p>
          <w:p w14:paraId="371584A9" w14:textId="77777777" w:rsidR="00DD50EF" w:rsidRPr="00416CC2" w:rsidRDefault="00DD50EF" w:rsidP="00DD50EF">
            <w:pPr>
              <w:rPr>
                <w:rFonts w:ascii="Times New Roman" w:hAnsi="Times New Roman" w:cs="Times New Roman"/>
                <w:sz w:val="24"/>
                <w:szCs w:val="24"/>
                <w:lang w:val="hr-HR"/>
              </w:rPr>
            </w:pPr>
          </w:p>
        </w:tc>
        <w:tc>
          <w:tcPr>
            <w:tcW w:w="5098" w:type="dxa"/>
            <w:tcBorders>
              <w:top w:val="single" w:sz="4" w:space="0" w:color="auto"/>
              <w:left w:val="single" w:sz="4" w:space="0" w:color="auto"/>
              <w:bottom w:val="single" w:sz="4" w:space="0" w:color="auto"/>
              <w:right w:val="single" w:sz="4" w:space="0" w:color="auto"/>
            </w:tcBorders>
            <w:hideMark/>
          </w:tcPr>
          <w:p w14:paraId="4F8F0642" w14:textId="387D0DB6" w:rsidR="00DD50EF" w:rsidRPr="00416CC2" w:rsidRDefault="00DD50EF" w:rsidP="41B34D57">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Edukacija i osvještavanje zajednice o vrijednostima i doprinosima </w:t>
            </w:r>
            <w:r w:rsidR="2EDDB61F"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putem radionica, seminara, medija</w:t>
            </w:r>
          </w:p>
          <w:p w14:paraId="3CEFFB07" w14:textId="77777777" w:rsidR="00DD50EF" w:rsidRPr="00416CC2" w:rsidRDefault="00DD50EF" w:rsidP="007D6CE0">
            <w:pPr>
              <w:numPr>
                <w:ilvl w:val="0"/>
                <w:numId w:val="11"/>
              </w:numPr>
              <w:spacing w:after="40" w:line="240" w:lineRule="auto"/>
              <w:ind w:left="306" w:right="136" w:hanging="219"/>
              <w:contextualSpacing/>
              <w:rPr>
                <w:rFonts w:ascii="Times New Roman" w:hAnsi="Times New Roman" w:cs="Times New Roman"/>
                <w:sz w:val="24"/>
                <w:szCs w:val="24"/>
                <w:lang w:val="hr-HR"/>
              </w:rPr>
            </w:pPr>
            <w:r w:rsidRPr="00416CC2">
              <w:rPr>
                <w:rFonts w:ascii="Times New Roman" w:hAnsi="Times New Roman" w:cs="Times New Roman"/>
                <w:sz w:val="24"/>
                <w:szCs w:val="24"/>
                <w:lang w:val="hr-HR"/>
              </w:rPr>
              <w:t>Osobna odgovornost u svakodnevnom ponašanju i navikama, odgovornost u stručnom djelovanju i odgovornost u širenju znanja te edukaciji</w:t>
            </w:r>
          </w:p>
        </w:tc>
      </w:tr>
    </w:tbl>
    <w:p w14:paraId="4FFFA7B0" w14:textId="06AF9E47" w:rsidR="00DD50EF" w:rsidRPr="00416CC2" w:rsidRDefault="00DD50EF" w:rsidP="41B34D57">
      <w:pPr>
        <w:spacing w:after="0" w:line="240" w:lineRule="auto"/>
        <w:rPr>
          <w:rFonts w:ascii="Times New Roman" w:hAnsi="Times New Roman" w:cs="Times New Roman"/>
          <w:sz w:val="24"/>
          <w:szCs w:val="24"/>
          <w:lang w:val="hr-HR"/>
        </w:rPr>
      </w:pPr>
    </w:p>
    <w:p w14:paraId="1A57B0AF" w14:textId="3A176137" w:rsidR="00C442DC" w:rsidRPr="00416CC2" w:rsidRDefault="00C442DC" w:rsidP="41B34D57">
      <w:pPr>
        <w:spacing w:after="0" w:line="240" w:lineRule="auto"/>
        <w:rPr>
          <w:rFonts w:ascii="Times New Roman" w:hAnsi="Times New Roman" w:cs="Times New Roman"/>
          <w:sz w:val="24"/>
          <w:szCs w:val="24"/>
          <w:lang w:val="hr-HR"/>
        </w:rPr>
      </w:pPr>
    </w:p>
    <w:p w14:paraId="676A5D78" w14:textId="77777777" w:rsidR="00DD50EF" w:rsidRPr="00416CC2" w:rsidRDefault="00DD50EF" w:rsidP="41B34D57">
      <w:pPr>
        <w:pStyle w:val="Naslov3"/>
        <w:rPr>
          <w:rFonts w:ascii="Times New Roman" w:hAnsi="Times New Roman" w:cs="Times New Roman"/>
        </w:rPr>
      </w:pPr>
      <w:r w:rsidRPr="00416CC2">
        <w:rPr>
          <w:rFonts w:ascii="Times New Roman" w:hAnsi="Times New Roman" w:cs="Times New Roman"/>
        </w:rPr>
        <w:t>OSTALI SLUŽBENI IZVORI PODATAKA</w:t>
      </w:r>
    </w:p>
    <w:p w14:paraId="7690C17F"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p>
    <w:p w14:paraId="2A5C1D79" w14:textId="77777777" w:rsidR="00DD50EF" w:rsidRPr="00416CC2" w:rsidRDefault="00DD50EF" w:rsidP="41B34D57">
      <w:pPr>
        <w:spacing w:after="0" w:line="240" w:lineRule="auto"/>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Analiza ostalih službenih izvora podataka imala je za cilj utvrditi dostupnost preciznih brojčanih pokazatelja stanja zelene infrastrukture u RH, a uključila je sljedeće izvore: </w:t>
      </w:r>
    </w:p>
    <w:p w14:paraId="73CC6A67" w14:textId="656935B2" w:rsidR="00DD50EF" w:rsidRPr="00416CC2" w:rsidRDefault="00DD50EF" w:rsidP="41B34D57">
      <w:pPr>
        <w:numPr>
          <w:ilvl w:val="0"/>
          <w:numId w:val="7"/>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Izvješće o stanju u prostoru Republike Hrvatske </w:t>
      </w:r>
      <w:r w:rsidR="007575B3" w:rsidRPr="00416CC2">
        <w:rPr>
          <w:rFonts w:ascii="Times New Roman" w:hAnsi="Times New Roman" w:cs="Times New Roman"/>
          <w:sz w:val="24"/>
          <w:szCs w:val="24"/>
          <w:lang w:val="hr-HR"/>
        </w:rPr>
        <w:t>2013</w:t>
      </w:r>
      <w:r w:rsidR="00ED1AEA"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w:t>
      </w:r>
      <w:r w:rsidR="007575B3" w:rsidRPr="00416CC2">
        <w:rPr>
          <w:rFonts w:ascii="Times New Roman" w:hAnsi="Times New Roman" w:cs="Times New Roman"/>
          <w:sz w:val="24"/>
          <w:szCs w:val="24"/>
          <w:lang w:val="hr-HR"/>
        </w:rPr>
        <w:t>2019</w:t>
      </w:r>
      <w:r w:rsidR="00ED1AEA" w:rsidRPr="00416CC2">
        <w:rPr>
          <w:rFonts w:ascii="Times New Roman" w:hAnsi="Times New Roman" w:cs="Times New Roman"/>
          <w:sz w:val="24"/>
          <w:szCs w:val="24"/>
          <w:lang w:val="hr-HR"/>
        </w:rPr>
        <w:t>.</w:t>
      </w:r>
    </w:p>
    <w:p w14:paraId="041ADCCB"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Državni zavod za statistiku </w:t>
      </w:r>
      <w:r w:rsidRPr="00416CC2">
        <w:rPr>
          <w:rFonts w:ascii="Times New Roman" w:hAnsi="Times New Roman" w:cs="Times New Roman"/>
          <w:sz w:val="24"/>
          <w:szCs w:val="24"/>
          <w:vertAlign w:val="superscript"/>
          <w:lang w:val="hr-HR"/>
        </w:rPr>
        <w:footnoteReference w:id="52"/>
      </w:r>
    </w:p>
    <w:p w14:paraId="15951677" w14:textId="0627210C"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Informacijski sustav prostornog uređenja</w:t>
      </w:r>
    </w:p>
    <w:p w14:paraId="138B87FC" w14:textId="262B848E" w:rsidR="00DD50EF" w:rsidRPr="00416CC2" w:rsidRDefault="00DD50EF" w:rsidP="41B34D57">
      <w:pPr>
        <w:numPr>
          <w:ilvl w:val="0"/>
          <w:numId w:val="7"/>
        </w:numPr>
        <w:spacing w:after="0" w:line="240" w:lineRule="auto"/>
        <w:ind w:left="360" w:hanging="270"/>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 Nacionalna infrastruktura prostornih podataka Državne geodetske uprave</w:t>
      </w:r>
    </w:p>
    <w:p w14:paraId="6AEC7D3A"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Prostorni planovi JLS </w:t>
      </w:r>
    </w:p>
    <w:p w14:paraId="0D8CFA22" w14:textId="77777777" w:rsidR="00DD50EF" w:rsidRPr="00416CC2" w:rsidRDefault="00DD50EF" w:rsidP="41B34D57">
      <w:pPr>
        <w:numPr>
          <w:ilvl w:val="0"/>
          <w:numId w:val="7"/>
        </w:numPr>
        <w:spacing w:after="0" w:line="240" w:lineRule="auto"/>
        <w:ind w:left="426"/>
        <w:contextualSpacing/>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lastRenderedPageBreak/>
        <w:t>Izvješća o stanju u prostoru JLS</w:t>
      </w:r>
    </w:p>
    <w:p w14:paraId="746498BB" w14:textId="77777777" w:rsidR="00DD50EF" w:rsidRPr="00416CC2" w:rsidRDefault="00DD50EF" w:rsidP="41B34D57">
      <w:pPr>
        <w:spacing w:after="0" w:line="240" w:lineRule="auto"/>
        <w:ind w:left="426"/>
        <w:contextualSpacing/>
        <w:jc w:val="both"/>
        <w:rPr>
          <w:rFonts w:ascii="Times New Roman" w:eastAsia="Times New Roman" w:hAnsi="Times New Roman" w:cs="Times New Roman"/>
          <w:sz w:val="24"/>
          <w:szCs w:val="24"/>
          <w:lang w:val="hr-HR"/>
        </w:rPr>
      </w:pPr>
    </w:p>
    <w:p w14:paraId="5244287B" w14:textId="023A281E" w:rsidR="00DD50EF" w:rsidRPr="00416CC2" w:rsidRDefault="00DD50EF" w:rsidP="41B34D57">
      <w:pPr>
        <w:spacing w:after="0" w:line="240" w:lineRule="auto"/>
        <w:jc w:val="both"/>
        <w:rPr>
          <w:rFonts w:ascii="Times New Roman" w:eastAsia="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Sistematizacija navedenih izvora podataka pokazala je da se </w:t>
      </w:r>
      <w:r w:rsidR="00EC0DF5" w:rsidRPr="00416CC2">
        <w:rPr>
          <w:rFonts w:ascii="Times New Roman" w:eastAsia="Times New Roman" w:hAnsi="Times New Roman" w:cs="Times New Roman"/>
          <w:sz w:val="24"/>
          <w:szCs w:val="24"/>
          <w:lang w:val="hr-HR"/>
        </w:rPr>
        <w:t xml:space="preserve">način </w:t>
      </w:r>
      <w:r w:rsidR="00EC0DF5" w:rsidRPr="00416CC2">
        <w:rPr>
          <w:rFonts w:ascii="Times New Roman" w:hAnsi="Times New Roman" w:cs="Times New Roman"/>
          <w:sz w:val="24"/>
          <w:szCs w:val="24"/>
          <w:lang w:val="hr-HR"/>
        </w:rPr>
        <w:t xml:space="preserve">stvarnog korištenja </w:t>
      </w:r>
      <w:r w:rsidRPr="00416CC2">
        <w:rPr>
          <w:rFonts w:ascii="Times New Roman" w:hAnsi="Times New Roman" w:cs="Times New Roman"/>
          <w:sz w:val="24"/>
          <w:szCs w:val="24"/>
          <w:lang w:val="hr-HR"/>
        </w:rPr>
        <w:t xml:space="preserve">zemljišnih površina u Hrvatskoj za sada statistički ne </w:t>
      </w:r>
      <w:r w:rsidR="00A53F21" w:rsidRPr="00416CC2">
        <w:rPr>
          <w:rFonts w:ascii="Times New Roman" w:hAnsi="Times New Roman" w:cs="Times New Roman"/>
          <w:sz w:val="24"/>
          <w:szCs w:val="24"/>
          <w:lang w:val="hr-HR"/>
        </w:rPr>
        <w:t xml:space="preserve">obrađuje </w:t>
      </w:r>
      <w:r w:rsidRPr="00416CC2">
        <w:rPr>
          <w:rFonts w:ascii="Times New Roman" w:hAnsi="Times New Roman" w:cs="Times New Roman"/>
          <w:sz w:val="24"/>
          <w:szCs w:val="24"/>
          <w:lang w:val="hr-HR"/>
        </w:rPr>
        <w:t xml:space="preserve">te da </w:t>
      </w:r>
      <w:r w:rsidRPr="00416CC2">
        <w:rPr>
          <w:rFonts w:ascii="Times New Roman" w:eastAsia="Times New Roman" w:hAnsi="Times New Roman" w:cs="Times New Roman"/>
          <w:sz w:val="24"/>
          <w:szCs w:val="24"/>
          <w:lang w:val="hr-HR"/>
        </w:rPr>
        <w:t xml:space="preserve">niti jedan od analiziranih izvora ne sadrži potpune i relevantne brojčane podatke o stanju </w:t>
      </w:r>
      <w:r w:rsidRPr="00416CC2">
        <w:rPr>
          <w:rFonts w:ascii="Times New Roman" w:hAnsi="Times New Roman" w:cs="Times New Roman"/>
          <w:sz w:val="24"/>
          <w:szCs w:val="24"/>
          <w:lang w:val="hr-HR"/>
        </w:rPr>
        <w:t>zelene infrastrukture</w:t>
      </w:r>
      <w:r w:rsidRPr="00416CC2">
        <w:rPr>
          <w:rFonts w:ascii="Times New Roman" w:eastAsia="Times New Roman" w:hAnsi="Times New Roman" w:cs="Times New Roman"/>
          <w:sz w:val="24"/>
          <w:szCs w:val="24"/>
          <w:lang w:val="hr-HR"/>
        </w:rPr>
        <w:t xml:space="preserve"> na nacionalnoj razini. </w:t>
      </w:r>
    </w:p>
    <w:p w14:paraId="1BD1DBEA" w14:textId="77777777" w:rsidR="00DD50EF" w:rsidRPr="00416CC2" w:rsidRDefault="00DD50EF" w:rsidP="41B34D57">
      <w:pPr>
        <w:spacing w:after="0" w:line="240" w:lineRule="auto"/>
        <w:jc w:val="both"/>
        <w:rPr>
          <w:rFonts w:ascii="Times New Roman" w:hAnsi="Times New Roman" w:cs="Times New Roman"/>
          <w:b/>
          <w:bCs/>
          <w:sz w:val="24"/>
          <w:szCs w:val="24"/>
          <w:lang w:val="hr-HR"/>
        </w:rPr>
      </w:pPr>
    </w:p>
    <w:p w14:paraId="5CEE62B1" w14:textId="69A83059" w:rsidR="00DD50EF" w:rsidRPr="00416CC2" w:rsidRDefault="00DD50EF" w:rsidP="41B34D57">
      <w:pPr>
        <w:spacing w:after="0" w:line="240" w:lineRule="auto"/>
        <w:jc w:val="both"/>
        <w:rPr>
          <w:rFonts w:ascii="Times New Roman" w:hAnsi="Times New Roman" w:cs="Times New Roman"/>
          <w:sz w:val="24"/>
          <w:szCs w:val="24"/>
          <w:u w:val="single"/>
          <w:lang w:val="hr-HR"/>
        </w:rPr>
      </w:pPr>
      <w:r w:rsidRPr="00416CC2">
        <w:rPr>
          <w:rFonts w:ascii="Times New Roman" w:hAnsi="Times New Roman" w:cs="Times New Roman"/>
          <w:sz w:val="24"/>
          <w:szCs w:val="24"/>
          <w:lang w:val="hr-HR"/>
        </w:rPr>
        <w:t xml:space="preserve">Strukturu korištenja površina (zemljišta) RH moguće je samo djelomično utvrditi usporedbom raspoloživih statističkih podataka i podataka iz PPŽ i PPUO/G te temeljem ažurne baze podataka o pokrovu zemljišta prema nomenklaturi CORINE </w:t>
      </w:r>
      <w:proofErr w:type="spellStart"/>
      <w:r w:rsidRPr="00416CC2">
        <w:rPr>
          <w:rFonts w:ascii="Times New Roman" w:hAnsi="Times New Roman" w:cs="Times New Roman"/>
          <w:sz w:val="24"/>
          <w:szCs w:val="24"/>
          <w:lang w:val="hr-HR"/>
        </w:rPr>
        <w:t>LandCover</w:t>
      </w:r>
      <w:proofErr w:type="spellEnd"/>
      <w:r w:rsidRPr="00416CC2">
        <w:rPr>
          <w:rFonts w:ascii="Times New Roman" w:hAnsi="Times New Roman" w:cs="Times New Roman"/>
          <w:sz w:val="24"/>
          <w:szCs w:val="24"/>
          <w:vertAlign w:val="superscript"/>
          <w:lang w:val="hr-HR"/>
        </w:rPr>
        <w:footnoteReference w:id="53"/>
      </w:r>
      <w:r w:rsidRPr="00416CC2">
        <w:rPr>
          <w:rFonts w:ascii="Times New Roman" w:hAnsi="Times New Roman" w:cs="Times New Roman"/>
          <w:sz w:val="24"/>
          <w:szCs w:val="24"/>
          <w:lang w:val="hr-HR"/>
        </w:rPr>
        <w:t xml:space="preserve"> (CLC Hrvatske</w:t>
      </w:r>
      <w:r w:rsidRPr="00416CC2">
        <w:rPr>
          <w:rFonts w:ascii="Times New Roman" w:hAnsi="Times New Roman" w:cs="Times New Roman"/>
          <w:sz w:val="24"/>
          <w:szCs w:val="24"/>
          <w:vertAlign w:val="superscript"/>
          <w:lang w:val="hr-HR"/>
        </w:rPr>
        <w:footnoteReference w:id="54"/>
      </w:r>
      <w:r w:rsidRPr="00416CC2">
        <w:rPr>
          <w:rFonts w:ascii="Times New Roman" w:hAnsi="Times New Roman" w:cs="Times New Roman"/>
          <w:sz w:val="24"/>
          <w:szCs w:val="24"/>
          <w:lang w:val="hr-HR"/>
        </w:rPr>
        <w:t>) uz napomenu da navedeni izvori podataka međusobno nisu usklađeni. Utvrđena CLC nomenklatura ne ulazi u detaljnije razgraničenje površina / pokrova unutar građevinskog područja naselja, odnosno nedostatne je razine detaljnosti (rezolucije) za potrebe klasifikacije zelene infrastrukture urbanih područja RH. Precizne podatke o promjenama u načinu korištenja prostora (npr. povećanje umjetnih površina na račun šumskih i/ili poljoprivrednih) nije moguće utvrditi i s obzirom na neodgovarajuću statističku obradu podataka o zemljištu i nesređe</w:t>
      </w:r>
      <w:r w:rsidR="007F2FA6" w:rsidRPr="00416CC2">
        <w:rPr>
          <w:rFonts w:ascii="Times New Roman" w:hAnsi="Times New Roman" w:cs="Times New Roman"/>
          <w:sz w:val="24"/>
          <w:szCs w:val="24"/>
          <w:lang w:val="hr-HR"/>
        </w:rPr>
        <w:t>ne</w:t>
      </w:r>
      <w:r w:rsidRPr="00416CC2">
        <w:rPr>
          <w:rFonts w:ascii="Times New Roman" w:hAnsi="Times New Roman" w:cs="Times New Roman"/>
          <w:sz w:val="24"/>
          <w:szCs w:val="24"/>
          <w:lang w:val="hr-HR"/>
        </w:rPr>
        <w:t xml:space="preserve"> katastarske podatke.</w:t>
      </w:r>
    </w:p>
    <w:p w14:paraId="404D1377"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67F09D09" w14:textId="756F19BF" w:rsidR="00DD50EF" w:rsidRPr="00416CC2" w:rsidRDefault="000712A8"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Nacionalna infrastruktura prostornih podataka</w:t>
      </w:r>
      <w:r w:rsidRPr="00416CC2">
        <w:rPr>
          <w:rFonts w:ascii="Times New Roman" w:hAnsi="Times New Roman" w:cs="Times New Roman"/>
          <w:sz w:val="24"/>
          <w:szCs w:val="24"/>
          <w:vertAlign w:val="superscript"/>
          <w:lang w:val="hr-HR"/>
        </w:rPr>
        <w:footnoteReference w:id="55"/>
      </w:r>
      <w:r w:rsidR="00B16B3B" w:rsidRPr="00416CC2">
        <w:rPr>
          <w:rFonts w:ascii="Times New Roman" w:hAnsi="Times New Roman" w:cs="Times New Roman"/>
          <w:sz w:val="24"/>
          <w:szCs w:val="24"/>
          <w:lang w:val="hr-HR"/>
        </w:rPr>
        <w:t xml:space="preserve"> </w:t>
      </w:r>
      <w:r w:rsidR="008B280E" w:rsidRPr="00416CC2">
        <w:rPr>
          <w:rFonts w:ascii="Times New Roman" w:hAnsi="Times New Roman" w:cs="Times New Roman"/>
          <w:sz w:val="24"/>
          <w:szCs w:val="24"/>
          <w:lang w:val="hr-HR"/>
        </w:rPr>
        <w:t xml:space="preserve">obuhvaća </w:t>
      </w:r>
      <w:r w:rsidR="002B301E" w:rsidRPr="00416CC2">
        <w:rPr>
          <w:rFonts w:ascii="Times New Roman" w:hAnsi="Times New Roman" w:cs="Times New Roman"/>
          <w:sz w:val="24"/>
          <w:szCs w:val="24"/>
          <w:lang w:val="hr-HR"/>
        </w:rPr>
        <w:t>skup tehnologija, mjera, normi, provedbenih pravila, usluga, ljudskih kapaciteta i ostalih čimbenika koji omogućavaju djelotvorno objedinjavanje, upravljanje i održavanje dijeljenja prostornih podataka u svrhu zadovoljenja potreba na nacionalnoj, kao i na europskoj razini</w:t>
      </w:r>
      <w:r w:rsidR="000F293A" w:rsidRPr="00416CC2">
        <w:rPr>
          <w:rFonts w:ascii="Times New Roman" w:hAnsi="Times New Roman" w:cs="Times New Roman"/>
          <w:sz w:val="24"/>
          <w:szCs w:val="24"/>
          <w:lang w:val="hr-HR"/>
        </w:rPr>
        <w:t xml:space="preserve">. </w:t>
      </w:r>
      <w:r w:rsidR="00DD50EF" w:rsidRPr="00416CC2">
        <w:rPr>
          <w:rFonts w:ascii="Times New Roman" w:hAnsi="Times New Roman" w:cs="Times New Roman"/>
          <w:sz w:val="24"/>
          <w:szCs w:val="24"/>
          <w:lang w:val="hr-HR"/>
        </w:rPr>
        <w:t xml:space="preserve">Pojedine baze </w:t>
      </w:r>
      <w:r w:rsidR="00E47CD2" w:rsidRPr="00416CC2">
        <w:rPr>
          <w:rFonts w:ascii="Times New Roman" w:hAnsi="Times New Roman" w:cs="Times New Roman"/>
          <w:sz w:val="24"/>
          <w:szCs w:val="24"/>
          <w:lang w:val="hr-HR"/>
        </w:rPr>
        <w:t xml:space="preserve">u sustavu </w:t>
      </w:r>
      <w:r w:rsidR="0026570F" w:rsidRPr="00416CC2">
        <w:rPr>
          <w:rFonts w:ascii="Times New Roman" w:hAnsi="Times New Roman" w:cs="Times New Roman"/>
          <w:sz w:val="24"/>
          <w:szCs w:val="24"/>
          <w:lang w:val="hr-HR"/>
        </w:rPr>
        <w:t xml:space="preserve">NIPP-a </w:t>
      </w:r>
      <w:r w:rsidR="00DD50EF" w:rsidRPr="00416CC2">
        <w:rPr>
          <w:rFonts w:ascii="Times New Roman" w:hAnsi="Times New Roman" w:cs="Times New Roman"/>
          <w:sz w:val="24"/>
          <w:szCs w:val="24"/>
          <w:lang w:val="hr-HR"/>
        </w:rPr>
        <w:t>raspolažu djelomičnim podacima (pojedinim segmentima sustava zelene infrastrukture ili pojedinim tipovima površina) relevantnim za zelenu infrastrukturu urbanih područja:</w:t>
      </w:r>
    </w:p>
    <w:p w14:paraId="4CF835B6" w14:textId="4D93CE19" w:rsidR="002A67E1" w:rsidRPr="00416CC2" w:rsidRDefault="002A67E1" w:rsidP="41B34D57">
      <w:pPr>
        <w:numPr>
          <w:ilvl w:val="0"/>
          <w:numId w:val="6"/>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Informacijski sustav Agencije za plaćanja u poljoprivredi, ribarstvu i ruralnom razvoju</w:t>
      </w:r>
      <w:r w:rsidRPr="00416CC2">
        <w:rPr>
          <w:rFonts w:ascii="Times New Roman" w:hAnsi="Times New Roman" w:cs="Times New Roman"/>
          <w:sz w:val="24"/>
          <w:szCs w:val="24"/>
          <w:vertAlign w:val="superscript"/>
          <w:lang w:val="hr-HR"/>
        </w:rPr>
        <w:footnoteReference w:id="56"/>
      </w:r>
      <w:r w:rsidRPr="00416CC2">
        <w:rPr>
          <w:rFonts w:ascii="Times New Roman" w:hAnsi="Times New Roman" w:cs="Times New Roman"/>
          <w:sz w:val="24"/>
          <w:szCs w:val="24"/>
          <w:lang w:val="hr-HR"/>
        </w:rPr>
        <w:t>: brojčani pokazatelji (u hektarima) su dostupni za segmente pojedinih sastavnica zelene infrastrukture koje su obuhvaćene određenim slojevima ARKOD-a (oranice, staklenike, livade, pašnjake, krške pašnjake, vinograde, maslinike, voćne vrste, kulture kratkih ophodnji, rasadnike, miješane trajne nasade i ostalo zemljište) koje se nalaze u urbanim područjima.</w:t>
      </w:r>
    </w:p>
    <w:p w14:paraId="2BCE4EC9" w14:textId="13F4C760" w:rsidR="00DD50EF" w:rsidRPr="00416CC2" w:rsidRDefault="00DD50EF" w:rsidP="41B34D57">
      <w:pPr>
        <w:numPr>
          <w:ilvl w:val="0"/>
          <w:numId w:val="6"/>
        </w:numPr>
        <w:spacing w:after="0" w:line="240" w:lineRule="auto"/>
        <w:ind w:left="426"/>
        <w:contextualSpacing/>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Informacijski sustav zaštite prirode –</w:t>
      </w:r>
      <w:r w:rsidR="00671E96" w:rsidRPr="00416CC2">
        <w:rPr>
          <w:rFonts w:ascii="Times New Roman" w:hAnsi="Times New Roman" w:cs="Times New Roman"/>
          <w:sz w:val="24"/>
          <w:szCs w:val="24"/>
          <w:lang w:val="hr-HR"/>
        </w:rPr>
        <w:t xml:space="preserve"> </w:t>
      </w:r>
      <w:proofErr w:type="spellStart"/>
      <w:r w:rsidR="005F614A" w:rsidRPr="00416CC2">
        <w:rPr>
          <w:rFonts w:ascii="Times New Roman" w:hAnsi="Times New Roman" w:cs="Times New Roman"/>
          <w:sz w:val="24"/>
          <w:szCs w:val="24"/>
        </w:rPr>
        <w:t>Ministarstvo</w:t>
      </w:r>
      <w:proofErr w:type="spellEnd"/>
      <w:r w:rsidR="005F614A" w:rsidRPr="00416CC2">
        <w:rPr>
          <w:rFonts w:ascii="Times New Roman" w:hAnsi="Times New Roman" w:cs="Times New Roman"/>
          <w:sz w:val="24"/>
          <w:szCs w:val="24"/>
        </w:rPr>
        <w:t xml:space="preserve"> </w:t>
      </w:r>
      <w:proofErr w:type="spellStart"/>
      <w:r w:rsidR="005F614A" w:rsidRPr="00416CC2">
        <w:rPr>
          <w:rFonts w:ascii="Times New Roman" w:hAnsi="Times New Roman" w:cs="Times New Roman"/>
          <w:sz w:val="24"/>
          <w:szCs w:val="24"/>
        </w:rPr>
        <w:t>gospodarstva</w:t>
      </w:r>
      <w:proofErr w:type="spellEnd"/>
      <w:r w:rsidR="005F614A" w:rsidRPr="00416CC2">
        <w:rPr>
          <w:rFonts w:ascii="Times New Roman" w:hAnsi="Times New Roman" w:cs="Times New Roman"/>
          <w:sz w:val="24"/>
          <w:szCs w:val="24"/>
        </w:rPr>
        <w:t xml:space="preserve"> </w:t>
      </w:r>
      <w:proofErr w:type="spellStart"/>
      <w:r w:rsidR="005F614A" w:rsidRPr="00416CC2">
        <w:rPr>
          <w:rFonts w:ascii="Times New Roman" w:hAnsi="Times New Roman" w:cs="Times New Roman"/>
          <w:sz w:val="24"/>
          <w:szCs w:val="24"/>
        </w:rPr>
        <w:t>i</w:t>
      </w:r>
      <w:proofErr w:type="spellEnd"/>
      <w:r w:rsidR="005F614A" w:rsidRPr="00416CC2">
        <w:rPr>
          <w:rFonts w:ascii="Times New Roman" w:hAnsi="Times New Roman" w:cs="Times New Roman"/>
          <w:sz w:val="24"/>
          <w:szCs w:val="24"/>
        </w:rPr>
        <w:t xml:space="preserve"> </w:t>
      </w:r>
      <w:proofErr w:type="spellStart"/>
      <w:r w:rsidR="005F614A" w:rsidRPr="00416CC2">
        <w:rPr>
          <w:rFonts w:ascii="Times New Roman" w:hAnsi="Times New Roman" w:cs="Times New Roman"/>
          <w:sz w:val="24"/>
          <w:szCs w:val="24"/>
        </w:rPr>
        <w:t>održivog</w:t>
      </w:r>
      <w:proofErr w:type="spellEnd"/>
      <w:r w:rsidR="005F614A" w:rsidRPr="00416CC2">
        <w:rPr>
          <w:rFonts w:ascii="Times New Roman" w:hAnsi="Times New Roman" w:cs="Times New Roman"/>
          <w:sz w:val="24"/>
          <w:szCs w:val="24"/>
        </w:rPr>
        <w:t xml:space="preserve"> </w:t>
      </w:r>
      <w:proofErr w:type="spellStart"/>
      <w:r w:rsidR="005F614A" w:rsidRPr="00416CC2">
        <w:rPr>
          <w:rFonts w:ascii="Times New Roman" w:hAnsi="Times New Roman" w:cs="Times New Roman"/>
          <w:sz w:val="24"/>
          <w:szCs w:val="24"/>
        </w:rPr>
        <w:t>razvoja</w:t>
      </w:r>
      <w:proofErr w:type="spellEnd"/>
      <w:r w:rsidR="005F614A" w:rsidRPr="00416CC2" w:rsidDel="005F614A">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BIOPORTAL</w:t>
      </w:r>
      <w:r w:rsidRPr="00416CC2">
        <w:rPr>
          <w:rFonts w:ascii="Times New Roman" w:hAnsi="Times New Roman" w:cs="Times New Roman"/>
          <w:sz w:val="24"/>
          <w:szCs w:val="24"/>
          <w:vertAlign w:val="superscript"/>
          <w:lang w:val="hr-HR"/>
        </w:rPr>
        <w:footnoteReference w:id="57"/>
      </w:r>
      <w:r w:rsidRPr="00416CC2">
        <w:rPr>
          <w:rFonts w:ascii="Times New Roman" w:hAnsi="Times New Roman" w:cs="Times New Roman"/>
          <w:sz w:val="24"/>
          <w:szCs w:val="24"/>
          <w:lang w:val="hr-HR"/>
        </w:rPr>
        <w:t>: brojčani pokazatelji (u hektarima) su dostupni za segmente pojedinih sastavnica zelene infrastrukture koje su obuhvaćene zaštićenim područjima, staništima i biotopima koje se nalaze u urbanim područjima.</w:t>
      </w:r>
    </w:p>
    <w:p w14:paraId="24B149D7" w14:textId="77777777" w:rsidR="00DD50EF" w:rsidRPr="00416CC2" w:rsidRDefault="00DD50EF" w:rsidP="41B34D57">
      <w:pPr>
        <w:spacing w:after="0" w:line="240" w:lineRule="auto"/>
        <w:jc w:val="both"/>
        <w:rPr>
          <w:rFonts w:ascii="Times New Roman" w:hAnsi="Times New Roman" w:cs="Times New Roman"/>
          <w:b/>
          <w:bCs/>
          <w:sz w:val="24"/>
          <w:szCs w:val="24"/>
          <w:lang w:val="hr-HR"/>
        </w:rPr>
      </w:pPr>
    </w:p>
    <w:p w14:paraId="406A8842" w14:textId="77777777"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Velik broj JLS i nedostupnost njihove cjelovite prostorno planske dokumentacije te nedostatak evidencije načina korištenja zemljišta (za razliku od planirane namjene) predstavljaju operativne poteškoće u prikupljanju i sistematizaciji podataka o stvarnom stanju zelene infrastrukture na nacionalnoj razini. </w:t>
      </w:r>
    </w:p>
    <w:p w14:paraId="51FA2CEF" w14:textId="77777777" w:rsidR="00DD50EF" w:rsidRPr="00416CC2" w:rsidRDefault="00DD50EF" w:rsidP="41B34D57">
      <w:pPr>
        <w:spacing w:after="0" w:line="240" w:lineRule="auto"/>
        <w:jc w:val="both"/>
        <w:rPr>
          <w:rFonts w:ascii="Times New Roman" w:hAnsi="Times New Roman" w:cs="Times New Roman"/>
          <w:sz w:val="24"/>
          <w:szCs w:val="24"/>
          <w:lang w:val="hr-HR"/>
        </w:rPr>
      </w:pPr>
    </w:p>
    <w:p w14:paraId="556813DD" w14:textId="77777777" w:rsidR="00BD595A" w:rsidRDefault="00DD50EF" w:rsidP="00611140">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Detaljno razgraničenje tipova površina zelene infrastrukture (prema načinu korištenja i planiranim namjenama) s iskazom površina (ha) i udjelom (%) u ukupnoj površini grada sastavnim je dijelom isključivo prostorno planskih dokumenata detaljnije razine – GUP, UPU</w:t>
      </w:r>
      <w:r w:rsidR="00C42870"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dok planska razina PPUO/G ne ulazi u razgraničenje toga tipa unutar građevinskog područja naselja.</w:t>
      </w:r>
      <w:r w:rsidR="00611140" w:rsidRPr="00416CC2">
        <w:rPr>
          <w:rFonts w:ascii="Times New Roman" w:hAnsi="Times New Roman" w:cs="Times New Roman"/>
          <w:sz w:val="24"/>
          <w:szCs w:val="24"/>
          <w:lang w:val="hr-HR"/>
        </w:rPr>
        <w:t xml:space="preserve">   </w:t>
      </w:r>
    </w:p>
    <w:p w14:paraId="5E5B6B6B" w14:textId="77777777" w:rsidR="00BD595A" w:rsidRDefault="00BD595A" w:rsidP="00611140">
      <w:pPr>
        <w:spacing w:after="0" w:line="240" w:lineRule="auto"/>
        <w:jc w:val="both"/>
        <w:rPr>
          <w:rFonts w:ascii="Times New Roman" w:hAnsi="Times New Roman" w:cs="Times New Roman"/>
          <w:sz w:val="24"/>
          <w:szCs w:val="24"/>
          <w:lang w:val="hr-HR"/>
        </w:rPr>
      </w:pPr>
    </w:p>
    <w:p w14:paraId="05DFA7B7" w14:textId="14CED8AF" w:rsidR="00C442DC" w:rsidRPr="00416CC2" w:rsidRDefault="00611140" w:rsidP="00611140">
      <w:pPr>
        <w:spacing w:after="0" w:line="240" w:lineRule="auto"/>
        <w:jc w:val="both"/>
        <w:rPr>
          <w:rFonts w:ascii="Times New Roman" w:hAnsi="Times New Roman" w:cs="Times New Roman"/>
          <w:lang w:val="hr-HR"/>
        </w:rPr>
      </w:pPr>
      <w:r w:rsidRPr="00416CC2">
        <w:rPr>
          <w:rFonts w:ascii="Times New Roman" w:hAnsi="Times New Roman" w:cs="Times New Roman"/>
          <w:sz w:val="24"/>
          <w:szCs w:val="24"/>
          <w:lang w:val="hr-HR"/>
        </w:rPr>
        <w:t xml:space="preserve">   </w:t>
      </w:r>
      <w:r w:rsidR="00C442DC" w:rsidRPr="00416CC2">
        <w:rPr>
          <w:rFonts w:ascii="Times New Roman" w:hAnsi="Times New Roman" w:cs="Times New Roman"/>
          <w:lang w:val="hr-HR"/>
        </w:rPr>
        <w:br w:type="page"/>
      </w:r>
    </w:p>
    <w:p w14:paraId="079B3AEC" w14:textId="50BA4520" w:rsidR="00DD50EF" w:rsidRPr="00416CC2" w:rsidRDefault="0048445B" w:rsidP="41B34D57">
      <w:pPr>
        <w:pStyle w:val="Naslov2"/>
        <w:rPr>
          <w:rFonts w:ascii="Times New Roman" w:hAnsi="Times New Roman" w:cs="Times New Roman"/>
          <w:sz w:val="24"/>
          <w:szCs w:val="24"/>
        </w:rPr>
      </w:pPr>
      <w:bookmarkStart w:id="33" w:name="_Toc30772947"/>
      <w:bookmarkStart w:id="34" w:name="_Toc38623374"/>
      <w:r w:rsidRPr="00416CC2">
        <w:rPr>
          <w:rFonts w:ascii="Times New Roman" w:hAnsi="Times New Roman" w:cs="Times New Roman"/>
          <w:sz w:val="24"/>
          <w:szCs w:val="24"/>
        </w:rPr>
        <w:lastRenderedPageBreak/>
        <w:t xml:space="preserve">4.2. </w:t>
      </w:r>
      <w:r w:rsidR="00DD50EF" w:rsidRPr="00416CC2">
        <w:rPr>
          <w:rFonts w:ascii="Times New Roman" w:hAnsi="Times New Roman" w:cs="Times New Roman"/>
          <w:sz w:val="24"/>
          <w:szCs w:val="24"/>
        </w:rPr>
        <w:t>PREGLED STANJA ZELENE INFRASTRUKTURE U EU – DOBRE PRAKSE</w:t>
      </w:r>
      <w:bookmarkEnd w:id="33"/>
      <w:bookmarkEnd w:id="34"/>
    </w:p>
    <w:p w14:paraId="3F80A3B6" w14:textId="77777777" w:rsidR="00220209" w:rsidRPr="00416CC2" w:rsidRDefault="00220209" w:rsidP="00F41BE7">
      <w:pPr>
        <w:spacing w:after="0" w:line="240" w:lineRule="auto"/>
        <w:rPr>
          <w:rFonts w:ascii="Times New Roman" w:hAnsi="Times New Roman" w:cs="Times New Roman"/>
          <w:sz w:val="24"/>
          <w:szCs w:val="24"/>
          <w:lang w:val="hr-HR"/>
        </w:rPr>
      </w:pPr>
    </w:p>
    <w:p w14:paraId="3F6A9DA9" w14:textId="24F4AC62" w:rsidR="00DD50EF" w:rsidRPr="00416CC2" w:rsidRDefault="00DD50EF"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Pregled dobre prakse razvoja zelene infrastrukture u Europi temelji se na usporednoj analizi </w:t>
      </w:r>
      <w:r w:rsidR="001F5B27" w:rsidRPr="00416CC2">
        <w:rPr>
          <w:rFonts w:ascii="Times New Roman" w:hAnsi="Times New Roman" w:cs="Times New Roman"/>
          <w:sz w:val="24"/>
          <w:szCs w:val="24"/>
          <w:lang w:val="hr-HR"/>
        </w:rPr>
        <w:t xml:space="preserve">dobrih praksi </w:t>
      </w:r>
      <w:r w:rsidRPr="00416CC2">
        <w:rPr>
          <w:rFonts w:ascii="Times New Roman" w:hAnsi="Times New Roman" w:cs="Times New Roman"/>
          <w:sz w:val="24"/>
          <w:szCs w:val="24"/>
          <w:lang w:val="hr-HR"/>
        </w:rPr>
        <w:t xml:space="preserve">jedanaest zelenih prijestolnica - gradova kojima je dodijeljena prestižna nagrada Vijeća Europe - European Green Capital </w:t>
      </w:r>
      <w:proofErr w:type="spellStart"/>
      <w:r w:rsidRPr="00416CC2">
        <w:rPr>
          <w:rFonts w:ascii="Times New Roman" w:hAnsi="Times New Roman" w:cs="Times New Roman"/>
          <w:sz w:val="24"/>
          <w:szCs w:val="24"/>
          <w:lang w:val="hr-HR"/>
        </w:rPr>
        <w:t>Award</w:t>
      </w:r>
      <w:proofErr w:type="spellEnd"/>
      <w:r w:rsidRPr="00416CC2">
        <w:rPr>
          <w:rStyle w:val="Referencafusnote"/>
          <w:rFonts w:ascii="Times New Roman" w:hAnsi="Times New Roman" w:cs="Times New Roman"/>
          <w:sz w:val="24"/>
          <w:szCs w:val="24"/>
          <w:lang w:val="hr-HR"/>
        </w:rPr>
        <w:footnoteReference w:id="58"/>
      </w:r>
      <w:r w:rsidRPr="00416CC2">
        <w:rPr>
          <w:rFonts w:ascii="Times New Roman" w:hAnsi="Times New Roman" w:cs="Times New Roman"/>
          <w:sz w:val="24"/>
          <w:szCs w:val="24"/>
          <w:lang w:val="hr-HR"/>
        </w:rPr>
        <w:t xml:space="preserve"> za dostignuća u području poboljšanja zaštite okoliša</w:t>
      </w:r>
      <w:r w:rsidRPr="00416CC2">
        <w:rPr>
          <w:rStyle w:val="Referencafusnote"/>
          <w:rFonts w:ascii="Times New Roman" w:hAnsi="Times New Roman" w:cs="Times New Roman"/>
          <w:sz w:val="24"/>
          <w:szCs w:val="24"/>
          <w:lang w:val="hr-HR"/>
        </w:rPr>
        <w:footnoteReference w:id="59"/>
      </w:r>
      <w:r w:rsidRPr="00416CC2">
        <w:rPr>
          <w:rFonts w:ascii="Times New Roman" w:hAnsi="Times New Roman" w:cs="Times New Roman"/>
          <w:sz w:val="24"/>
          <w:szCs w:val="24"/>
          <w:lang w:val="hr-HR"/>
        </w:rPr>
        <w:t xml:space="preserve"> </w:t>
      </w:r>
      <w:r w:rsidR="76C48B74" w:rsidRPr="00416CC2">
        <w:rPr>
          <w:rFonts w:ascii="Times New Roman" w:hAnsi="Times New Roman" w:cs="Times New Roman"/>
          <w:sz w:val="24"/>
          <w:szCs w:val="24"/>
          <w:lang w:val="hr-HR"/>
        </w:rPr>
        <w:t xml:space="preserve">. </w:t>
      </w:r>
    </w:p>
    <w:p w14:paraId="388BF56D" w14:textId="4C9BDB48" w:rsidR="00DD50EF" w:rsidRPr="00416CC2" w:rsidRDefault="00DD50EF" w:rsidP="41B34D57">
      <w:pPr>
        <w:spacing w:after="0" w:line="240" w:lineRule="auto"/>
        <w:jc w:val="both"/>
        <w:rPr>
          <w:rFonts w:ascii="Times New Roman" w:hAnsi="Times New Roman" w:cs="Times New Roman"/>
          <w:sz w:val="24"/>
          <w:szCs w:val="24"/>
          <w:lang w:val="hr-HR"/>
        </w:rPr>
      </w:pPr>
    </w:p>
    <w:p w14:paraId="2E936660" w14:textId="432838B7" w:rsidR="00DD50EF" w:rsidRPr="00416CC2" w:rsidRDefault="76C48B74"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Zaključci izvedeni iz </w:t>
      </w:r>
      <w:r w:rsidR="00850175" w:rsidRPr="00416CC2">
        <w:rPr>
          <w:rFonts w:ascii="Times New Roman" w:hAnsi="Times New Roman" w:cs="Times New Roman"/>
          <w:sz w:val="24"/>
          <w:szCs w:val="24"/>
          <w:lang w:val="hr-HR"/>
        </w:rPr>
        <w:t xml:space="preserve">njihove </w:t>
      </w:r>
      <w:r w:rsidRPr="00416CC2">
        <w:rPr>
          <w:rFonts w:ascii="Times New Roman" w:hAnsi="Times New Roman" w:cs="Times New Roman"/>
          <w:sz w:val="24"/>
          <w:szCs w:val="24"/>
          <w:lang w:val="hr-HR"/>
        </w:rPr>
        <w:t xml:space="preserve">analize </w:t>
      </w:r>
      <w:r w:rsidR="3DC08DFB" w:rsidRPr="00416CC2">
        <w:rPr>
          <w:rFonts w:ascii="Times New Roman" w:hAnsi="Times New Roman" w:cs="Times New Roman"/>
          <w:sz w:val="24"/>
          <w:szCs w:val="24"/>
          <w:lang w:val="hr-HR"/>
        </w:rPr>
        <w:t>te s</w:t>
      </w:r>
      <w:r w:rsidR="00DD50EF" w:rsidRPr="00416CC2">
        <w:rPr>
          <w:rFonts w:ascii="Times New Roman" w:hAnsi="Times New Roman" w:cs="Times New Roman"/>
          <w:sz w:val="24"/>
          <w:szCs w:val="24"/>
          <w:lang w:val="hr-HR"/>
        </w:rPr>
        <w:t>istematizacija najznačajnijih zajedničkih obilježja modela planiranja, praćenja i implementacije zelene infrastrukture</w:t>
      </w:r>
      <w:r w:rsidR="1392680E" w:rsidRPr="00416CC2">
        <w:rPr>
          <w:rFonts w:ascii="Times New Roman" w:hAnsi="Times New Roman" w:cs="Times New Roman"/>
          <w:sz w:val="24"/>
          <w:szCs w:val="24"/>
          <w:lang w:val="hr-HR"/>
        </w:rPr>
        <w:t xml:space="preserve"> u gradovima, a koji</w:t>
      </w:r>
      <w:r w:rsidR="00DD50EF" w:rsidRPr="00416CC2">
        <w:rPr>
          <w:rFonts w:ascii="Times New Roman" w:hAnsi="Times New Roman" w:cs="Times New Roman"/>
          <w:sz w:val="24"/>
          <w:szCs w:val="24"/>
          <w:lang w:val="hr-HR"/>
        </w:rPr>
        <w:t xml:space="preserve"> mo</w:t>
      </w:r>
      <w:r w:rsidR="4342C91F" w:rsidRPr="00416CC2">
        <w:rPr>
          <w:rFonts w:ascii="Times New Roman" w:hAnsi="Times New Roman" w:cs="Times New Roman"/>
          <w:sz w:val="24"/>
          <w:szCs w:val="24"/>
          <w:lang w:val="hr-HR"/>
        </w:rPr>
        <w:t>gu</w:t>
      </w:r>
      <w:r w:rsidR="00DD50EF" w:rsidRPr="00416CC2">
        <w:rPr>
          <w:rFonts w:ascii="Times New Roman" w:hAnsi="Times New Roman" w:cs="Times New Roman"/>
          <w:sz w:val="24"/>
          <w:szCs w:val="24"/>
          <w:lang w:val="hr-HR"/>
        </w:rPr>
        <w:t xml:space="preserve"> poslužiti kao polazište za definiranje usporednog nacionalnog modela zelene infrastrukture u RH prilagođenog lokalnim specifičnostima urbanih regija</w:t>
      </w:r>
      <w:r w:rsidR="4A756398" w:rsidRPr="00416CC2">
        <w:rPr>
          <w:rFonts w:ascii="Times New Roman" w:hAnsi="Times New Roman" w:cs="Times New Roman"/>
          <w:sz w:val="24"/>
          <w:szCs w:val="24"/>
          <w:lang w:val="hr-HR"/>
        </w:rPr>
        <w:t>, navedeni su u nastavku.</w:t>
      </w:r>
    </w:p>
    <w:p w14:paraId="5AEA4274" w14:textId="52BF4C92" w:rsidR="00DD50EF" w:rsidRPr="00416CC2" w:rsidRDefault="00DD50EF" w:rsidP="41B34D57">
      <w:pPr>
        <w:spacing w:after="0" w:line="240" w:lineRule="auto"/>
        <w:jc w:val="both"/>
        <w:rPr>
          <w:rFonts w:ascii="Times New Roman" w:hAnsi="Times New Roman" w:cs="Times New Roman"/>
          <w:sz w:val="24"/>
          <w:szCs w:val="24"/>
          <w:lang w:val="hr-HR"/>
        </w:rPr>
      </w:pPr>
    </w:p>
    <w:p w14:paraId="44962279" w14:textId="04CBC6CD"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Planiranj</w:t>
      </w:r>
      <w:r w:rsidR="00BF0BE2"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zelene infrastrukture obilježava kontinuitet planiranja zelenih površina kao integralnog dijela urbanističkog koncepta razvoja grada (od prve polovine 20. stoljeća do danas), težnja uspostavljanju jedinstvenog i prepoznatljivog </w:t>
      </w:r>
      <w:r w:rsidR="00F5087E" w:rsidRPr="00416CC2">
        <w:rPr>
          <w:rFonts w:ascii="Times New Roman" w:hAnsi="Times New Roman" w:cs="Times New Roman"/>
          <w:sz w:val="24"/>
          <w:szCs w:val="24"/>
          <w:lang w:val="hr-HR"/>
        </w:rPr>
        <w:t>krajobraznog</w:t>
      </w:r>
      <w:r w:rsidRPr="00416CC2">
        <w:rPr>
          <w:rFonts w:ascii="Times New Roman" w:hAnsi="Times New Roman" w:cs="Times New Roman"/>
          <w:sz w:val="24"/>
          <w:szCs w:val="24"/>
          <w:lang w:val="hr-HR"/>
        </w:rPr>
        <w:t xml:space="preserve"> koncepta na relaciji grad – regija (model zelenih klinova, zelenog prstena i dr.), istodobno planiranje zelene infrastrukture u različitim mjerilima od urbane </w:t>
      </w:r>
      <w:r w:rsidR="00B70413"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regij</w:t>
      </w:r>
      <w:r w:rsidR="0092292C"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do mikro ambijenta (perivoj naselja) te zastupljenost različitih suvremenih planova za razvoj zelenih površina.</w:t>
      </w:r>
    </w:p>
    <w:p w14:paraId="4EB54B9B" w14:textId="77777777" w:rsidR="00DD50EF" w:rsidRPr="00416CC2" w:rsidRDefault="00DD50EF" w:rsidP="00DD50EF">
      <w:pPr>
        <w:spacing w:after="0" w:line="240" w:lineRule="auto"/>
        <w:jc w:val="both"/>
        <w:rPr>
          <w:rFonts w:ascii="Times New Roman" w:hAnsi="Times New Roman" w:cs="Times New Roman"/>
          <w:sz w:val="24"/>
          <w:szCs w:val="24"/>
          <w:lang w:val="hr-HR"/>
        </w:rPr>
      </w:pPr>
    </w:p>
    <w:p w14:paraId="1C22565F"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Pretpostavke za planiranje urbane zelene infrastrukture su:</w:t>
      </w:r>
    </w:p>
    <w:p w14:paraId="6C5844EA" w14:textId="6E28EF86"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integriranje zelene infrastrukture u urbanističko planiranje - uključivanje sustava urbane zelene infrastrukture u urbano planiranje, integriranje u opći sustav master plana i u instrumente koji se koriste za njegovo razvijanje (podzakonski akti, urbanistički planovi itd.), različite razine planiranja zelene infrastrukture od prostornog plana grada, generalnog urbanističkog plana, detaljnijih planova</w:t>
      </w:r>
    </w:p>
    <w:p w14:paraId="1158AD03" w14:textId="252386F7"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uspostavljanje digitalne baze zelenih površina te definiranje funkcionalnih skupina elemenata unutar sustava zelene infrastrukture (definiranje tipova prostora koji čine zelenu infrastrukturu)</w:t>
      </w:r>
    </w:p>
    <w:p w14:paraId="11F20410" w14:textId="77777777"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izrada strateških dokumenata i planova razvoja zelene infrastrukture cjelovito promišljanih na razini grada i šireg kontaktnog prostora </w:t>
      </w:r>
    </w:p>
    <w:p w14:paraId="0C92A797" w14:textId="4A994BA5" w:rsidR="00DD50EF" w:rsidRPr="00416CC2" w:rsidRDefault="00DD50EF" w:rsidP="007D6CE0">
      <w:pPr>
        <w:pStyle w:val="Odlomakpopisa"/>
        <w:numPr>
          <w:ilvl w:val="0"/>
          <w:numId w:val="6"/>
        </w:numPr>
        <w:tabs>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osiguravanje informacija i komunikacija - razvoj programa komunikacijskih</w:t>
      </w:r>
      <w:r w:rsidR="00CB6B5C" w:rsidRPr="00416CC2">
        <w:rPr>
          <w:rFonts w:ascii="Times New Roman" w:hAnsi="Times New Roman" w:cs="Times New Roman"/>
          <w:sz w:val="24"/>
          <w:szCs w:val="24"/>
          <w:lang w:val="hr-HR"/>
        </w:rPr>
        <w:t xml:space="preserve"> </w:t>
      </w:r>
      <w:r w:rsidR="00866E02" w:rsidRPr="00416CC2">
        <w:rPr>
          <w:rFonts w:ascii="Times New Roman" w:hAnsi="Times New Roman" w:cs="Times New Roman"/>
          <w:sz w:val="24"/>
          <w:szCs w:val="24"/>
          <w:lang w:val="hr-HR"/>
        </w:rPr>
        <w:t>aktivnosti</w:t>
      </w:r>
      <w:r w:rsidRPr="00416CC2">
        <w:rPr>
          <w:rFonts w:ascii="Times New Roman" w:hAnsi="Times New Roman" w:cs="Times New Roman"/>
          <w:sz w:val="24"/>
          <w:szCs w:val="24"/>
          <w:lang w:val="hr-HR"/>
        </w:rPr>
        <w:t xml:space="preserve"> s ciljem poticanja </w:t>
      </w:r>
      <w:proofErr w:type="spellStart"/>
      <w:r w:rsidRPr="00416CC2">
        <w:rPr>
          <w:rFonts w:ascii="Times New Roman" w:hAnsi="Times New Roman" w:cs="Times New Roman"/>
          <w:sz w:val="24"/>
          <w:szCs w:val="24"/>
          <w:lang w:val="hr-HR"/>
        </w:rPr>
        <w:t>participativnosti</w:t>
      </w:r>
      <w:proofErr w:type="spellEnd"/>
      <w:r w:rsidRPr="00416CC2">
        <w:rPr>
          <w:rFonts w:ascii="Times New Roman" w:hAnsi="Times New Roman" w:cs="Times New Roman"/>
          <w:sz w:val="24"/>
          <w:szCs w:val="24"/>
          <w:lang w:val="hr-HR"/>
        </w:rPr>
        <w:t xml:space="preserve"> i osiguravanja sredstava</w:t>
      </w:r>
    </w:p>
    <w:p w14:paraId="71341429" w14:textId="77777777" w:rsidR="00DD50EF" w:rsidRPr="00416CC2" w:rsidRDefault="00DD50EF" w:rsidP="007D6CE0">
      <w:pPr>
        <w:pStyle w:val="Odlomakpopisa"/>
        <w:numPr>
          <w:ilvl w:val="0"/>
          <w:numId w:val="6"/>
        </w:numPr>
        <w:tabs>
          <w:tab w:val="left" w:pos="284"/>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uspostavljanje sustava periodičnog praćenja i procjene sustava zelene infrastrukture za procjenu učinkovitosti mjera</w:t>
      </w:r>
    </w:p>
    <w:p w14:paraId="75F64D98" w14:textId="77777777" w:rsidR="00DD50EF" w:rsidRPr="00416CC2" w:rsidRDefault="00DD50EF" w:rsidP="007D6CE0">
      <w:pPr>
        <w:pStyle w:val="Odlomakpopisa"/>
        <w:numPr>
          <w:ilvl w:val="0"/>
          <w:numId w:val="6"/>
        </w:numPr>
        <w:tabs>
          <w:tab w:val="left" w:pos="284"/>
          <w:tab w:val="left" w:pos="3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poticanje sudjelovanja javnosti (</w:t>
      </w:r>
      <w:proofErr w:type="spellStart"/>
      <w:r w:rsidRPr="00416CC2">
        <w:rPr>
          <w:rFonts w:ascii="Times New Roman" w:hAnsi="Times New Roman" w:cs="Times New Roman"/>
          <w:sz w:val="24"/>
          <w:szCs w:val="24"/>
          <w:lang w:val="hr-HR"/>
        </w:rPr>
        <w:t>participativnost</w:t>
      </w:r>
      <w:proofErr w:type="spellEnd"/>
      <w:r w:rsidRPr="00416CC2">
        <w:rPr>
          <w:rFonts w:ascii="Times New Roman" w:hAnsi="Times New Roman" w:cs="Times New Roman"/>
          <w:sz w:val="24"/>
          <w:szCs w:val="24"/>
          <w:lang w:val="hr-HR"/>
        </w:rPr>
        <w:t xml:space="preserve">) u jačanju i formiranju sustava zelene infrastrukture </w:t>
      </w:r>
    </w:p>
    <w:p w14:paraId="2F99B8B5" w14:textId="77777777" w:rsidR="00DD50EF" w:rsidRPr="00416CC2" w:rsidRDefault="00DD50EF" w:rsidP="00DD50EF">
      <w:pPr>
        <w:spacing w:after="0" w:line="240" w:lineRule="auto"/>
        <w:ind w:left="360"/>
        <w:jc w:val="both"/>
        <w:rPr>
          <w:rFonts w:ascii="Times New Roman" w:hAnsi="Times New Roman" w:cs="Times New Roman"/>
          <w:sz w:val="24"/>
          <w:szCs w:val="24"/>
          <w:lang w:val="hr-HR"/>
        </w:rPr>
      </w:pPr>
    </w:p>
    <w:p w14:paraId="374FB68B"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Ciljevi planiranja urbane zelene infrastrukture su:</w:t>
      </w:r>
    </w:p>
    <w:p w14:paraId="081AD495" w14:textId="58949132"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očuvanje i unaprjeđenje (zelenog) karaktera i identiteta grada</w:t>
      </w:r>
    </w:p>
    <w:p w14:paraId="6C92F84C" w14:textId="3BEBBC65" w:rsidR="00AE39C4" w:rsidRPr="00416CC2" w:rsidRDefault="00853F0A"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stvaranje prostora ugodnog za život</w:t>
      </w:r>
      <w:r w:rsidR="00AE39C4"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 podizanje kvalitete života</w:t>
      </w:r>
      <w:r w:rsidR="0039274C" w:rsidRPr="00416CC2">
        <w:rPr>
          <w:rFonts w:ascii="Times New Roman" w:hAnsi="Times New Roman" w:cs="Times New Roman"/>
          <w:sz w:val="24"/>
          <w:szCs w:val="24"/>
          <w:lang w:val="hr-HR"/>
        </w:rPr>
        <w:t xml:space="preserve"> </w:t>
      </w:r>
      <w:r w:rsidR="00BB7A55">
        <w:rPr>
          <w:rFonts w:ascii="Times New Roman" w:hAnsi="Times New Roman" w:cs="Times New Roman"/>
          <w:sz w:val="24"/>
          <w:szCs w:val="24"/>
          <w:lang w:val="hr-HR"/>
        </w:rPr>
        <w:t>koji</w:t>
      </w:r>
      <w:r w:rsidR="004306E1">
        <w:rPr>
          <w:rFonts w:ascii="Times New Roman" w:hAnsi="Times New Roman" w:cs="Times New Roman"/>
          <w:sz w:val="24"/>
          <w:szCs w:val="24"/>
          <w:lang w:val="hr-HR"/>
        </w:rPr>
        <w:t>,</w:t>
      </w:r>
      <w:r w:rsidR="00BB7A55">
        <w:rPr>
          <w:rFonts w:ascii="Times New Roman" w:hAnsi="Times New Roman" w:cs="Times New Roman"/>
          <w:sz w:val="24"/>
          <w:szCs w:val="24"/>
          <w:lang w:val="hr-HR"/>
        </w:rPr>
        <w:t xml:space="preserve"> između ostaloga,</w:t>
      </w:r>
      <w:r w:rsidR="004306E1">
        <w:rPr>
          <w:rFonts w:ascii="Times New Roman" w:hAnsi="Times New Roman" w:cs="Times New Roman"/>
          <w:sz w:val="24"/>
          <w:szCs w:val="24"/>
          <w:lang w:val="hr-HR"/>
        </w:rPr>
        <w:t xml:space="preserve"> stvara preduvjete za zdravi okoliš koji doprinosi</w:t>
      </w:r>
      <w:r w:rsidR="009E2C2D">
        <w:rPr>
          <w:rFonts w:ascii="Times New Roman" w:hAnsi="Times New Roman" w:cs="Times New Roman"/>
          <w:sz w:val="24"/>
          <w:szCs w:val="24"/>
          <w:lang w:val="hr-HR"/>
        </w:rPr>
        <w:t xml:space="preserve"> smanjenju klimatskih promjena te očuvanju bioraznolikosti u urbanim sredinama</w:t>
      </w:r>
    </w:p>
    <w:p w14:paraId="085A02B1" w14:textId="63486D38"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zelenih veza grad – periferija / šira regija (ekološke rute, </w:t>
      </w:r>
      <w:r w:rsidR="001C3BF2" w:rsidRPr="00416CC2">
        <w:rPr>
          <w:rFonts w:ascii="Times New Roman" w:hAnsi="Times New Roman" w:cs="Times New Roman"/>
          <w:sz w:val="24"/>
          <w:szCs w:val="24"/>
          <w:lang w:val="hr-HR"/>
        </w:rPr>
        <w:t xml:space="preserve">zelene </w:t>
      </w:r>
      <w:r w:rsidRPr="00416CC2">
        <w:rPr>
          <w:rFonts w:ascii="Times New Roman" w:hAnsi="Times New Roman" w:cs="Times New Roman"/>
          <w:sz w:val="24"/>
          <w:szCs w:val="24"/>
          <w:lang w:val="hr-HR"/>
        </w:rPr>
        <w:t>zrake, prstenovi…)</w:t>
      </w:r>
    </w:p>
    <w:p w14:paraId="0025FA60" w14:textId="607EB12E"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umreženog sustava otvorenih površina, jačanje uloge povezivanja (pojedinih dijelova grada, središta s periferijom te otvorenih prostora različitih tipova i funkcija međusobno) </w:t>
      </w:r>
    </w:p>
    <w:p w14:paraId="4C02DF95" w14:textId="7760288B"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integriranje plave infrastrukture u sustav zelene infrastrukture grada </w:t>
      </w:r>
    </w:p>
    <w:p w14:paraId="25484580" w14:textId="3F005FD9"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osiguravanje dostupnosti te dobre i ravnomjerne opskrbljenosti grada parkovima </w:t>
      </w:r>
    </w:p>
    <w:p w14:paraId="609F16B7" w14:textId="5ADD064C"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 xml:space="preserve">osiguravanje </w:t>
      </w:r>
      <w:r w:rsidR="00853F0A" w:rsidRPr="00416CC2">
        <w:rPr>
          <w:rFonts w:ascii="Times New Roman" w:hAnsi="Times New Roman" w:cs="Times New Roman"/>
          <w:sz w:val="24"/>
          <w:szCs w:val="24"/>
          <w:lang w:val="hr-HR"/>
        </w:rPr>
        <w:t xml:space="preserve">planiranja </w:t>
      </w:r>
      <w:r w:rsidRPr="00416CC2">
        <w:rPr>
          <w:rFonts w:ascii="Times New Roman" w:hAnsi="Times New Roman" w:cs="Times New Roman"/>
          <w:sz w:val="24"/>
          <w:szCs w:val="24"/>
          <w:lang w:val="hr-HR"/>
        </w:rPr>
        <w:t>ravnomjerne raspodjele zelenih površina jednak</w:t>
      </w:r>
      <w:r w:rsidR="0039274C" w:rsidRPr="00416CC2">
        <w:rPr>
          <w:rFonts w:ascii="Times New Roman" w:hAnsi="Times New Roman" w:cs="Times New Roman"/>
          <w:sz w:val="24"/>
          <w:szCs w:val="24"/>
          <w:lang w:val="hr-HR"/>
        </w:rPr>
        <w:t>o dostupn</w:t>
      </w:r>
      <w:r w:rsidRPr="00416CC2">
        <w:rPr>
          <w:rFonts w:ascii="Times New Roman" w:hAnsi="Times New Roman" w:cs="Times New Roman"/>
          <w:sz w:val="24"/>
          <w:szCs w:val="24"/>
          <w:lang w:val="hr-HR"/>
        </w:rPr>
        <w:t>ih za sve stanovnike</w:t>
      </w:r>
    </w:p>
    <w:p w14:paraId="523754CE" w14:textId="6C478286"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promicanje javnih prostora (</w:t>
      </w:r>
      <w:proofErr w:type="spellStart"/>
      <w:r w:rsidRPr="00416CC2">
        <w:rPr>
          <w:rFonts w:ascii="Times New Roman" w:hAnsi="Times New Roman" w:cs="Times New Roman"/>
          <w:sz w:val="24"/>
          <w:szCs w:val="24"/>
          <w:lang w:val="hr-HR"/>
        </w:rPr>
        <w:t>multifunkcionalnost</w:t>
      </w:r>
      <w:proofErr w:type="spellEnd"/>
      <w:r w:rsidRPr="00416CC2">
        <w:rPr>
          <w:rFonts w:ascii="Times New Roman" w:hAnsi="Times New Roman" w:cs="Times New Roman"/>
          <w:sz w:val="24"/>
          <w:szCs w:val="24"/>
          <w:lang w:val="hr-HR"/>
        </w:rPr>
        <w:t>, slobodno vrijeme, baština</w:t>
      </w:r>
      <w:r w:rsidR="00DE0EA7" w:rsidRPr="00416CC2">
        <w:rPr>
          <w:rFonts w:ascii="Times New Roman" w:hAnsi="Times New Roman" w:cs="Times New Roman"/>
          <w:sz w:val="24"/>
          <w:szCs w:val="24"/>
          <w:lang w:val="hr-HR"/>
        </w:rPr>
        <w:t xml:space="preserve"> i dr.)</w:t>
      </w:r>
    </w:p>
    <w:p w14:paraId="2FBD3303" w14:textId="77777777"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smanjenje automobilskog prometa u korist ustupanja prostora pješacima, biciklistima i zelenoj infrastrukturi </w:t>
      </w:r>
    </w:p>
    <w:p w14:paraId="085ABB35" w14:textId="18911004"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osiguravanje preobrazbe i unaprjeđenja pojedinih elemenata (dijelova) zelene infrastrukture u cilju osiguranja funkcionalnosti cjelovitog sustava zelene infrastrukture</w:t>
      </w:r>
    </w:p>
    <w:p w14:paraId="1BCC8DD0" w14:textId="10201F41"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prilagodba klimatskim promjenama u urbanim područjima </w:t>
      </w:r>
    </w:p>
    <w:p w14:paraId="116928D3" w14:textId="3B5BC420"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uspostavljanje preduvjeta za održivost u urbanim prostorima </w:t>
      </w:r>
    </w:p>
    <w:p w14:paraId="0A4FEC57" w14:textId="77777777"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poticanje socijalne kohezije i inkluzije</w:t>
      </w:r>
    </w:p>
    <w:p w14:paraId="372A763C" w14:textId="77777777" w:rsidR="00DD50EF" w:rsidRPr="00416CC2" w:rsidRDefault="00DD50EF" w:rsidP="007D6CE0">
      <w:pPr>
        <w:pStyle w:val="Odlomakpopisa"/>
        <w:numPr>
          <w:ilvl w:val="0"/>
          <w:numId w:val="13"/>
        </w:numPr>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jačanje svijesti o vrijednostima zelene infrastrukture </w:t>
      </w:r>
    </w:p>
    <w:p w14:paraId="7306B136" w14:textId="77777777" w:rsidR="00DD50EF" w:rsidRPr="00416CC2" w:rsidRDefault="00DD50EF" w:rsidP="00DD50EF">
      <w:pPr>
        <w:spacing w:after="0" w:line="240" w:lineRule="auto"/>
        <w:ind w:left="360"/>
        <w:jc w:val="both"/>
        <w:rPr>
          <w:rFonts w:ascii="Times New Roman" w:hAnsi="Times New Roman" w:cs="Times New Roman"/>
          <w:sz w:val="24"/>
          <w:szCs w:val="24"/>
          <w:lang w:val="hr-HR"/>
        </w:rPr>
      </w:pPr>
    </w:p>
    <w:p w14:paraId="62C96784" w14:textId="77777777" w:rsidR="00DD50EF" w:rsidRPr="00416CC2" w:rsidRDefault="00DD50EF" w:rsidP="00DD50E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Mjerenje / praćenje zelene infrastrukture vrši se putem: </w:t>
      </w:r>
    </w:p>
    <w:p w14:paraId="69FB83B0" w14:textId="35CDF315" w:rsidR="00DD50EF" w:rsidRPr="00416CC2" w:rsidRDefault="00DD50EF" w:rsidP="41B34D57">
      <w:pPr>
        <w:pStyle w:val="Odlomakpopisa"/>
        <w:numPr>
          <w:ilvl w:val="0"/>
          <w:numId w:val="14"/>
        </w:numPr>
        <w:tabs>
          <w:tab w:val="left" w:pos="284"/>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eastAsia="Times New Roman" w:hAnsi="Times New Roman" w:cs="Times New Roman"/>
          <w:sz w:val="24"/>
          <w:szCs w:val="24"/>
          <w:lang w:val="hr-HR"/>
        </w:rPr>
        <w:t xml:space="preserve">registra otvorenih </w:t>
      </w:r>
      <w:r w:rsidR="002716D2" w:rsidRPr="00416CC2">
        <w:rPr>
          <w:rFonts w:ascii="Times New Roman" w:eastAsia="Times New Roman" w:hAnsi="Times New Roman" w:cs="Times New Roman"/>
          <w:sz w:val="24"/>
          <w:szCs w:val="24"/>
          <w:lang w:val="hr-HR"/>
        </w:rPr>
        <w:t xml:space="preserve">zelenih </w:t>
      </w:r>
      <w:r w:rsidRPr="00416CC2">
        <w:rPr>
          <w:rFonts w:ascii="Times New Roman" w:eastAsia="Times New Roman" w:hAnsi="Times New Roman" w:cs="Times New Roman"/>
          <w:sz w:val="24"/>
          <w:szCs w:val="24"/>
          <w:lang w:val="hr-HR"/>
        </w:rPr>
        <w:t>prostora grada kao osnova za uspostavljanje kataloga mjera za razvoj i poboljšanje</w:t>
      </w:r>
      <w:r w:rsidR="00B65DE6" w:rsidRPr="00416CC2">
        <w:rPr>
          <w:rFonts w:ascii="Times New Roman" w:eastAsia="Times New Roman" w:hAnsi="Times New Roman" w:cs="Times New Roman"/>
          <w:sz w:val="24"/>
          <w:szCs w:val="24"/>
          <w:lang w:val="hr-HR"/>
        </w:rPr>
        <w:t xml:space="preserve"> </w:t>
      </w:r>
      <w:r w:rsidRPr="00416CC2">
        <w:rPr>
          <w:rFonts w:ascii="Times New Roman" w:eastAsia="Times New Roman" w:hAnsi="Times New Roman" w:cs="Times New Roman"/>
          <w:sz w:val="24"/>
          <w:szCs w:val="24"/>
          <w:lang w:val="hr-HR"/>
        </w:rPr>
        <w:t>urbanih otvorenih prostora (mapiranje različitih vrsta otvorenih prostora te njihova klasifikacija u GIS-u)</w:t>
      </w:r>
    </w:p>
    <w:p w14:paraId="70F7F4E4" w14:textId="77777777" w:rsidR="00DD50EF" w:rsidRPr="00416CC2" w:rsidRDefault="00DD50EF" w:rsidP="41B34D57">
      <w:pPr>
        <w:pStyle w:val="Odlomakpopisa"/>
        <w:numPr>
          <w:ilvl w:val="0"/>
          <w:numId w:val="1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evidentiranja ekoloških i </w:t>
      </w:r>
      <w:proofErr w:type="spellStart"/>
      <w:r w:rsidRPr="00416CC2">
        <w:rPr>
          <w:rFonts w:ascii="Times New Roman" w:hAnsi="Times New Roman" w:cs="Times New Roman"/>
          <w:sz w:val="24"/>
          <w:szCs w:val="24"/>
          <w:lang w:val="hr-HR"/>
        </w:rPr>
        <w:t>socio</w:t>
      </w:r>
      <w:proofErr w:type="spellEnd"/>
      <w:r w:rsidRPr="00416CC2">
        <w:rPr>
          <w:rFonts w:ascii="Times New Roman" w:hAnsi="Times New Roman" w:cs="Times New Roman"/>
          <w:sz w:val="24"/>
          <w:szCs w:val="24"/>
          <w:lang w:val="hr-HR"/>
        </w:rPr>
        <w:t xml:space="preserve">-kulturnih vrijednosti otvorenih prostora, npr. </w:t>
      </w:r>
      <w:proofErr w:type="spellStart"/>
      <w:r w:rsidRPr="00416CC2">
        <w:rPr>
          <w:rFonts w:ascii="Times New Roman" w:hAnsi="Times New Roman" w:cs="Times New Roman"/>
          <w:sz w:val="24"/>
          <w:szCs w:val="24"/>
          <w:lang w:val="hr-HR"/>
        </w:rPr>
        <w:t>sociotopske</w:t>
      </w:r>
      <w:proofErr w:type="spellEnd"/>
      <w:r w:rsidRPr="00416CC2">
        <w:rPr>
          <w:rFonts w:ascii="Times New Roman" w:hAnsi="Times New Roman" w:cs="Times New Roman"/>
          <w:sz w:val="24"/>
          <w:szCs w:val="24"/>
          <w:lang w:val="hr-HR"/>
        </w:rPr>
        <w:t xml:space="preserve"> karte razvijene u suradnji s građanima</w:t>
      </w:r>
    </w:p>
    <w:p w14:paraId="0F2B24BE" w14:textId="77777777" w:rsidR="00ED2125" w:rsidRPr="00416CC2" w:rsidRDefault="00DD50EF" w:rsidP="41B34D57">
      <w:pPr>
        <w:pStyle w:val="Odlomakpopisa"/>
        <w:numPr>
          <w:ilvl w:val="0"/>
          <w:numId w:val="1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uspostavljanja standarda za zelene otvorene prostore sa ciljem unapređenja mreže zelenih površina te postizanja veće ekološke uravnoteženosti </w:t>
      </w:r>
      <w:r w:rsidR="00850175" w:rsidRPr="00416CC2">
        <w:rPr>
          <w:rFonts w:ascii="Times New Roman" w:hAnsi="Times New Roman" w:cs="Times New Roman"/>
          <w:sz w:val="24"/>
          <w:szCs w:val="24"/>
          <w:lang w:val="hr-HR"/>
        </w:rPr>
        <w:t xml:space="preserve">kao i </w:t>
      </w:r>
      <w:r w:rsidRPr="00416CC2">
        <w:rPr>
          <w:rFonts w:ascii="Times New Roman" w:hAnsi="Times New Roman" w:cs="Times New Roman"/>
          <w:sz w:val="24"/>
          <w:szCs w:val="24"/>
          <w:lang w:val="hr-HR"/>
        </w:rPr>
        <w:t>očuvanja i poboljšanja društvenih, okolišnih i gospodarskih funkcija. Standardi su mjera osiguranja minimalnih kvantitativnih i kvalitativnih zahtjeva koje je potrebno primjenjivati na projekte urbanog širenja</w:t>
      </w:r>
      <w:r w:rsidR="0092292C"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na postojeće gradsko tkivo. </w:t>
      </w:r>
    </w:p>
    <w:p w14:paraId="737AB5A0" w14:textId="46ED0D7C" w:rsidR="00DD50EF" w:rsidRPr="00416CC2" w:rsidRDefault="00DD50EF" w:rsidP="00ED2125">
      <w:pPr>
        <w:pStyle w:val="Odlomakpopisa"/>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Osnovni tipovi standarda su:</w:t>
      </w:r>
    </w:p>
    <w:p w14:paraId="4596C36B" w14:textId="20199FAD" w:rsidR="00DD50EF" w:rsidRPr="00416CC2" w:rsidRDefault="00D462D6" w:rsidP="00ED2125">
      <w:pPr>
        <w:pStyle w:val="HTMLunaprijedoblikovano"/>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tandard kvalitete – određuje minimalnu razinu kvalitete koju bi trebali dobiti svi prostori</w:t>
      </w:r>
    </w:p>
    <w:p w14:paraId="43D3C94C" w14:textId="777E497D" w:rsidR="00DD50EF" w:rsidRPr="00416CC2" w:rsidRDefault="00D462D6" w:rsidP="00ED2125">
      <w:pPr>
        <w:pStyle w:val="HTMLunaprijedoblikovano"/>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tandard udaljenosti – određuje razinu dostupnosti otvorenih prostora stanovnicima</w:t>
      </w:r>
      <w:r w:rsidRPr="00416CC2">
        <w:rPr>
          <w:rFonts w:ascii="Times New Roman" w:hAnsi="Times New Roman" w:cs="Times New Roman"/>
          <w:sz w:val="24"/>
          <w:szCs w:val="24"/>
          <w:lang w:val="hr-HR"/>
        </w:rPr>
        <w:t xml:space="preserve"> i </w:t>
      </w:r>
    </w:p>
    <w:p w14:paraId="2EDE31E4" w14:textId="2E96AE83" w:rsidR="00DD50EF" w:rsidRPr="00416CC2" w:rsidRDefault="00D462D6" w:rsidP="00ED2125">
      <w:pPr>
        <w:pStyle w:val="HTMLunaprijedoblikovano"/>
        <w:tabs>
          <w:tab w:val="clear" w:pos="916"/>
        </w:tabs>
        <w:ind w:firstLine="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w:t>
      </w:r>
      <w:r w:rsidR="00DD50EF" w:rsidRPr="00416CC2">
        <w:rPr>
          <w:rFonts w:ascii="Times New Roman" w:hAnsi="Times New Roman" w:cs="Times New Roman"/>
          <w:sz w:val="24"/>
          <w:szCs w:val="24"/>
          <w:lang w:val="hr-HR"/>
        </w:rPr>
        <w:t xml:space="preserve">tandard količine – određuje udio zelenih površina u </w:t>
      </w:r>
      <w:r w:rsidR="0092292C" w:rsidRPr="00416CC2">
        <w:rPr>
          <w:rFonts w:ascii="Times New Roman" w:hAnsi="Times New Roman" w:cs="Times New Roman"/>
          <w:sz w:val="24"/>
          <w:szCs w:val="24"/>
          <w:lang w:val="hr-HR"/>
        </w:rPr>
        <w:t>o</w:t>
      </w:r>
      <w:r w:rsidR="00DD50EF" w:rsidRPr="00416CC2">
        <w:rPr>
          <w:rFonts w:ascii="Times New Roman" w:hAnsi="Times New Roman" w:cs="Times New Roman"/>
          <w:sz w:val="24"/>
          <w:szCs w:val="24"/>
          <w:lang w:val="hr-HR"/>
        </w:rPr>
        <w:t>dređenom području</w:t>
      </w:r>
    </w:p>
    <w:p w14:paraId="1D2CC408" w14:textId="77777777" w:rsidR="00DD50EF" w:rsidRPr="00416CC2" w:rsidRDefault="00DD50EF" w:rsidP="00DD50EF">
      <w:pPr>
        <w:tabs>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hr-HR"/>
        </w:rPr>
      </w:pPr>
    </w:p>
    <w:p w14:paraId="59693654" w14:textId="77777777" w:rsidR="00DD50EF" w:rsidRPr="00416CC2" w:rsidRDefault="00DD50EF" w:rsidP="00DD50EF">
      <w:pPr>
        <w:tabs>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Primjeri provedenih tipova projekata i strategija uključuju:</w:t>
      </w:r>
    </w:p>
    <w:p w14:paraId="34562309" w14:textId="77777777" w:rsidR="00DD50EF" w:rsidRPr="00416CC2" w:rsidRDefault="00DD50EF" w:rsidP="41B34D57">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sz w:val="24"/>
          <w:szCs w:val="24"/>
          <w:lang w:val="hr-HR"/>
        </w:rPr>
      </w:pPr>
      <w:r w:rsidRPr="00416CC2">
        <w:rPr>
          <w:rFonts w:ascii="Times New Roman" w:hAnsi="Times New Roman" w:cs="Times New Roman"/>
          <w:sz w:val="24"/>
          <w:szCs w:val="24"/>
          <w:lang w:val="hr-HR"/>
        </w:rPr>
        <w:t xml:space="preserve">obnovu </w:t>
      </w:r>
      <w:proofErr w:type="spellStart"/>
      <w:r w:rsidRPr="00416CC2">
        <w:rPr>
          <w:rFonts w:ascii="Times New Roman" w:hAnsi="Times New Roman" w:cs="Times New Roman"/>
          <w:i/>
          <w:iCs/>
          <w:sz w:val="24"/>
          <w:szCs w:val="24"/>
          <w:lang w:val="hr-HR"/>
        </w:rPr>
        <w:t>brownfield</w:t>
      </w:r>
      <w:proofErr w:type="spellEnd"/>
      <w:r w:rsidRPr="00416CC2">
        <w:rPr>
          <w:rFonts w:ascii="Times New Roman" w:hAnsi="Times New Roman" w:cs="Times New Roman"/>
          <w:i/>
          <w:iCs/>
          <w:sz w:val="24"/>
          <w:szCs w:val="24"/>
          <w:lang w:val="hr-HR"/>
        </w:rPr>
        <w:t xml:space="preserve"> </w:t>
      </w:r>
      <w:r w:rsidRPr="00416CC2">
        <w:rPr>
          <w:rFonts w:ascii="Times New Roman" w:hAnsi="Times New Roman" w:cs="Times New Roman"/>
          <w:sz w:val="24"/>
          <w:szCs w:val="24"/>
          <w:lang w:val="hr-HR"/>
        </w:rPr>
        <w:t xml:space="preserve">područja </w:t>
      </w:r>
    </w:p>
    <w:p w14:paraId="678AE709" w14:textId="77777777"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eastAsia="Times New Roman" w:hAnsi="Times New Roman" w:cs="Times New Roman"/>
          <w:sz w:val="24"/>
          <w:szCs w:val="24"/>
          <w:lang w:val="hr-HR"/>
        </w:rPr>
        <w:t>obnovu i preobrazbu riječnih obala u javni prostor te zaštitu od poplava</w:t>
      </w:r>
    </w:p>
    <w:p w14:paraId="56CE2B25" w14:textId="77777777"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integriranje, natkrivanje i/ili ozelenjivanje prometne infrastrukture </w:t>
      </w:r>
    </w:p>
    <w:p w14:paraId="3E5A1357" w14:textId="77777777"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modele prilagodbe klimatskim promjenama (prometna infrastruktura s povećanim udjelom</w:t>
      </w:r>
      <w:r w:rsidRPr="00416CC2">
        <w:rPr>
          <w:rFonts w:ascii="Times New Roman" w:eastAsia="Times New Roman" w:hAnsi="Times New Roman" w:cs="Times New Roman"/>
          <w:sz w:val="24"/>
          <w:szCs w:val="24"/>
          <w:lang w:val="hr-HR"/>
        </w:rPr>
        <w:t xml:space="preserve"> zelenila i propusnih površina, inovativni oblici oblikovanja javnih površina za prihvat oborina i sl.)</w:t>
      </w:r>
    </w:p>
    <w:p w14:paraId="20A4D5D6" w14:textId="1026F798"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unaprjeđenje i povećanje pješačkih i biciklističkih staza</w:t>
      </w:r>
    </w:p>
    <w:p w14:paraId="6EAC356D" w14:textId="77A0E4EB" w:rsidR="00DD50EF" w:rsidRPr="00416CC2" w:rsidRDefault="00DD50EF" w:rsidP="007D6CE0">
      <w:pPr>
        <w:pStyle w:val="Odlomakpopisa"/>
        <w:numPr>
          <w:ilvl w:val="0"/>
          <w:numId w:val="7"/>
        </w:numPr>
        <w:tabs>
          <w:tab w:val="left" w:pos="10992"/>
          <w:tab w:val="left" w:pos="11908"/>
          <w:tab w:val="left" w:pos="12824"/>
          <w:tab w:val="left" w:pos="13740"/>
          <w:tab w:val="left" w:pos="14656"/>
        </w:tabs>
        <w:spacing w:after="0" w:line="240" w:lineRule="auto"/>
        <w:ind w:left="284"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različite strategije unaprjeđenja i povećanja udjela zelene infrastrukture na razini grada: sadnja stabala, </w:t>
      </w:r>
      <w:r w:rsidRPr="00416CC2">
        <w:rPr>
          <w:rFonts w:ascii="Times New Roman" w:eastAsia="Times New Roman" w:hAnsi="Times New Roman" w:cs="Times New Roman"/>
          <w:sz w:val="24"/>
          <w:szCs w:val="24"/>
          <w:lang w:val="hr-HR"/>
        </w:rPr>
        <w:t xml:space="preserve">smanjenje prosječne udaljenosti stanovnika od zelene površine i omogućavanja lakšeg pristupa, unaprjeđenje kvalitete zelenih površina, strategija </w:t>
      </w:r>
      <w:proofErr w:type="spellStart"/>
      <w:r w:rsidRPr="00416CC2">
        <w:rPr>
          <w:rFonts w:ascii="Times New Roman" w:eastAsia="Times New Roman" w:hAnsi="Times New Roman" w:cs="Times New Roman"/>
          <w:i/>
          <w:iCs/>
          <w:sz w:val="24"/>
          <w:szCs w:val="24"/>
          <w:lang w:val="hr-HR"/>
        </w:rPr>
        <w:t>pocket</w:t>
      </w:r>
      <w:proofErr w:type="spellEnd"/>
      <w:r w:rsidRPr="00416CC2">
        <w:rPr>
          <w:rFonts w:ascii="Times New Roman" w:eastAsia="Times New Roman" w:hAnsi="Times New Roman" w:cs="Times New Roman"/>
          <w:i/>
          <w:iCs/>
          <w:sz w:val="24"/>
          <w:szCs w:val="24"/>
          <w:lang w:val="hr-HR"/>
        </w:rPr>
        <w:t xml:space="preserve"> </w:t>
      </w:r>
      <w:r w:rsidRPr="00416CC2">
        <w:rPr>
          <w:rFonts w:ascii="Times New Roman" w:eastAsia="Times New Roman" w:hAnsi="Times New Roman" w:cs="Times New Roman"/>
          <w:sz w:val="24"/>
          <w:szCs w:val="24"/>
          <w:lang w:val="hr-HR"/>
        </w:rPr>
        <w:t xml:space="preserve">parkova, </w:t>
      </w:r>
      <w:r w:rsidRPr="00416CC2">
        <w:rPr>
          <w:rFonts w:ascii="Times New Roman" w:hAnsi="Times New Roman" w:cs="Times New Roman"/>
          <w:sz w:val="24"/>
          <w:szCs w:val="24"/>
          <w:lang w:val="hr-HR"/>
        </w:rPr>
        <w:t xml:space="preserve">program Trg u svakom susjedstvu - obnova javnih prostora, </w:t>
      </w:r>
      <w:r w:rsidRPr="00416CC2">
        <w:rPr>
          <w:rFonts w:ascii="Times New Roman" w:eastAsia="Times New Roman" w:hAnsi="Times New Roman" w:cs="Times New Roman"/>
          <w:sz w:val="24"/>
          <w:szCs w:val="24"/>
          <w:lang w:val="hr-HR"/>
        </w:rPr>
        <w:t xml:space="preserve">strategija razvoja urbanih vrtova i privremenih vrtova, </w:t>
      </w:r>
      <w:r w:rsidRPr="00416CC2">
        <w:rPr>
          <w:rFonts w:ascii="Times New Roman" w:hAnsi="Times New Roman" w:cs="Times New Roman"/>
          <w:sz w:val="24"/>
          <w:szCs w:val="24"/>
          <w:lang w:val="hr-HR"/>
        </w:rPr>
        <w:t xml:space="preserve">strategija razvoja zelenih krovova, </w:t>
      </w:r>
      <w:r w:rsidRPr="00416CC2">
        <w:rPr>
          <w:rFonts w:ascii="Times New Roman" w:eastAsia="Times New Roman" w:hAnsi="Times New Roman" w:cs="Times New Roman"/>
          <w:sz w:val="24"/>
          <w:szCs w:val="24"/>
          <w:lang w:val="hr-HR"/>
        </w:rPr>
        <w:t>smanjenje vodonepropusnih površina parcela, obnova povijesnih vrtova i parkova (planovi usmjereni na zaštitu i unaprjeđenje perivojnog naslijeđa)</w:t>
      </w:r>
    </w:p>
    <w:p w14:paraId="727B0906" w14:textId="77777777" w:rsidR="00E831D1" w:rsidRPr="00416CC2" w:rsidRDefault="00E831D1" w:rsidP="00E831D1">
      <w:pPr>
        <w:pStyle w:val="Odlomakpopisa"/>
        <w:tabs>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lang w:val="hr-HR"/>
        </w:rPr>
      </w:pPr>
    </w:p>
    <w:p w14:paraId="1435885D" w14:textId="16E9A741" w:rsidR="00A500B7" w:rsidRPr="00416CC2" w:rsidRDefault="00A500B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CC21DE4" w14:textId="63D5AA80" w:rsidR="00DD50EF" w:rsidRPr="00416CC2" w:rsidRDefault="00A500B7" w:rsidP="003632DF">
      <w:pPr>
        <w:pStyle w:val="Naslov1"/>
        <w:ind w:left="0" w:firstLine="0"/>
        <w:rPr>
          <w:rFonts w:ascii="Times New Roman" w:hAnsi="Times New Roman" w:cs="Times New Roman"/>
          <w:sz w:val="24"/>
          <w:szCs w:val="24"/>
        </w:rPr>
      </w:pPr>
      <w:bookmarkStart w:id="35" w:name="_Toc30772948"/>
      <w:bookmarkStart w:id="36" w:name="_Toc38623375"/>
      <w:r w:rsidRPr="00416CC2">
        <w:rPr>
          <w:rFonts w:ascii="Times New Roman" w:hAnsi="Times New Roman" w:cs="Times New Roman"/>
          <w:sz w:val="24"/>
          <w:szCs w:val="24"/>
        </w:rPr>
        <w:lastRenderedPageBreak/>
        <w:t>OPIS SREDNJOROČNIH RAZVOJNIH POTREBA I</w:t>
      </w:r>
      <w:r w:rsidR="00762B65" w:rsidRPr="00416CC2">
        <w:rPr>
          <w:rFonts w:ascii="Times New Roman" w:hAnsi="Times New Roman" w:cs="Times New Roman"/>
          <w:sz w:val="24"/>
          <w:szCs w:val="24"/>
        </w:rPr>
        <w:t xml:space="preserve"> </w:t>
      </w:r>
      <w:r w:rsidRPr="00416CC2">
        <w:rPr>
          <w:rFonts w:ascii="Times New Roman" w:hAnsi="Times New Roman" w:cs="Times New Roman"/>
          <w:sz w:val="24"/>
          <w:szCs w:val="24"/>
        </w:rPr>
        <w:t>RAZVOJNIH</w:t>
      </w:r>
      <w:r w:rsidR="00656BA7" w:rsidRPr="00416CC2">
        <w:rPr>
          <w:rFonts w:ascii="Times New Roman" w:hAnsi="Times New Roman" w:cs="Times New Roman"/>
          <w:sz w:val="24"/>
          <w:szCs w:val="24"/>
        </w:rPr>
        <w:t xml:space="preserve"> POTENCIJALA</w:t>
      </w:r>
      <w:r w:rsidRPr="00416CC2">
        <w:rPr>
          <w:rFonts w:ascii="Times New Roman" w:hAnsi="Times New Roman" w:cs="Times New Roman"/>
          <w:sz w:val="24"/>
          <w:szCs w:val="24"/>
        </w:rPr>
        <w:t xml:space="preserve"> </w:t>
      </w:r>
      <w:bookmarkEnd w:id="35"/>
      <w:bookmarkEnd w:id="36"/>
    </w:p>
    <w:p w14:paraId="38318ACC" w14:textId="77777777" w:rsidR="003B6D2E" w:rsidRPr="00416CC2" w:rsidRDefault="003B6D2E" w:rsidP="00F41BE7">
      <w:pPr>
        <w:spacing w:after="0" w:line="240" w:lineRule="auto"/>
        <w:rPr>
          <w:rFonts w:ascii="Times New Roman" w:hAnsi="Times New Roman" w:cs="Times New Roman"/>
          <w:sz w:val="24"/>
          <w:szCs w:val="24"/>
          <w:lang w:val="hr-HR"/>
        </w:rPr>
      </w:pPr>
      <w:bookmarkStart w:id="37" w:name="_Toc30772949"/>
    </w:p>
    <w:p w14:paraId="64431CF1" w14:textId="2A132B7B" w:rsidR="00A500B7" w:rsidRPr="00416CC2" w:rsidRDefault="00762B65" w:rsidP="41B34D57">
      <w:pPr>
        <w:pStyle w:val="Naslov2"/>
        <w:rPr>
          <w:rFonts w:ascii="Times New Roman" w:hAnsi="Times New Roman" w:cs="Times New Roman"/>
          <w:sz w:val="24"/>
          <w:szCs w:val="24"/>
        </w:rPr>
      </w:pPr>
      <w:bookmarkStart w:id="38" w:name="_Toc38623376"/>
      <w:r w:rsidRPr="00416CC2">
        <w:rPr>
          <w:rFonts w:ascii="Times New Roman" w:hAnsi="Times New Roman" w:cs="Times New Roman"/>
          <w:sz w:val="24"/>
          <w:szCs w:val="24"/>
        </w:rPr>
        <w:t xml:space="preserve">5.1. </w:t>
      </w:r>
      <w:r w:rsidR="00A500B7" w:rsidRPr="00416CC2">
        <w:rPr>
          <w:rFonts w:ascii="Times New Roman" w:hAnsi="Times New Roman" w:cs="Times New Roman"/>
          <w:sz w:val="24"/>
          <w:szCs w:val="24"/>
        </w:rPr>
        <w:t>IDENTIFIKACIJA RAZVOJNIH POTREBA</w:t>
      </w:r>
      <w:bookmarkEnd w:id="37"/>
      <w:bookmarkEnd w:id="38"/>
    </w:p>
    <w:p w14:paraId="1119B20D" w14:textId="21D05645" w:rsidR="003B6D2E" w:rsidRPr="00416CC2" w:rsidRDefault="003B6D2E" w:rsidP="00F41BE7">
      <w:pPr>
        <w:spacing w:after="0" w:line="240" w:lineRule="auto"/>
        <w:rPr>
          <w:rFonts w:ascii="Times New Roman" w:hAnsi="Times New Roman" w:cs="Times New Roman"/>
          <w:sz w:val="24"/>
          <w:szCs w:val="24"/>
          <w:lang w:val="hr-HR"/>
        </w:rPr>
      </w:pPr>
    </w:p>
    <w:p w14:paraId="3BA4F2E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Globalne razvojne potrebe za zaustavljanjem negativnih klimatskih promjena i ublažavanjem dosadašnjih i budućih posljedica klimatskih promjena slijede potrebe lokalne razine poput prevencije šteta od poplava i snažnih vjetrova te ublažavanje negativnih mikroklimatskih uvjeta života zbog porasta temperature i dugotrajnih suša u urbanim područjima.</w:t>
      </w:r>
    </w:p>
    <w:p w14:paraId="4207631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071DED2" w14:textId="45CD4411"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Lokalne razvojne potrebe moguće je načelno prepoznati u postojećim nedostacima planiranja i projektiranja zelene infrastrukture koji se očituju na dvije razine - u nedostatnim površinama i neravnomjernoj distribuciji planirane zelene infrastrukture u urbanim područjima te u </w:t>
      </w:r>
      <w:r w:rsidR="4E4D5AF9" w:rsidRPr="00416CC2">
        <w:rPr>
          <w:rFonts w:ascii="Times New Roman" w:hAnsi="Times New Roman" w:cs="Times New Roman"/>
          <w:sz w:val="24"/>
          <w:szCs w:val="24"/>
          <w:lang w:val="hr-HR"/>
        </w:rPr>
        <w:t xml:space="preserve">klasičnom, </w:t>
      </w:r>
      <w:proofErr w:type="spellStart"/>
      <w:r w:rsidR="4E4D5AF9" w:rsidRPr="00416CC2">
        <w:rPr>
          <w:rFonts w:ascii="Times New Roman" w:hAnsi="Times New Roman" w:cs="Times New Roman"/>
          <w:sz w:val="24"/>
          <w:szCs w:val="24"/>
          <w:lang w:val="hr-HR"/>
        </w:rPr>
        <w:t>neinovativnom</w:t>
      </w:r>
      <w:proofErr w:type="spellEnd"/>
      <w:r w:rsidRPr="00416CC2">
        <w:rPr>
          <w:rFonts w:ascii="Times New Roman" w:hAnsi="Times New Roman" w:cs="Times New Roman"/>
          <w:sz w:val="24"/>
          <w:szCs w:val="24"/>
          <w:lang w:val="hr-HR"/>
        </w:rPr>
        <w:t xml:space="preserve"> načinu projektiranja sive infrastrukture bez kontinuiranih pratećih zelenih površina i kišnih vrtova.</w:t>
      </w:r>
    </w:p>
    <w:p w14:paraId="1B7DFA3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4AF5580A" w14:textId="33571FAB" w:rsidR="00400616" w:rsidRPr="00416CC2" w:rsidRDefault="00400616" w:rsidP="691187FD">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preciznih i cjelovitih baza podataka o stvarnom stanju zelene infrastrukture u prostoru najvećeg broja JLS predstavlja izazov za detaljnu identifikaciju kvalitativnih i kvantitativnih potreba za ostvarivanje i unaprjeđenje zelene infrastrukture u urbanim područjima RH. Postojeći uspostavljeni lokalni modeli praćenja stanja zelene infrastrukture nepotpuni su i lokalno prilagođeni te ne zadovoljavaju potrebe funkcionalnosti i efikasnosti regionalno trenutno nepovezanih rješenja zelene infrastrukture. Bez jedinstvenog modela praćenja i sistematizacije podataka o stanju zelene infrastrukture u prostoru te utvrđivanja zakonskog okvira za njegovu provedbu strateško planiranje zelene infrastrukture na nacionalnoj razini nije moguće.  </w:t>
      </w:r>
    </w:p>
    <w:p w14:paraId="413F50B9"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3508A1EC"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Razvojne potrebe u postupku planiranja zelene infrastrukture na razini JLS (grad/općina) mogu se utvrditi kroz preduvjete koji se predlažu usvojiti / ostvariti: </w:t>
      </w:r>
    </w:p>
    <w:p w14:paraId="2738B6F9" w14:textId="77777777" w:rsidR="00400616" w:rsidRPr="00416CC2" w:rsidRDefault="00400616" w:rsidP="00400616">
      <w:pPr>
        <w:tabs>
          <w:tab w:val="left" w:pos="426"/>
        </w:tabs>
        <w:spacing w:after="0" w:line="240" w:lineRule="auto"/>
        <w:jc w:val="both"/>
        <w:rPr>
          <w:rFonts w:ascii="Times New Roman" w:hAnsi="Times New Roman" w:cs="Times New Roman"/>
          <w:strike/>
          <w:sz w:val="24"/>
          <w:szCs w:val="24"/>
          <w:lang w:val="hr-HR"/>
        </w:rPr>
      </w:pPr>
    </w:p>
    <w:p w14:paraId="45D038F0"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Izrada strategije ili programa razvoja zelene infrastrukture koji su prilagođeni lokalnom prostornom karakteru i postojećem stanju zelene infrastrukture</w:t>
      </w:r>
    </w:p>
    <w:p w14:paraId="602517CB" w14:textId="77777777" w:rsidR="00400616" w:rsidRPr="00416CC2" w:rsidRDefault="00400616" w:rsidP="00400616">
      <w:pPr>
        <w:tabs>
          <w:tab w:val="left" w:pos="426"/>
        </w:tabs>
        <w:spacing w:after="0" w:line="240" w:lineRule="auto"/>
        <w:ind w:left="392" w:hanging="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Izrada akcijskog plana realizacije zelene infrastrukture s kratkoročnim i dugoročnim mjerama za njen razvoj, usklađen s gospodarskim mogućnostima JLS</w:t>
      </w:r>
    </w:p>
    <w:p w14:paraId="0A0EA0F7" w14:textId="28EF33DD"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Izrada </w:t>
      </w:r>
      <w:r w:rsidR="00FF2DAE" w:rsidRPr="00416CC2">
        <w:rPr>
          <w:rFonts w:ascii="Times New Roman" w:hAnsi="Times New Roman" w:cs="Times New Roman"/>
          <w:sz w:val="24"/>
          <w:szCs w:val="24"/>
          <w:lang w:val="hr-HR"/>
        </w:rPr>
        <w:t xml:space="preserve">sloja </w:t>
      </w:r>
      <w:r w:rsidR="0012202F" w:rsidRPr="00416CC2">
        <w:rPr>
          <w:rFonts w:ascii="Times New Roman" w:hAnsi="Times New Roman" w:cs="Times New Roman"/>
          <w:sz w:val="24"/>
          <w:szCs w:val="24"/>
          <w:lang w:val="hr-HR"/>
        </w:rPr>
        <w:t xml:space="preserve">u </w:t>
      </w:r>
      <w:r w:rsidRPr="00416CC2">
        <w:rPr>
          <w:rFonts w:ascii="Times New Roman" w:hAnsi="Times New Roman" w:cs="Times New Roman"/>
          <w:sz w:val="24"/>
          <w:szCs w:val="24"/>
          <w:lang w:val="hr-HR"/>
        </w:rPr>
        <w:t>prostorno-plansk</w:t>
      </w:r>
      <w:r w:rsidR="0012202F" w:rsidRPr="00416CC2">
        <w:rPr>
          <w:rFonts w:ascii="Times New Roman" w:hAnsi="Times New Roman" w:cs="Times New Roman"/>
          <w:sz w:val="24"/>
          <w:szCs w:val="24"/>
          <w:lang w:val="hr-HR"/>
        </w:rPr>
        <w:t>oj</w:t>
      </w:r>
      <w:r w:rsidRPr="00416CC2">
        <w:rPr>
          <w:rFonts w:ascii="Times New Roman" w:hAnsi="Times New Roman" w:cs="Times New Roman"/>
          <w:sz w:val="24"/>
          <w:szCs w:val="24"/>
          <w:lang w:val="hr-HR"/>
        </w:rPr>
        <w:t xml:space="preserve"> dokumentacij</w:t>
      </w:r>
      <w:r w:rsidR="0012202F"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s ciljem povezivanja postojećih i izgradnje novih površina zelene infrastrukture - koncept dugoročne vizije razvoja </w:t>
      </w:r>
      <w:bookmarkStart w:id="39" w:name="_Hlk30587301"/>
      <w:r w:rsidRPr="00416CC2">
        <w:rPr>
          <w:rFonts w:ascii="Times New Roman" w:hAnsi="Times New Roman" w:cs="Times New Roman"/>
          <w:sz w:val="24"/>
          <w:szCs w:val="24"/>
          <w:lang w:val="hr-HR"/>
        </w:rPr>
        <w:t xml:space="preserve">zelene infrastrukture </w:t>
      </w:r>
      <w:bookmarkEnd w:id="39"/>
      <w:r w:rsidRPr="00416CC2">
        <w:rPr>
          <w:rFonts w:ascii="Times New Roman" w:hAnsi="Times New Roman" w:cs="Times New Roman"/>
          <w:sz w:val="24"/>
          <w:szCs w:val="24"/>
          <w:lang w:val="hr-HR"/>
        </w:rPr>
        <w:t>prilagođen lokalnim geomorfološkim, krajobraznim i kulturno povijesnim obilježjima JLS te pametnoj upotrebi zemljišta, uz provediva imovinsko pravna rješenja</w:t>
      </w:r>
    </w:p>
    <w:p w14:paraId="6E41CB84" w14:textId="5D0BE79D" w:rsidR="00400616" w:rsidRPr="00416CC2" w:rsidRDefault="00400616" w:rsidP="00400616">
      <w:pPr>
        <w:tabs>
          <w:tab w:val="left" w:pos="426"/>
        </w:tabs>
        <w:spacing w:after="0" w:line="240" w:lineRule="auto"/>
        <w:ind w:left="392" w:hanging="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Izrada prostorno-planske dokumentacije regionalne razine s ciljem povezivanja zelene infrastrukture sa susjednim JL(P)RS - regionalno usklađeni planovi i mjere razvoja zelene infrastrukture s ciljem osiguravanja funkcionalnosti i učinkovitosti sustava zelene infrastrukture.</w:t>
      </w:r>
    </w:p>
    <w:p w14:paraId="6A0B1FB1" w14:textId="77777777" w:rsidR="00400616" w:rsidRPr="00416CC2" w:rsidRDefault="00400616" w:rsidP="691187FD">
      <w:pPr>
        <w:tabs>
          <w:tab w:val="left" w:pos="426"/>
        </w:tabs>
        <w:spacing w:after="0" w:line="240" w:lineRule="auto"/>
        <w:jc w:val="both"/>
        <w:rPr>
          <w:rFonts w:ascii="Times New Roman" w:hAnsi="Times New Roman" w:cs="Times New Roman"/>
          <w:sz w:val="24"/>
          <w:szCs w:val="24"/>
          <w:lang w:val="hr-HR"/>
        </w:rPr>
      </w:pPr>
    </w:p>
    <w:p w14:paraId="47CBB7D2"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Razvojne potrebe u realizaciji / implementaciji zelene infrastrukture na razini JLS (grad/općina) mogu se utvrditi kroz predložene tipove površina:</w:t>
      </w:r>
    </w:p>
    <w:p w14:paraId="6D57CA0E" w14:textId="77777777" w:rsidR="00400616" w:rsidRPr="00416CC2" w:rsidRDefault="00400616" w:rsidP="41B34D57">
      <w:pPr>
        <w:tabs>
          <w:tab w:val="left" w:pos="426"/>
        </w:tabs>
        <w:spacing w:after="0" w:line="240" w:lineRule="auto"/>
        <w:jc w:val="both"/>
        <w:rPr>
          <w:rFonts w:ascii="Times New Roman" w:hAnsi="Times New Roman" w:cs="Times New Roman"/>
          <w:sz w:val="24"/>
          <w:szCs w:val="24"/>
          <w:lang w:val="hr-HR"/>
        </w:rPr>
      </w:pPr>
    </w:p>
    <w:p w14:paraId="5BEF61F6"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Mreža zelenih i plavih površina koja međusobno povezuje pojedina gradska naselja / područja te s prirodom izvan grada, dostupna stanovnicima JLS na 5 minuta od mjesta stanovanja</w:t>
      </w:r>
    </w:p>
    <w:p w14:paraId="098E0358"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Vodotok ili jezero uz koje su organizirani različiti javni sadržaji</w:t>
      </w:r>
    </w:p>
    <w:p w14:paraId="28230CCE"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Glavni gradski višenamjenski park s javnim sadržajima za odmor, rekreaciju, sport, kulturu, obrazovanje i druge socijalne potrebe</w:t>
      </w:r>
    </w:p>
    <w:p w14:paraId="63AEF966"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Manji lokalni parkovi s dječjim igralištima i odmorištima za starije osobe u svakom gradskom kvartu</w:t>
      </w:r>
    </w:p>
    <w:p w14:paraId="4AA2B198"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Vrtovi i parkovi javnih i društvenih ustanova - dječji vrtići, škole, bolnice, domovi za starije, studentski i đački domovi, sveučilišta i fakulteti i sl. javne ustanove s potrebama za zelenim površinama za uzgoj voća ili obrazovnim, zdravstvenim i gospodarskim potrebama</w:t>
      </w:r>
      <w:r w:rsidR="00A778CA" w:rsidRPr="00416CC2">
        <w:rPr>
          <w:rFonts w:ascii="Times New Roman" w:hAnsi="Times New Roman" w:cs="Times New Roman"/>
          <w:sz w:val="24"/>
          <w:szCs w:val="24"/>
          <w:lang w:val="hr-HR"/>
        </w:rPr>
        <w:t>, groblja</w:t>
      </w:r>
    </w:p>
    <w:p w14:paraId="5E83F181"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Terapijski vrt za osobe sa zdravstvenim poteškoćama</w:t>
      </w:r>
    </w:p>
    <w:p w14:paraId="06D4C12D" w14:textId="77777777"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Gradski agrikulturni vrtovi za uzgoj voća i povrća</w:t>
      </w:r>
      <w:r w:rsidRPr="00416CC2">
        <w:rPr>
          <w:rStyle w:val="Referencafusnote"/>
          <w:rFonts w:ascii="Times New Roman" w:hAnsi="Times New Roman" w:cs="Times New Roman"/>
          <w:sz w:val="24"/>
          <w:szCs w:val="24"/>
          <w:lang w:val="hr-HR"/>
        </w:rPr>
        <w:footnoteReference w:id="60"/>
      </w:r>
    </w:p>
    <w:p w14:paraId="2B0390A0" w14:textId="354EF5BD" w:rsidR="00400616" w:rsidRPr="00416CC2" w:rsidRDefault="007425B8"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Neizgrađeni i ozelenjeni </w:t>
      </w:r>
      <w:r w:rsidR="00A778CA" w:rsidRPr="00416CC2">
        <w:rPr>
          <w:rFonts w:ascii="Times New Roman" w:hAnsi="Times New Roman" w:cs="Times New Roman"/>
          <w:sz w:val="24"/>
          <w:szCs w:val="24"/>
          <w:lang w:val="hr-HR"/>
        </w:rPr>
        <w:t>dijelovi građev</w:t>
      </w:r>
      <w:r w:rsidR="026C61D4" w:rsidRPr="00416CC2">
        <w:rPr>
          <w:rFonts w:ascii="Times New Roman" w:hAnsi="Times New Roman" w:cs="Times New Roman"/>
          <w:sz w:val="24"/>
          <w:szCs w:val="24"/>
          <w:lang w:val="hr-HR"/>
        </w:rPr>
        <w:t>n</w:t>
      </w:r>
      <w:r w:rsidR="00A778CA" w:rsidRPr="00416CC2">
        <w:rPr>
          <w:rFonts w:ascii="Times New Roman" w:hAnsi="Times New Roman" w:cs="Times New Roman"/>
          <w:sz w:val="24"/>
          <w:szCs w:val="24"/>
          <w:lang w:val="hr-HR"/>
        </w:rPr>
        <w:t>ih čestica</w:t>
      </w:r>
      <w:r w:rsidRPr="00416CC2">
        <w:rPr>
          <w:rFonts w:ascii="Times New Roman" w:hAnsi="Times New Roman" w:cs="Times New Roman"/>
          <w:sz w:val="24"/>
          <w:szCs w:val="24"/>
          <w:lang w:val="hr-HR"/>
        </w:rPr>
        <w:t xml:space="preserve"> u naseljima </w:t>
      </w:r>
    </w:p>
    <w:p w14:paraId="0D5917E0" w14:textId="77777777" w:rsidR="009F57A5" w:rsidRPr="00416CC2" w:rsidRDefault="009F57A5" w:rsidP="00400616">
      <w:pPr>
        <w:tabs>
          <w:tab w:val="left" w:pos="426"/>
        </w:tabs>
        <w:spacing w:after="0" w:line="240" w:lineRule="auto"/>
        <w:ind w:left="32"/>
        <w:jc w:val="both"/>
        <w:rPr>
          <w:rFonts w:ascii="Times New Roman" w:hAnsi="Times New Roman" w:cs="Times New Roman"/>
          <w:sz w:val="24"/>
          <w:szCs w:val="24"/>
          <w:lang w:val="hr-HR"/>
        </w:rPr>
      </w:pPr>
    </w:p>
    <w:p w14:paraId="42D00338" w14:textId="7DB50645"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Najvažnija zajednička obilježja svih tipova zelene infrastrukture su javna dostupnost (dostupnost javnim prijevozom, dostupnost bez barijera osobama smanjene pokretljivosti) i sigurnost </w:t>
      </w:r>
      <w:r w:rsidR="009C5271" w:rsidRPr="00416CC2">
        <w:rPr>
          <w:rFonts w:ascii="Times New Roman" w:hAnsi="Times New Roman" w:cs="Times New Roman"/>
          <w:sz w:val="24"/>
          <w:szCs w:val="24"/>
          <w:lang w:val="hr-HR"/>
        </w:rPr>
        <w:t xml:space="preserve">javnih prostora </w:t>
      </w:r>
      <w:r w:rsidRPr="00416CC2">
        <w:rPr>
          <w:rFonts w:ascii="Times New Roman" w:hAnsi="Times New Roman" w:cs="Times New Roman"/>
          <w:sz w:val="24"/>
          <w:szCs w:val="24"/>
          <w:lang w:val="hr-HR"/>
        </w:rPr>
        <w:t>(zaštita od kriminala - preglednost, video nadzor, sustav upozoravanja, rasvjeta, čuvarske službe i dr. te sigurno korištenje svih sadržaja).</w:t>
      </w:r>
    </w:p>
    <w:p w14:paraId="411864EB" w14:textId="77777777"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p>
    <w:p w14:paraId="5FE46296" w14:textId="2B0CF5EB"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Razvojne potrebe za sprječavanje negativnih posljedica klimatskih promjena na razini JLS:</w:t>
      </w:r>
    </w:p>
    <w:p w14:paraId="57A6FED0" w14:textId="77777777" w:rsidR="00400616" w:rsidRPr="00416CC2" w:rsidRDefault="00400616" w:rsidP="00400616">
      <w:pPr>
        <w:tabs>
          <w:tab w:val="left" w:pos="426"/>
        </w:tabs>
        <w:spacing w:after="0" w:line="240" w:lineRule="auto"/>
        <w:ind w:left="32"/>
        <w:jc w:val="both"/>
        <w:rPr>
          <w:rFonts w:ascii="Times New Roman" w:hAnsi="Times New Roman" w:cs="Times New Roman"/>
          <w:sz w:val="24"/>
          <w:szCs w:val="24"/>
          <w:lang w:val="hr-HR"/>
        </w:rPr>
      </w:pPr>
    </w:p>
    <w:p w14:paraId="3C8A6819" w14:textId="77777777" w:rsidR="00400616" w:rsidRPr="00416CC2" w:rsidRDefault="00400616" w:rsidP="00400616">
      <w:pPr>
        <w:tabs>
          <w:tab w:val="left" w:pos="426"/>
        </w:tabs>
        <w:spacing w:after="0" w:line="240" w:lineRule="auto"/>
        <w:ind w:left="392" w:hanging="36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Sustav zadržavanja oborinskih voda (zbog očekivanih nedostataka pitke vode uslijed klimatskih promjena i nesavjesnog postupanja s vodom) - prilagodbom postojećih vodotoka u gradu, uvođenjem novih kanaliziranih vodotoka ili stvaranjem umjetnih površina za prihvat i zadržavanje vode.</w:t>
      </w:r>
    </w:p>
    <w:p w14:paraId="24C86E8F" w14:textId="490B4F0A"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Sustav sprječavanja poplava formiranjem </w:t>
      </w:r>
      <w:proofErr w:type="spellStart"/>
      <w:r w:rsidRPr="00416CC2">
        <w:rPr>
          <w:rFonts w:ascii="Times New Roman" w:hAnsi="Times New Roman" w:cs="Times New Roman"/>
          <w:sz w:val="24"/>
          <w:szCs w:val="24"/>
          <w:lang w:val="hr-HR"/>
        </w:rPr>
        <w:t>upojnih</w:t>
      </w:r>
      <w:proofErr w:type="spellEnd"/>
      <w:r w:rsidRPr="00416CC2">
        <w:rPr>
          <w:rFonts w:ascii="Times New Roman" w:hAnsi="Times New Roman" w:cs="Times New Roman"/>
          <w:sz w:val="24"/>
          <w:szCs w:val="24"/>
          <w:lang w:val="hr-HR"/>
        </w:rPr>
        <w:t xml:space="preserve"> površina (npr. zelene površine u naseljima, javni parkovi i dr.) za prihvat veće količine oborinskih voda u kratkom vremenskom periodu te povezanih kišnih vrtova. </w:t>
      </w:r>
    </w:p>
    <w:p w14:paraId="384637DF" w14:textId="7594B8F9" w:rsidR="00400616" w:rsidRPr="00416CC2" w:rsidRDefault="00400616" w:rsidP="007D6CE0">
      <w:pPr>
        <w:pStyle w:val="Odlomakpopisa"/>
        <w:numPr>
          <w:ilvl w:val="0"/>
          <w:numId w:val="4"/>
        </w:numPr>
        <w:tabs>
          <w:tab w:val="left" w:pos="426"/>
        </w:tabs>
        <w:spacing w:after="0" w:line="240" w:lineRule="auto"/>
        <w:ind w:left="39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Sustavi ublažavanja </w:t>
      </w:r>
      <w:r w:rsidR="00377360" w:rsidRPr="00416CC2">
        <w:rPr>
          <w:rFonts w:ascii="Times New Roman" w:hAnsi="Times New Roman" w:cs="Times New Roman"/>
          <w:sz w:val="24"/>
          <w:szCs w:val="24"/>
          <w:lang w:val="hr-HR"/>
        </w:rPr>
        <w:t xml:space="preserve">urbanih </w:t>
      </w:r>
      <w:r w:rsidRPr="00416CC2">
        <w:rPr>
          <w:rFonts w:ascii="Times New Roman" w:hAnsi="Times New Roman" w:cs="Times New Roman"/>
          <w:sz w:val="24"/>
          <w:szCs w:val="24"/>
          <w:lang w:val="hr-HR"/>
        </w:rPr>
        <w:t>toplinskih otoka povećanjem udjela zelenih površina te uspostavljanjem prostora kontinuiranog zelenila i neizgrađenih gradskih praznina (strujanje zraka).</w:t>
      </w:r>
    </w:p>
    <w:p w14:paraId="78DA2A45" w14:textId="77777777" w:rsidR="00400616" w:rsidRPr="00416CC2" w:rsidRDefault="00400616" w:rsidP="00400616">
      <w:pPr>
        <w:spacing w:after="0" w:line="240" w:lineRule="auto"/>
        <w:rPr>
          <w:rFonts w:ascii="Times New Roman" w:hAnsi="Times New Roman" w:cs="Times New Roman"/>
          <w:lang w:val="hr-HR"/>
        </w:rPr>
      </w:pPr>
    </w:p>
    <w:p w14:paraId="6494851C" w14:textId="6B211619" w:rsidR="00E831D1" w:rsidRPr="00416CC2" w:rsidRDefault="00E831D1">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30C380AE" w14:textId="5168D37F" w:rsidR="00400616" w:rsidRPr="00416CC2" w:rsidRDefault="00762B65" w:rsidP="41B34D57">
      <w:pPr>
        <w:pStyle w:val="Naslov2"/>
        <w:rPr>
          <w:rFonts w:ascii="Times New Roman" w:hAnsi="Times New Roman" w:cs="Times New Roman"/>
          <w:sz w:val="24"/>
          <w:szCs w:val="24"/>
        </w:rPr>
      </w:pPr>
      <w:bookmarkStart w:id="40" w:name="_Toc30772950"/>
      <w:bookmarkStart w:id="41" w:name="_Toc38623377"/>
      <w:r w:rsidRPr="00416CC2">
        <w:rPr>
          <w:rFonts w:ascii="Times New Roman" w:hAnsi="Times New Roman" w:cs="Times New Roman"/>
          <w:sz w:val="24"/>
          <w:szCs w:val="24"/>
        </w:rPr>
        <w:lastRenderedPageBreak/>
        <w:t xml:space="preserve">5.2. </w:t>
      </w:r>
      <w:r w:rsidR="00400616" w:rsidRPr="00416CC2">
        <w:rPr>
          <w:rFonts w:ascii="Times New Roman" w:hAnsi="Times New Roman" w:cs="Times New Roman"/>
          <w:sz w:val="24"/>
          <w:szCs w:val="24"/>
        </w:rPr>
        <w:t>RAZVOJNI POTENCIJALI (MOGUĆNOSTI)</w:t>
      </w:r>
      <w:bookmarkEnd w:id="40"/>
      <w:bookmarkEnd w:id="41"/>
    </w:p>
    <w:p w14:paraId="572C5034" w14:textId="77777777" w:rsidR="00400616" w:rsidRPr="00416CC2" w:rsidRDefault="00400616" w:rsidP="00F41BE7">
      <w:pPr>
        <w:spacing w:after="0" w:line="240" w:lineRule="auto"/>
        <w:rPr>
          <w:rFonts w:ascii="Times New Roman" w:hAnsi="Times New Roman" w:cs="Times New Roman"/>
          <w:sz w:val="24"/>
          <w:szCs w:val="24"/>
          <w:lang w:val="hr-HR"/>
        </w:rPr>
      </w:pPr>
    </w:p>
    <w:p w14:paraId="5A0DAF2F" w14:textId="161D3CD4" w:rsidR="00400616" w:rsidRPr="00416CC2" w:rsidRDefault="00400616" w:rsidP="0040061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RH postoji mnogo mjesta gdje se može </w:t>
      </w:r>
      <w:r w:rsidR="00866E02" w:rsidRPr="00416CC2">
        <w:rPr>
          <w:rFonts w:ascii="Times New Roman" w:hAnsi="Times New Roman" w:cs="Times New Roman"/>
          <w:sz w:val="24"/>
          <w:szCs w:val="24"/>
          <w:lang w:val="hr-HR"/>
        </w:rPr>
        <w:t xml:space="preserve">uspostaviti </w:t>
      </w:r>
      <w:r w:rsidRPr="00416CC2">
        <w:rPr>
          <w:rFonts w:ascii="Times New Roman" w:hAnsi="Times New Roman" w:cs="Times New Roman"/>
          <w:sz w:val="24"/>
          <w:szCs w:val="24"/>
          <w:lang w:val="hr-HR"/>
        </w:rPr>
        <w:t>nova ili unapr</w:t>
      </w:r>
      <w:r w:rsidR="00866E02" w:rsidRPr="00416CC2">
        <w:rPr>
          <w:rFonts w:ascii="Times New Roman" w:hAnsi="Times New Roman" w:cs="Times New Roman"/>
          <w:sz w:val="24"/>
          <w:szCs w:val="24"/>
          <w:lang w:val="hr-HR"/>
        </w:rPr>
        <w:t>ijediti</w:t>
      </w:r>
      <w:r w:rsidRPr="00416CC2">
        <w:rPr>
          <w:rFonts w:ascii="Times New Roman" w:hAnsi="Times New Roman" w:cs="Times New Roman"/>
          <w:sz w:val="24"/>
          <w:szCs w:val="24"/>
          <w:lang w:val="hr-HR"/>
        </w:rPr>
        <w:t xml:space="preserve"> postojeća zelena infrastruktura. Prema anketi provedenoj među predstavnicima 53 grada</w:t>
      </w:r>
      <w:r w:rsidR="009E55C8" w:rsidRPr="00416CC2">
        <w:rPr>
          <w:rFonts w:ascii="Times New Roman" w:hAnsi="Times New Roman" w:cs="Times New Roman"/>
          <w:sz w:val="24"/>
          <w:szCs w:val="24"/>
          <w:lang w:val="hr-HR"/>
        </w:rPr>
        <w:t>, 81 općine i 3 županije</w:t>
      </w:r>
      <w:r w:rsidRPr="00416CC2">
        <w:rPr>
          <w:rFonts w:ascii="Times New Roman" w:hAnsi="Times New Roman" w:cs="Times New Roman"/>
          <w:sz w:val="24"/>
          <w:szCs w:val="24"/>
          <w:lang w:val="hr-HR"/>
        </w:rPr>
        <w:t xml:space="preserve"> u RH</w:t>
      </w:r>
      <w:r w:rsidRPr="00416CC2">
        <w:rPr>
          <w:rStyle w:val="Referencafusnote"/>
          <w:rFonts w:ascii="Times New Roman" w:hAnsi="Times New Roman" w:cs="Times New Roman"/>
          <w:sz w:val="24"/>
          <w:szCs w:val="24"/>
          <w:lang w:val="hr-HR"/>
        </w:rPr>
        <w:footnoteReference w:id="61"/>
      </w:r>
      <w:r w:rsidRPr="00416CC2">
        <w:rPr>
          <w:rFonts w:ascii="Times New Roman" w:hAnsi="Times New Roman" w:cs="Times New Roman"/>
          <w:sz w:val="24"/>
          <w:szCs w:val="24"/>
          <w:lang w:val="hr-HR"/>
        </w:rPr>
        <w:t xml:space="preserve"> u najveće potencijale (48%) gradovi ubrajaju </w:t>
      </w:r>
      <w:r w:rsidR="00866E02" w:rsidRPr="00416CC2">
        <w:rPr>
          <w:rFonts w:ascii="Times New Roman" w:hAnsi="Times New Roman" w:cs="Times New Roman"/>
          <w:sz w:val="24"/>
          <w:szCs w:val="24"/>
          <w:lang w:val="hr-HR"/>
        </w:rPr>
        <w:t xml:space="preserve">uređivanje </w:t>
      </w:r>
      <w:r w:rsidRPr="00416CC2">
        <w:rPr>
          <w:rFonts w:ascii="Times New Roman" w:hAnsi="Times New Roman" w:cs="Times New Roman"/>
          <w:sz w:val="24"/>
          <w:szCs w:val="24"/>
          <w:lang w:val="hr-HR"/>
        </w:rPr>
        <w:t>velikih parkova i perivoja koje u načelu nemaju, zatim izgradnju i uređenje jezera, rijeka i potoka koji</w:t>
      </w:r>
      <w:r w:rsidR="00866E02" w:rsidRPr="00416CC2">
        <w:rPr>
          <w:rFonts w:ascii="Times New Roman" w:hAnsi="Times New Roman" w:cs="Times New Roman"/>
          <w:sz w:val="24"/>
          <w:szCs w:val="24"/>
          <w:lang w:val="hr-HR"/>
        </w:rPr>
        <w:t xml:space="preserve"> postoje</w:t>
      </w:r>
      <w:r w:rsidRPr="00416CC2">
        <w:rPr>
          <w:rFonts w:ascii="Times New Roman" w:hAnsi="Times New Roman" w:cs="Times New Roman"/>
          <w:sz w:val="24"/>
          <w:szCs w:val="24"/>
          <w:lang w:val="hr-HR"/>
        </w:rPr>
        <w:t xml:space="preserve"> u značajnom broju gradova, a do sada nisu iskorišteni njihovi potencijali. Veliki potencijali zelene infrastrukture nalaze se u povezivanju postojećih zelen</w:t>
      </w:r>
      <w:r w:rsidR="00866E02"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w:t>
      </w:r>
      <w:r w:rsidR="00866E02" w:rsidRPr="00416CC2">
        <w:rPr>
          <w:rFonts w:ascii="Times New Roman" w:hAnsi="Times New Roman" w:cs="Times New Roman"/>
          <w:sz w:val="24"/>
          <w:szCs w:val="24"/>
          <w:lang w:val="hr-HR"/>
        </w:rPr>
        <w:t>površina</w:t>
      </w:r>
      <w:r w:rsidRPr="00416CC2">
        <w:rPr>
          <w:rFonts w:ascii="Times New Roman" w:hAnsi="Times New Roman" w:cs="Times New Roman"/>
          <w:sz w:val="24"/>
          <w:szCs w:val="24"/>
          <w:lang w:val="hr-HR"/>
        </w:rPr>
        <w:t xml:space="preserve">, ali tu mogućnost nije prepoznalo 78% gradova. U značajni potencijal razvoja zelene infrastrukture treba istaknuti izgradnju zelenih </w:t>
      </w:r>
      <w:r w:rsidR="00800F04" w:rsidRPr="00416CC2">
        <w:rPr>
          <w:rFonts w:ascii="Times New Roman" w:hAnsi="Times New Roman" w:cs="Times New Roman"/>
          <w:sz w:val="24"/>
          <w:szCs w:val="24"/>
          <w:lang w:val="hr-HR"/>
        </w:rPr>
        <w:t>(pred)</w:t>
      </w:r>
      <w:r w:rsidR="001D4C7D" w:rsidRPr="00416CC2">
        <w:rPr>
          <w:rFonts w:ascii="Times New Roman" w:hAnsi="Times New Roman" w:cs="Times New Roman"/>
          <w:sz w:val="24"/>
          <w:szCs w:val="24"/>
          <w:lang w:val="hr-HR"/>
        </w:rPr>
        <w:t xml:space="preserve">vrtova, </w:t>
      </w:r>
      <w:r w:rsidRPr="00416CC2">
        <w:rPr>
          <w:rFonts w:ascii="Times New Roman" w:hAnsi="Times New Roman" w:cs="Times New Roman"/>
          <w:sz w:val="24"/>
          <w:szCs w:val="24"/>
          <w:lang w:val="hr-HR"/>
        </w:rPr>
        <w:t>krovova i fasada u zgradarstvu. Ova mogućnost uopće nije prepoznata u planovima hrvatskih gradova.</w:t>
      </w:r>
    </w:p>
    <w:p w14:paraId="5A06852D" w14:textId="77777777" w:rsidR="00400616" w:rsidRPr="00416CC2" w:rsidRDefault="0040061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p>
    <w:p w14:paraId="472FE6CA" w14:textId="26D6E065" w:rsidR="00400616" w:rsidRPr="00416CC2" w:rsidRDefault="0040061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Da bi zelena infrastruktura u potpunosti bila efikasna, u urbanom prostoru potrebno je poduzimati i druge korake na putu prema zdravom okolišu i ljudima, a to su: smanjenje buke, </w:t>
      </w:r>
      <w:r w:rsidR="00F645F2" w:rsidRPr="00416CC2">
        <w:rPr>
          <w:rFonts w:ascii="Times New Roman" w:hAnsi="Times New Roman" w:cs="Times New Roman"/>
          <w:sz w:val="24"/>
          <w:szCs w:val="24"/>
          <w:lang w:val="hr-HR"/>
        </w:rPr>
        <w:t xml:space="preserve">unapređenje sustava (javnog) prometa, </w:t>
      </w:r>
      <w:r w:rsidR="00BF51B7" w:rsidRPr="00416CC2">
        <w:rPr>
          <w:rFonts w:ascii="Times New Roman" w:hAnsi="Times New Roman" w:cs="Times New Roman"/>
          <w:sz w:val="24"/>
          <w:szCs w:val="24"/>
          <w:lang w:val="hr-HR"/>
        </w:rPr>
        <w:t xml:space="preserve">uspostava mreže biciklističkih staza te </w:t>
      </w:r>
      <w:r w:rsidR="00866E02" w:rsidRPr="00416CC2">
        <w:rPr>
          <w:rFonts w:ascii="Times New Roman" w:hAnsi="Times New Roman" w:cs="Times New Roman"/>
          <w:sz w:val="24"/>
          <w:szCs w:val="24"/>
          <w:lang w:val="hr-HR"/>
        </w:rPr>
        <w:t xml:space="preserve">smanjenje i </w:t>
      </w:r>
      <w:r w:rsidRPr="00416CC2">
        <w:rPr>
          <w:rFonts w:ascii="Times New Roman" w:hAnsi="Times New Roman" w:cs="Times New Roman"/>
          <w:sz w:val="24"/>
          <w:szCs w:val="24"/>
          <w:lang w:val="hr-HR"/>
        </w:rPr>
        <w:t xml:space="preserve">udaljavanje „prljavog“ prometa od neposrednog mjesta stanovanja i rada, proizvodnja zdrave hrane bez pesticida, proizvodnja „čiste“ energije iz obnovljivih izvora energije, recikliranje i ponovna upotreba materijala, proizvoda, zgrada i prostora, upotreba zdravih materijala, ekološko zbrinjavanje svih opasnih materijala.  </w:t>
      </w:r>
    </w:p>
    <w:p w14:paraId="284B2B56" w14:textId="636120E2" w:rsidR="7645AAC2" w:rsidRPr="00416CC2" w:rsidRDefault="7645AAC2" w:rsidP="7645AAC2">
      <w:pPr>
        <w:spacing w:after="0" w:line="240" w:lineRule="auto"/>
        <w:jc w:val="both"/>
        <w:rPr>
          <w:rFonts w:ascii="Times New Roman" w:hAnsi="Times New Roman" w:cs="Times New Roman"/>
          <w:sz w:val="24"/>
          <w:szCs w:val="24"/>
          <w:lang w:val="hr-HR"/>
        </w:rPr>
      </w:pPr>
    </w:p>
    <w:p w14:paraId="3108D7D4" w14:textId="3AF4262B" w:rsidR="7645AAC2" w:rsidRPr="00416CC2" w:rsidRDefault="7696C827" w:rsidP="2C874AB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w:t>
      </w:r>
      <w:r w:rsidR="7DEDB256" w:rsidRPr="00416CC2">
        <w:rPr>
          <w:rFonts w:ascii="Times New Roman" w:hAnsi="Times New Roman" w:cs="Times New Roman"/>
          <w:sz w:val="24"/>
          <w:szCs w:val="24"/>
          <w:lang w:val="hr-HR"/>
        </w:rPr>
        <w:t>p</w:t>
      </w:r>
      <w:r w:rsidR="1C3E5B9B" w:rsidRPr="00416CC2">
        <w:rPr>
          <w:rFonts w:ascii="Times New Roman" w:hAnsi="Times New Roman" w:cs="Times New Roman"/>
          <w:sz w:val="24"/>
          <w:szCs w:val="24"/>
          <w:lang w:val="hr-HR"/>
        </w:rPr>
        <w:t>rimjen</w:t>
      </w:r>
      <w:r w:rsidR="2A788110" w:rsidRPr="00416CC2">
        <w:rPr>
          <w:rFonts w:ascii="Times New Roman" w:hAnsi="Times New Roman" w:cs="Times New Roman"/>
          <w:sz w:val="24"/>
          <w:szCs w:val="24"/>
          <w:lang w:val="hr-HR"/>
        </w:rPr>
        <w:t>a</w:t>
      </w:r>
      <w:r w:rsidR="1C3E5B9B" w:rsidRPr="00416CC2">
        <w:rPr>
          <w:rFonts w:ascii="Times New Roman" w:hAnsi="Times New Roman" w:cs="Times New Roman"/>
          <w:sz w:val="24"/>
          <w:szCs w:val="24"/>
          <w:lang w:val="hr-HR"/>
        </w:rPr>
        <w:t xml:space="preserve"> zelene infrastrukture p</w:t>
      </w:r>
      <w:r w:rsidR="17E0EAA6" w:rsidRPr="00416CC2">
        <w:rPr>
          <w:rFonts w:ascii="Times New Roman" w:hAnsi="Times New Roman" w:cs="Times New Roman"/>
          <w:sz w:val="24"/>
          <w:szCs w:val="24"/>
          <w:lang w:val="hr-HR"/>
        </w:rPr>
        <w:t xml:space="preserve">rilikom urbane sanacije neplanske i nezakonite izgradnje, degradiranih i zanemarenih urbanih područja i javnih prostora, </w:t>
      </w:r>
      <w:r w:rsidR="3A11D555" w:rsidRPr="00416CC2">
        <w:rPr>
          <w:rFonts w:ascii="Times New Roman" w:hAnsi="Times New Roman" w:cs="Times New Roman"/>
          <w:sz w:val="24"/>
          <w:szCs w:val="24"/>
          <w:lang w:val="hr-HR"/>
        </w:rPr>
        <w:t xml:space="preserve">ima veliki potencijal za </w:t>
      </w:r>
      <w:r w:rsidR="090ACF10" w:rsidRPr="00416CC2">
        <w:rPr>
          <w:rFonts w:ascii="Times New Roman" w:hAnsi="Times New Roman" w:cs="Times New Roman"/>
          <w:sz w:val="24"/>
          <w:szCs w:val="24"/>
          <w:lang w:val="hr-HR"/>
        </w:rPr>
        <w:t>unaprjeđ</w:t>
      </w:r>
      <w:r w:rsidR="575D7926" w:rsidRPr="00416CC2">
        <w:rPr>
          <w:rFonts w:ascii="Times New Roman" w:hAnsi="Times New Roman" w:cs="Times New Roman"/>
          <w:sz w:val="24"/>
          <w:szCs w:val="24"/>
          <w:lang w:val="hr-HR"/>
        </w:rPr>
        <w:t>enje</w:t>
      </w:r>
      <w:r w:rsidR="090ACF10" w:rsidRPr="00416CC2">
        <w:rPr>
          <w:rFonts w:ascii="Times New Roman" w:hAnsi="Times New Roman" w:cs="Times New Roman"/>
          <w:sz w:val="24"/>
          <w:szCs w:val="24"/>
          <w:lang w:val="hr-HR"/>
        </w:rPr>
        <w:t xml:space="preserve"> </w:t>
      </w:r>
      <w:r w:rsidR="1653ECD7" w:rsidRPr="00416CC2">
        <w:rPr>
          <w:rFonts w:ascii="Times New Roman" w:hAnsi="Times New Roman" w:cs="Times New Roman"/>
          <w:sz w:val="24"/>
          <w:szCs w:val="24"/>
          <w:lang w:val="hr-HR"/>
        </w:rPr>
        <w:t>kvalitet</w:t>
      </w:r>
      <w:r w:rsidR="5A5B21A6" w:rsidRPr="00416CC2">
        <w:rPr>
          <w:rFonts w:ascii="Times New Roman" w:hAnsi="Times New Roman" w:cs="Times New Roman"/>
          <w:sz w:val="24"/>
          <w:szCs w:val="24"/>
          <w:lang w:val="hr-HR"/>
        </w:rPr>
        <w:t>e</w:t>
      </w:r>
      <w:r w:rsidR="1653ECD7" w:rsidRPr="00416CC2">
        <w:rPr>
          <w:rFonts w:ascii="Times New Roman" w:hAnsi="Times New Roman" w:cs="Times New Roman"/>
          <w:sz w:val="24"/>
          <w:szCs w:val="24"/>
          <w:lang w:val="hr-HR"/>
        </w:rPr>
        <w:t xml:space="preserve"> </w:t>
      </w:r>
      <w:r w:rsidR="4868D6B0" w:rsidRPr="00416CC2">
        <w:rPr>
          <w:rFonts w:ascii="Times New Roman" w:hAnsi="Times New Roman" w:cs="Times New Roman"/>
          <w:sz w:val="24"/>
          <w:szCs w:val="24"/>
          <w:lang w:val="hr-HR"/>
        </w:rPr>
        <w:t>t</w:t>
      </w:r>
      <w:r w:rsidR="72A99990" w:rsidRPr="00416CC2">
        <w:rPr>
          <w:rFonts w:ascii="Times New Roman" w:hAnsi="Times New Roman" w:cs="Times New Roman"/>
          <w:sz w:val="24"/>
          <w:szCs w:val="24"/>
          <w:lang w:val="hr-HR"/>
        </w:rPr>
        <w:t>ih</w:t>
      </w:r>
      <w:r w:rsidR="4868D6B0" w:rsidRPr="00416CC2">
        <w:rPr>
          <w:rFonts w:ascii="Times New Roman" w:hAnsi="Times New Roman" w:cs="Times New Roman"/>
          <w:sz w:val="24"/>
          <w:szCs w:val="24"/>
          <w:lang w:val="hr-HR"/>
        </w:rPr>
        <w:t xml:space="preserve"> </w:t>
      </w:r>
      <w:r w:rsidR="1653ECD7" w:rsidRPr="00416CC2">
        <w:rPr>
          <w:rFonts w:ascii="Times New Roman" w:hAnsi="Times New Roman" w:cs="Times New Roman"/>
          <w:sz w:val="24"/>
          <w:szCs w:val="24"/>
          <w:lang w:val="hr-HR"/>
        </w:rPr>
        <w:t>prostora i okoliša</w:t>
      </w:r>
      <w:r w:rsidR="47040312" w:rsidRPr="00416CC2">
        <w:rPr>
          <w:rFonts w:ascii="Times New Roman" w:hAnsi="Times New Roman" w:cs="Times New Roman"/>
          <w:sz w:val="24"/>
          <w:szCs w:val="24"/>
          <w:lang w:val="hr-HR"/>
        </w:rPr>
        <w:t>, ali i</w:t>
      </w:r>
      <w:r w:rsidR="1653ECD7" w:rsidRPr="00416CC2">
        <w:rPr>
          <w:rFonts w:ascii="Times New Roman" w:hAnsi="Times New Roman" w:cs="Times New Roman"/>
          <w:sz w:val="24"/>
          <w:szCs w:val="24"/>
          <w:lang w:val="hr-HR"/>
        </w:rPr>
        <w:t xml:space="preserve"> </w:t>
      </w:r>
      <w:r w:rsidR="5F10F88C" w:rsidRPr="00416CC2">
        <w:rPr>
          <w:rFonts w:ascii="Times New Roman" w:hAnsi="Times New Roman" w:cs="Times New Roman"/>
          <w:sz w:val="24"/>
          <w:szCs w:val="24"/>
          <w:lang w:val="hr-HR"/>
        </w:rPr>
        <w:t>kvalitet</w:t>
      </w:r>
      <w:r w:rsidR="29A42805" w:rsidRPr="00416CC2">
        <w:rPr>
          <w:rFonts w:ascii="Times New Roman" w:hAnsi="Times New Roman" w:cs="Times New Roman"/>
          <w:sz w:val="24"/>
          <w:szCs w:val="24"/>
          <w:lang w:val="hr-HR"/>
        </w:rPr>
        <w:t>e</w:t>
      </w:r>
      <w:r w:rsidR="5F10F88C" w:rsidRPr="00416CC2">
        <w:rPr>
          <w:rFonts w:ascii="Times New Roman" w:hAnsi="Times New Roman" w:cs="Times New Roman"/>
          <w:sz w:val="24"/>
          <w:szCs w:val="24"/>
          <w:lang w:val="hr-HR"/>
        </w:rPr>
        <w:t xml:space="preserve"> </w:t>
      </w:r>
      <w:r w:rsidR="00ECF841" w:rsidRPr="00416CC2">
        <w:rPr>
          <w:rFonts w:ascii="Times New Roman" w:hAnsi="Times New Roman" w:cs="Times New Roman"/>
          <w:sz w:val="24"/>
          <w:szCs w:val="24"/>
          <w:lang w:val="hr-HR"/>
        </w:rPr>
        <w:t>života</w:t>
      </w:r>
      <w:r w:rsidR="7EEB688D" w:rsidRPr="00416CC2">
        <w:rPr>
          <w:rFonts w:ascii="Times New Roman" w:hAnsi="Times New Roman" w:cs="Times New Roman"/>
          <w:sz w:val="24"/>
          <w:szCs w:val="24"/>
          <w:lang w:val="hr-HR"/>
        </w:rPr>
        <w:t xml:space="preserve"> cjelokupnog stanovništva</w:t>
      </w:r>
      <w:r w:rsidR="090ACF10" w:rsidRPr="00416CC2">
        <w:rPr>
          <w:rFonts w:ascii="Times New Roman" w:hAnsi="Times New Roman" w:cs="Times New Roman"/>
          <w:sz w:val="24"/>
          <w:szCs w:val="24"/>
          <w:lang w:val="hr-HR"/>
        </w:rPr>
        <w:t>.</w:t>
      </w:r>
      <w:r w:rsidR="48C6DED4" w:rsidRPr="00416CC2">
        <w:rPr>
          <w:rFonts w:ascii="Times New Roman" w:hAnsi="Times New Roman" w:cs="Times New Roman"/>
          <w:sz w:val="24"/>
          <w:szCs w:val="24"/>
          <w:lang w:val="hr-HR"/>
        </w:rPr>
        <w:t xml:space="preserve"> </w:t>
      </w:r>
      <w:r w:rsidR="2DA08B77" w:rsidRPr="00416CC2">
        <w:rPr>
          <w:rFonts w:ascii="Times New Roman" w:hAnsi="Times New Roman" w:cs="Times New Roman"/>
          <w:sz w:val="24"/>
          <w:szCs w:val="24"/>
          <w:lang w:val="hr-HR"/>
        </w:rPr>
        <w:t>I</w:t>
      </w:r>
      <w:r w:rsidR="37FC677A" w:rsidRPr="00416CC2">
        <w:rPr>
          <w:rFonts w:ascii="Times New Roman" w:hAnsi="Times New Roman" w:cs="Times New Roman"/>
          <w:sz w:val="24"/>
          <w:szCs w:val="24"/>
          <w:lang w:val="hr-HR"/>
        </w:rPr>
        <w:t>ntegraln</w:t>
      </w:r>
      <w:r w:rsidR="5D113F2F" w:rsidRPr="00416CC2">
        <w:rPr>
          <w:rFonts w:ascii="Times New Roman" w:hAnsi="Times New Roman" w:cs="Times New Roman"/>
          <w:sz w:val="24"/>
          <w:szCs w:val="24"/>
          <w:lang w:val="hr-HR"/>
        </w:rPr>
        <w:t>i</w:t>
      </w:r>
      <w:r w:rsidR="37FC677A" w:rsidRPr="00416CC2">
        <w:rPr>
          <w:rFonts w:ascii="Times New Roman" w:hAnsi="Times New Roman" w:cs="Times New Roman"/>
          <w:sz w:val="24"/>
          <w:szCs w:val="24"/>
          <w:lang w:val="hr-HR"/>
        </w:rPr>
        <w:t xml:space="preserve"> pristup urbanoj sanaciji</w:t>
      </w:r>
      <w:r w:rsidR="4D7833BE" w:rsidRPr="00416CC2">
        <w:rPr>
          <w:rFonts w:ascii="Times New Roman" w:hAnsi="Times New Roman" w:cs="Times New Roman"/>
          <w:sz w:val="24"/>
          <w:szCs w:val="24"/>
          <w:lang w:val="hr-HR"/>
        </w:rPr>
        <w:t xml:space="preserve">, </w:t>
      </w:r>
      <w:r w:rsidR="1456DBB8" w:rsidRPr="00416CC2">
        <w:rPr>
          <w:rFonts w:ascii="Times New Roman" w:hAnsi="Times New Roman" w:cs="Times New Roman"/>
          <w:sz w:val="24"/>
          <w:szCs w:val="24"/>
          <w:lang w:val="hr-HR"/>
        </w:rPr>
        <w:t>između ostalog, uz</w:t>
      </w:r>
      <w:r w:rsidR="00CF51CB" w:rsidRPr="00416CC2">
        <w:rPr>
          <w:rFonts w:ascii="Times New Roman" w:hAnsi="Times New Roman" w:cs="Times New Roman"/>
          <w:sz w:val="24"/>
          <w:szCs w:val="24"/>
          <w:lang w:val="hr-HR"/>
        </w:rPr>
        <w:t xml:space="preserve"> primjen</w:t>
      </w:r>
      <w:r w:rsidR="31B6DBF1" w:rsidRPr="00416CC2">
        <w:rPr>
          <w:rFonts w:ascii="Times New Roman" w:hAnsi="Times New Roman" w:cs="Times New Roman"/>
          <w:sz w:val="24"/>
          <w:szCs w:val="24"/>
          <w:lang w:val="hr-HR"/>
        </w:rPr>
        <w:t>u</w:t>
      </w:r>
      <w:r w:rsidR="00CF51CB" w:rsidRPr="00416CC2">
        <w:rPr>
          <w:rFonts w:ascii="Times New Roman" w:hAnsi="Times New Roman" w:cs="Times New Roman"/>
          <w:sz w:val="24"/>
          <w:szCs w:val="24"/>
          <w:lang w:val="hr-HR"/>
        </w:rPr>
        <w:t xml:space="preserve"> elemenata zelene infrastrukture</w:t>
      </w:r>
      <w:r w:rsidR="0B3B9B06" w:rsidRPr="00416CC2">
        <w:rPr>
          <w:rFonts w:ascii="Times New Roman" w:hAnsi="Times New Roman" w:cs="Times New Roman"/>
          <w:sz w:val="24"/>
          <w:szCs w:val="24"/>
          <w:lang w:val="hr-HR"/>
        </w:rPr>
        <w:t xml:space="preserve"> </w:t>
      </w:r>
      <w:r w:rsidR="37FC677A" w:rsidRPr="00416CC2">
        <w:rPr>
          <w:rFonts w:ascii="Times New Roman" w:hAnsi="Times New Roman" w:cs="Times New Roman"/>
          <w:sz w:val="24"/>
          <w:szCs w:val="24"/>
          <w:lang w:val="hr-HR"/>
        </w:rPr>
        <w:t xml:space="preserve">obuhvaća </w:t>
      </w:r>
      <w:r w:rsidR="297C38B8" w:rsidRPr="00416CC2">
        <w:rPr>
          <w:rFonts w:ascii="Times New Roman" w:hAnsi="Times New Roman" w:cs="Times New Roman"/>
          <w:sz w:val="24"/>
          <w:szCs w:val="24"/>
          <w:lang w:val="hr-HR"/>
        </w:rPr>
        <w:t xml:space="preserve">i </w:t>
      </w:r>
      <w:r w:rsidR="37FC677A" w:rsidRPr="00416CC2">
        <w:rPr>
          <w:rFonts w:ascii="Times New Roman" w:hAnsi="Times New Roman" w:cs="Times New Roman"/>
          <w:sz w:val="24"/>
          <w:szCs w:val="24"/>
          <w:lang w:val="hr-HR"/>
        </w:rPr>
        <w:t>sveobuhvatnu energetsku obnovu</w:t>
      </w:r>
      <w:r w:rsidR="747473BC" w:rsidRPr="00416CC2">
        <w:rPr>
          <w:rFonts w:ascii="Times New Roman" w:hAnsi="Times New Roman" w:cs="Times New Roman"/>
          <w:sz w:val="24"/>
          <w:szCs w:val="24"/>
          <w:lang w:val="hr-HR"/>
        </w:rPr>
        <w:t>,</w:t>
      </w:r>
      <w:r w:rsidR="22554A63" w:rsidRPr="00416CC2">
        <w:rPr>
          <w:rFonts w:ascii="Times New Roman" w:hAnsi="Times New Roman" w:cs="Times New Roman"/>
          <w:sz w:val="24"/>
          <w:szCs w:val="24"/>
          <w:lang w:val="hr-HR"/>
        </w:rPr>
        <w:t xml:space="preserve"> </w:t>
      </w:r>
      <w:r w:rsidR="5C0F770B" w:rsidRPr="00416CC2">
        <w:rPr>
          <w:rFonts w:ascii="Times New Roman" w:hAnsi="Times New Roman" w:cs="Times New Roman"/>
          <w:sz w:val="24"/>
          <w:szCs w:val="24"/>
          <w:lang w:val="hr-HR"/>
        </w:rPr>
        <w:t>uz</w:t>
      </w:r>
      <w:r w:rsidR="5A5FFA1A" w:rsidRPr="00416CC2">
        <w:rPr>
          <w:rFonts w:ascii="Times New Roman" w:hAnsi="Times New Roman" w:cs="Times New Roman"/>
          <w:sz w:val="24"/>
          <w:szCs w:val="24"/>
          <w:lang w:val="hr-HR"/>
        </w:rPr>
        <w:t xml:space="preserve"> </w:t>
      </w:r>
      <w:r w:rsidR="539AC66B" w:rsidRPr="00416CC2">
        <w:rPr>
          <w:rFonts w:ascii="Times New Roman" w:hAnsi="Times New Roman" w:cs="Times New Roman"/>
          <w:sz w:val="24"/>
          <w:szCs w:val="24"/>
          <w:lang w:val="hr-HR"/>
        </w:rPr>
        <w:t>poštiva</w:t>
      </w:r>
      <w:r w:rsidR="5DD33921" w:rsidRPr="00416CC2">
        <w:rPr>
          <w:rFonts w:ascii="Times New Roman" w:hAnsi="Times New Roman" w:cs="Times New Roman"/>
          <w:sz w:val="24"/>
          <w:szCs w:val="24"/>
          <w:lang w:val="hr-HR"/>
        </w:rPr>
        <w:t>nje</w:t>
      </w:r>
      <w:r w:rsidR="539AC66B" w:rsidRPr="00416CC2">
        <w:rPr>
          <w:rFonts w:ascii="Times New Roman" w:hAnsi="Times New Roman" w:cs="Times New Roman"/>
          <w:sz w:val="24"/>
          <w:szCs w:val="24"/>
          <w:lang w:val="hr-HR"/>
        </w:rPr>
        <w:t xml:space="preserve"> načela kružnog gospodarenja prostorom i zgradama</w:t>
      </w:r>
      <w:r w:rsidR="1325967C" w:rsidRPr="00416CC2">
        <w:rPr>
          <w:rFonts w:ascii="Times New Roman" w:hAnsi="Times New Roman" w:cs="Times New Roman"/>
          <w:sz w:val="24"/>
          <w:szCs w:val="24"/>
          <w:lang w:val="hr-HR"/>
        </w:rPr>
        <w:t>.</w:t>
      </w:r>
    </w:p>
    <w:p w14:paraId="1513178A" w14:textId="2CB09F7F" w:rsidR="7645AAC2" w:rsidRPr="00416CC2" w:rsidRDefault="7645AAC2" w:rsidP="2C874AB6">
      <w:pPr>
        <w:spacing w:after="0" w:line="240" w:lineRule="auto"/>
        <w:jc w:val="both"/>
        <w:rPr>
          <w:rFonts w:ascii="Times New Roman" w:hAnsi="Times New Roman" w:cs="Times New Roman"/>
          <w:sz w:val="24"/>
          <w:szCs w:val="24"/>
          <w:lang w:val="hr-HR"/>
        </w:rPr>
      </w:pPr>
    </w:p>
    <w:p w14:paraId="023C6296" w14:textId="77777777" w:rsidR="002A5325" w:rsidRPr="00416CC2" w:rsidRDefault="0B22801E" w:rsidP="2C874AB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okviru koncepta privremenog korištenja, n</w:t>
      </w:r>
      <w:r w:rsidR="37A382C8" w:rsidRPr="00416CC2">
        <w:rPr>
          <w:rFonts w:ascii="Times New Roman" w:hAnsi="Times New Roman" w:cs="Times New Roman"/>
          <w:sz w:val="24"/>
          <w:szCs w:val="24"/>
          <w:lang w:val="hr-HR"/>
        </w:rPr>
        <w:t>apušteni i nekorišteni prostori i zgrade mogu se aktivirati</w:t>
      </w:r>
      <w:r w:rsidR="33AA47DF" w:rsidRPr="00416CC2">
        <w:rPr>
          <w:rFonts w:ascii="Times New Roman" w:hAnsi="Times New Roman" w:cs="Times New Roman"/>
          <w:sz w:val="24"/>
          <w:szCs w:val="24"/>
          <w:lang w:val="hr-HR"/>
        </w:rPr>
        <w:t xml:space="preserve"> korištenjem</w:t>
      </w:r>
      <w:r w:rsidR="37A382C8" w:rsidRPr="00416CC2">
        <w:rPr>
          <w:rFonts w:ascii="Times New Roman" w:hAnsi="Times New Roman" w:cs="Times New Roman"/>
          <w:sz w:val="24"/>
          <w:szCs w:val="24"/>
          <w:lang w:val="hr-HR"/>
        </w:rPr>
        <w:t xml:space="preserve"> </w:t>
      </w:r>
      <w:r w:rsidR="3A6FAF12" w:rsidRPr="00416CC2">
        <w:rPr>
          <w:rFonts w:ascii="Times New Roman" w:hAnsi="Times New Roman" w:cs="Times New Roman"/>
          <w:sz w:val="24"/>
          <w:szCs w:val="24"/>
          <w:lang w:val="hr-HR"/>
        </w:rPr>
        <w:t xml:space="preserve">elemenata </w:t>
      </w:r>
      <w:r w:rsidR="62413269" w:rsidRPr="00416CC2">
        <w:rPr>
          <w:rFonts w:ascii="Times New Roman" w:hAnsi="Times New Roman" w:cs="Times New Roman"/>
          <w:sz w:val="24"/>
          <w:szCs w:val="24"/>
          <w:lang w:val="hr-HR"/>
        </w:rPr>
        <w:t>zelene infrastrukture kao što su</w:t>
      </w:r>
      <w:r w:rsidR="6AEA8E78" w:rsidRPr="00416CC2">
        <w:rPr>
          <w:rFonts w:ascii="Times New Roman" w:hAnsi="Times New Roman" w:cs="Times New Roman"/>
          <w:sz w:val="24"/>
          <w:szCs w:val="24"/>
          <w:lang w:val="hr-HR"/>
        </w:rPr>
        <w:t xml:space="preserve"> npr.</w:t>
      </w:r>
      <w:r w:rsidR="62413269" w:rsidRPr="00416CC2">
        <w:rPr>
          <w:rFonts w:ascii="Times New Roman" w:hAnsi="Times New Roman" w:cs="Times New Roman"/>
          <w:sz w:val="24"/>
          <w:szCs w:val="24"/>
          <w:lang w:val="hr-HR"/>
        </w:rPr>
        <w:t xml:space="preserve"> javni otvoreni prostori (javni parkovi, urbani vrtovi, dje</w:t>
      </w:r>
      <w:r w:rsidR="7721B616" w:rsidRPr="00416CC2">
        <w:rPr>
          <w:rFonts w:ascii="Times New Roman" w:hAnsi="Times New Roman" w:cs="Times New Roman"/>
          <w:sz w:val="24"/>
          <w:szCs w:val="24"/>
          <w:lang w:val="hr-HR"/>
        </w:rPr>
        <w:t>čja</w:t>
      </w:r>
      <w:r w:rsidR="62413269" w:rsidRPr="00416CC2">
        <w:rPr>
          <w:rFonts w:ascii="Times New Roman" w:hAnsi="Times New Roman" w:cs="Times New Roman"/>
          <w:sz w:val="24"/>
          <w:szCs w:val="24"/>
          <w:lang w:val="hr-HR"/>
        </w:rPr>
        <w:t xml:space="preserve"> igrališta) </w:t>
      </w:r>
      <w:r w:rsidR="65627B91" w:rsidRPr="00416CC2">
        <w:rPr>
          <w:rFonts w:ascii="Times New Roman" w:hAnsi="Times New Roman" w:cs="Times New Roman"/>
          <w:sz w:val="24"/>
          <w:szCs w:val="24"/>
          <w:lang w:val="hr-HR"/>
        </w:rPr>
        <w:t>i</w:t>
      </w:r>
      <w:r w:rsidR="62413269" w:rsidRPr="00416CC2">
        <w:rPr>
          <w:rFonts w:ascii="Times New Roman" w:hAnsi="Times New Roman" w:cs="Times New Roman"/>
          <w:sz w:val="24"/>
          <w:szCs w:val="24"/>
          <w:lang w:val="hr-HR"/>
        </w:rPr>
        <w:t xml:space="preserve"> prostori za sport i rekreaciju</w:t>
      </w:r>
      <w:r w:rsidR="085BA82F" w:rsidRPr="00416CC2">
        <w:rPr>
          <w:rFonts w:ascii="Times New Roman" w:hAnsi="Times New Roman" w:cs="Times New Roman"/>
          <w:sz w:val="24"/>
          <w:szCs w:val="24"/>
          <w:lang w:val="hr-HR"/>
        </w:rPr>
        <w:t xml:space="preserve"> </w:t>
      </w:r>
      <w:r w:rsidR="65F08258" w:rsidRPr="00416CC2">
        <w:rPr>
          <w:rFonts w:ascii="Times New Roman" w:hAnsi="Times New Roman" w:cs="Times New Roman"/>
          <w:sz w:val="24"/>
          <w:szCs w:val="24"/>
          <w:lang w:val="hr-HR"/>
        </w:rPr>
        <w:t>(adrenalinski parkovi, urbane plaže i sl.)</w:t>
      </w:r>
      <w:r w:rsidR="1339153C" w:rsidRPr="00416CC2">
        <w:rPr>
          <w:rFonts w:ascii="Times New Roman" w:hAnsi="Times New Roman" w:cs="Times New Roman"/>
          <w:sz w:val="24"/>
          <w:szCs w:val="24"/>
          <w:lang w:val="hr-HR"/>
        </w:rPr>
        <w:t>.</w:t>
      </w:r>
    </w:p>
    <w:p w14:paraId="219E5B76" w14:textId="77777777" w:rsidR="002A5325" w:rsidRPr="00416CC2" w:rsidRDefault="002A5325" w:rsidP="2C874AB6">
      <w:pPr>
        <w:spacing w:after="0" w:line="240" w:lineRule="auto"/>
        <w:jc w:val="both"/>
        <w:rPr>
          <w:rFonts w:ascii="Times New Roman" w:hAnsi="Times New Roman" w:cs="Times New Roman"/>
          <w:sz w:val="24"/>
          <w:szCs w:val="24"/>
          <w:lang w:val="hr-HR"/>
        </w:rPr>
      </w:pPr>
    </w:p>
    <w:p w14:paraId="3B9DD710" w14:textId="619EBBFA" w:rsidR="00C57C90" w:rsidRPr="00416CC2" w:rsidRDefault="00C57C90" w:rsidP="2C874AB6">
      <w:pPr>
        <w:spacing w:after="0" w:line="240" w:lineRule="auto"/>
        <w:jc w:val="both"/>
        <w:rPr>
          <w:rFonts w:ascii="Times New Roman" w:hAnsi="Times New Roman" w:cs="Times New Roman"/>
          <w:b/>
          <w:bCs/>
          <w:lang w:val="hr-HR"/>
        </w:rPr>
      </w:pPr>
      <w:r w:rsidRPr="00416CC2">
        <w:rPr>
          <w:rFonts w:ascii="Times New Roman" w:hAnsi="Times New Roman" w:cs="Times New Roman"/>
          <w:b/>
          <w:bCs/>
          <w:lang w:val="hr-HR"/>
        </w:rPr>
        <w:br w:type="page"/>
      </w:r>
    </w:p>
    <w:p w14:paraId="3150430D" w14:textId="5753CBE4" w:rsidR="00400616" w:rsidRPr="00416CC2" w:rsidRDefault="00C9354C" w:rsidP="41B34D57">
      <w:pPr>
        <w:pStyle w:val="Naslov2"/>
        <w:rPr>
          <w:rFonts w:ascii="Times New Roman" w:hAnsi="Times New Roman" w:cs="Times New Roman"/>
          <w:sz w:val="24"/>
          <w:szCs w:val="24"/>
        </w:rPr>
      </w:pPr>
      <w:bookmarkStart w:id="42" w:name="_Toc30772951"/>
      <w:bookmarkStart w:id="43" w:name="_Toc38623378"/>
      <w:r w:rsidRPr="00416CC2">
        <w:rPr>
          <w:rFonts w:ascii="Times New Roman" w:hAnsi="Times New Roman" w:cs="Times New Roman"/>
          <w:sz w:val="24"/>
          <w:szCs w:val="24"/>
        </w:rPr>
        <w:lastRenderedPageBreak/>
        <w:t xml:space="preserve">5.3. </w:t>
      </w:r>
      <w:r w:rsidR="00400616" w:rsidRPr="00416CC2">
        <w:rPr>
          <w:rFonts w:ascii="Times New Roman" w:hAnsi="Times New Roman" w:cs="Times New Roman"/>
          <w:sz w:val="24"/>
          <w:szCs w:val="24"/>
        </w:rPr>
        <w:t>IDENTIFIKACIJA IZAZOVA</w:t>
      </w:r>
      <w:bookmarkEnd w:id="42"/>
      <w:bookmarkEnd w:id="43"/>
    </w:p>
    <w:p w14:paraId="6F291313" w14:textId="77777777" w:rsidR="00400616" w:rsidRPr="00416CC2" w:rsidRDefault="00400616" w:rsidP="00F41BE7">
      <w:pPr>
        <w:spacing w:after="0" w:line="240" w:lineRule="auto"/>
        <w:rPr>
          <w:rFonts w:ascii="Times New Roman" w:hAnsi="Times New Roman" w:cs="Times New Roman"/>
          <w:sz w:val="24"/>
          <w:szCs w:val="24"/>
          <w:lang w:val="hr-HR"/>
        </w:rPr>
      </w:pPr>
    </w:p>
    <w:p w14:paraId="104FC925" w14:textId="053AAB7F" w:rsidR="00400616" w:rsidRPr="00416CC2" w:rsidRDefault="00400616" w:rsidP="00E93CB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Provedba Programa razvoja ZI na lokalnoj razini ovisi o specifičnim prostornim karakteristikama</w:t>
      </w:r>
      <w:r w:rsidR="00A0243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o obilježjima lokalne zajednice poput organiziranosti, kvalitete </w:t>
      </w:r>
      <w:r w:rsidR="00A02438" w:rsidRPr="00416CC2">
        <w:rPr>
          <w:rFonts w:ascii="Times New Roman" w:hAnsi="Times New Roman" w:cs="Times New Roman"/>
          <w:sz w:val="24"/>
          <w:szCs w:val="24"/>
          <w:lang w:val="hr-HR"/>
        </w:rPr>
        <w:t xml:space="preserve">i </w:t>
      </w:r>
      <w:r w:rsidR="00D55DA1" w:rsidRPr="00416CC2">
        <w:rPr>
          <w:rFonts w:ascii="Times New Roman" w:hAnsi="Times New Roman" w:cs="Times New Roman"/>
          <w:sz w:val="24"/>
          <w:szCs w:val="24"/>
          <w:lang w:val="hr-HR"/>
        </w:rPr>
        <w:t>dinami</w:t>
      </w:r>
      <w:r w:rsidR="00C0735E" w:rsidRPr="00416CC2">
        <w:rPr>
          <w:rFonts w:ascii="Times New Roman" w:hAnsi="Times New Roman" w:cs="Times New Roman"/>
          <w:sz w:val="24"/>
          <w:szCs w:val="24"/>
          <w:lang w:val="hr-HR"/>
        </w:rPr>
        <w:t>čnosti</w:t>
      </w:r>
      <w:r w:rsidR="00A0243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stručnih kadrova te materijalnom stanju lokaln</w:t>
      </w:r>
      <w:r w:rsidR="00A02438" w:rsidRPr="00416CC2">
        <w:rPr>
          <w:rFonts w:ascii="Times New Roman" w:hAnsi="Times New Roman" w:cs="Times New Roman"/>
          <w:sz w:val="24"/>
          <w:szCs w:val="24"/>
          <w:lang w:val="hr-HR"/>
        </w:rPr>
        <w:t>og gospodarstva</w:t>
      </w:r>
      <w:r w:rsidRPr="00416CC2">
        <w:rPr>
          <w:rFonts w:ascii="Times New Roman" w:hAnsi="Times New Roman" w:cs="Times New Roman"/>
          <w:sz w:val="24"/>
          <w:szCs w:val="24"/>
          <w:lang w:val="hr-HR"/>
        </w:rPr>
        <w:t>.</w:t>
      </w:r>
    </w:p>
    <w:p w14:paraId="36D1CBC7" w14:textId="77777777" w:rsidR="00E93CB1" w:rsidRPr="00416CC2" w:rsidRDefault="00E93CB1" w:rsidP="00E93CB1">
      <w:pPr>
        <w:spacing w:after="0" w:line="240" w:lineRule="auto"/>
        <w:jc w:val="both"/>
        <w:rPr>
          <w:rFonts w:ascii="Times New Roman" w:hAnsi="Times New Roman" w:cs="Times New Roman"/>
          <w:sz w:val="24"/>
          <w:szCs w:val="24"/>
          <w:lang w:val="hr-HR"/>
        </w:rPr>
      </w:pPr>
    </w:p>
    <w:p w14:paraId="460A34BE" w14:textId="4DEC3041" w:rsidR="009E0E2F" w:rsidRPr="00416CC2" w:rsidRDefault="008F1BC6"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Manjak </w:t>
      </w:r>
      <w:r w:rsidR="00400616" w:rsidRPr="00416CC2">
        <w:rPr>
          <w:rFonts w:ascii="Times New Roman" w:hAnsi="Times New Roman" w:cs="Times New Roman"/>
          <w:sz w:val="24"/>
          <w:szCs w:val="24"/>
          <w:lang w:val="hr-HR"/>
        </w:rPr>
        <w:t xml:space="preserve">kvalitetne zelene infrastrukture u </w:t>
      </w:r>
      <w:r w:rsidR="00CC3F27" w:rsidRPr="00416CC2">
        <w:rPr>
          <w:rFonts w:ascii="Times New Roman" w:hAnsi="Times New Roman" w:cs="Times New Roman"/>
          <w:sz w:val="24"/>
          <w:szCs w:val="24"/>
          <w:lang w:val="hr-HR"/>
        </w:rPr>
        <w:t xml:space="preserve">postojećim </w:t>
      </w:r>
      <w:r w:rsidR="00400616" w:rsidRPr="00416CC2">
        <w:rPr>
          <w:rFonts w:ascii="Times New Roman" w:hAnsi="Times New Roman" w:cs="Times New Roman"/>
          <w:sz w:val="24"/>
          <w:szCs w:val="24"/>
          <w:lang w:val="hr-HR"/>
        </w:rPr>
        <w:t xml:space="preserve">prostornim planovima proizlazi prvenstveno iz slabog znanja i nepotpune informiranosti o zelenoj infrastrukturi te iz </w:t>
      </w:r>
      <w:proofErr w:type="spellStart"/>
      <w:r w:rsidR="00400616" w:rsidRPr="00416CC2">
        <w:rPr>
          <w:rFonts w:ascii="Times New Roman" w:hAnsi="Times New Roman" w:cs="Times New Roman"/>
          <w:sz w:val="24"/>
          <w:szCs w:val="24"/>
          <w:lang w:val="hr-HR"/>
        </w:rPr>
        <w:t>prioritizacije</w:t>
      </w:r>
      <w:proofErr w:type="spellEnd"/>
      <w:r w:rsidR="00400616" w:rsidRPr="00416CC2">
        <w:rPr>
          <w:rFonts w:ascii="Times New Roman" w:hAnsi="Times New Roman" w:cs="Times New Roman"/>
          <w:sz w:val="24"/>
          <w:szCs w:val="24"/>
          <w:lang w:val="hr-HR"/>
        </w:rPr>
        <w:t xml:space="preserve"> drugih </w:t>
      </w:r>
      <w:r w:rsidR="00B45FF9" w:rsidRPr="00416CC2">
        <w:rPr>
          <w:rFonts w:ascii="Times New Roman" w:hAnsi="Times New Roman" w:cs="Times New Roman"/>
          <w:sz w:val="24"/>
          <w:szCs w:val="24"/>
          <w:lang w:val="hr-HR"/>
        </w:rPr>
        <w:t xml:space="preserve">tzv. </w:t>
      </w:r>
      <w:r w:rsidR="00400616" w:rsidRPr="00416CC2">
        <w:rPr>
          <w:rFonts w:ascii="Times New Roman" w:hAnsi="Times New Roman" w:cs="Times New Roman"/>
          <w:sz w:val="24"/>
          <w:szCs w:val="24"/>
          <w:lang w:val="hr-HR"/>
        </w:rPr>
        <w:t xml:space="preserve">razvojnih potreba (namjena prostora) ispred zelenih površina. Nedovoljno iskustvo u planiranju, </w:t>
      </w:r>
      <w:r w:rsidR="002D6498" w:rsidRPr="00416CC2">
        <w:rPr>
          <w:rFonts w:ascii="Times New Roman" w:hAnsi="Times New Roman" w:cs="Times New Roman"/>
          <w:sz w:val="24"/>
          <w:szCs w:val="24"/>
          <w:lang w:val="hr-HR"/>
        </w:rPr>
        <w:t>p</w:t>
      </w:r>
      <w:r w:rsidR="00400616" w:rsidRPr="00416CC2">
        <w:rPr>
          <w:rFonts w:ascii="Times New Roman" w:hAnsi="Times New Roman" w:cs="Times New Roman"/>
          <w:sz w:val="24"/>
          <w:szCs w:val="24"/>
          <w:lang w:val="hr-HR"/>
        </w:rPr>
        <w:t xml:space="preserve">omanjkanje svijesti o nužnosti implementacije </w:t>
      </w:r>
      <w:r w:rsidR="00F645F2" w:rsidRPr="00416CC2">
        <w:rPr>
          <w:rFonts w:ascii="Times New Roman" w:hAnsi="Times New Roman" w:cs="Times New Roman"/>
          <w:sz w:val="24"/>
          <w:szCs w:val="24"/>
          <w:lang w:val="hr-HR"/>
        </w:rPr>
        <w:t>zelene infrastrukture</w:t>
      </w:r>
      <w:r w:rsidR="00695AF9" w:rsidRPr="00416CC2">
        <w:rPr>
          <w:rFonts w:ascii="Times New Roman" w:hAnsi="Times New Roman" w:cs="Times New Roman"/>
          <w:sz w:val="24"/>
          <w:szCs w:val="24"/>
          <w:lang w:val="hr-HR"/>
        </w:rPr>
        <w:t xml:space="preserve"> uz istovremen</w:t>
      </w:r>
      <w:r w:rsidR="00946CEE" w:rsidRPr="00416CC2">
        <w:rPr>
          <w:rFonts w:ascii="Times New Roman" w:hAnsi="Times New Roman" w:cs="Times New Roman"/>
          <w:sz w:val="24"/>
          <w:szCs w:val="24"/>
          <w:lang w:val="hr-HR"/>
        </w:rPr>
        <w:t>i</w:t>
      </w:r>
      <w:r w:rsidR="00695AF9" w:rsidRPr="00416CC2">
        <w:rPr>
          <w:rFonts w:ascii="Times New Roman" w:hAnsi="Times New Roman" w:cs="Times New Roman"/>
          <w:sz w:val="24"/>
          <w:szCs w:val="24"/>
          <w:lang w:val="hr-HR"/>
        </w:rPr>
        <w:t xml:space="preserve"> agresivn</w:t>
      </w:r>
      <w:r w:rsidR="00946CEE" w:rsidRPr="00416CC2">
        <w:rPr>
          <w:rFonts w:ascii="Times New Roman" w:hAnsi="Times New Roman" w:cs="Times New Roman"/>
          <w:sz w:val="24"/>
          <w:szCs w:val="24"/>
          <w:lang w:val="hr-HR"/>
        </w:rPr>
        <w:t>i</w:t>
      </w:r>
      <w:r w:rsidR="00FF7399" w:rsidRPr="00416CC2">
        <w:rPr>
          <w:rFonts w:ascii="Times New Roman" w:hAnsi="Times New Roman" w:cs="Times New Roman"/>
          <w:sz w:val="24"/>
          <w:szCs w:val="24"/>
          <w:lang w:val="hr-HR"/>
        </w:rPr>
        <w:t xml:space="preserve"> </w:t>
      </w:r>
      <w:r w:rsidR="00946CEE" w:rsidRPr="00416CC2">
        <w:rPr>
          <w:rFonts w:ascii="Times New Roman" w:hAnsi="Times New Roman" w:cs="Times New Roman"/>
          <w:sz w:val="24"/>
          <w:szCs w:val="24"/>
          <w:lang w:val="hr-HR"/>
        </w:rPr>
        <w:t>pristup „</w:t>
      </w:r>
      <w:r w:rsidR="00FF7399" w:rsidRPr="00416CC2">
        <w:rPr>
          <w:rFonts w:ascii="Times New Roman" w:hAnsi="Times New Roman" w:cs="Times New Roman"/>
          <w:sz w:val="24"/>
          <w:szCs w:val="24"/>
          <w:lang w:val="hr-HR"/>
        </w:rPr>
        <w:t>razvoj kroz gradnju</w:t>
      </w:r>
      <w:r w:rsidR="00946CEE" w:rsidRPr="00416CC2">
        <w:rPr>
          <w:rFonts w:ascii="Times New Roman" w:hAnsi="Times New Roman" w:cs="Times New Roman"/>
          <w:sz w:val="24"/>
          <w:szCs w:val="24"/>
          <w:lang w:val="hr-HR"/>
        </w:rPr>
        <w:t>“</w:t>
      </w:r>
      <w:r w:rsidR="002025D5" w:rsidRPr="00416CC2">
        <w:rPr>
          <w:rFonts w:ascii="Times New Roman" w:hAnsi="Times New Roman" w:cs="Times New Roman"/>
          <w:sz w:val="24"/>
          <w:szCs w:val="24"/>
          <w:lang w:val="hr-HR"/>
        </w:rPr>
        <w:t xml:space="preserve"> u najjačim urbanim centrima</w:t>
      </w:r>
      <w:r w:rsidR="00A02438" w:rsidRPr="00416CC2">
        <w:rPr>
          <w:rFonts w:ascii="Times New Roman" w:hAnsi="Times New Roman" w:cs="Times New Roman"/>
          <w:sz w:val="24"/>
          <w:szCs w:val="24"/>
          <w:lang w:val="hr-HR"/>
        </w:rPr>
        <w:t>,</w:t>
      </w:r>
      <w:r w:rsidR="002025D5" w:rsidRPr="00416CC2">
        <w:rPr>
          <w:rFonts w:ascii="Times New Roman" w:hAnsi="Times New Roman" w:cs="Times New Roman"/>
          <w:sz w:val="24"/>
          <w:szCs w:val="24"/>
          <w:lang w:val="hr-HR"/>
        </w:rPr>
        <w:t xml:space="preserve"> kao i Jadranskoj Hrvatskoj</w:t>
      </w:r>
      <w:r w:rsidR="0017194A" w:rsidRPr="00416CC2">
        <w:rPr>
          <w:rFonts w:ascii="Times New Roman" w:hAnsi="Times New Roman" w:cs="Times New Roman"/>
          <w:sz w:val="24"/>
          <w:szCs w:val="24"/>
          <w:lang w:val="hr-HR"/>
        </w:rPr>
        <w:t>,</w:t>
      </w:r>
      <w:r w:rsidR="00400616" w:rsidRPr="00416CC2">
        <w:rPr>
          <w:rFonts w:ascii="Times New Roman" w:hAnsi="Times New Roman" w:cs="Times New Roman"/>
          <w:sz w:val="24"/>
          <w:szCs w:val="24"/>
          <w:lang w:val="hr-HR"/>
        </w:rPr>
        <w:t xml:space="preserve"> nedostatak precizno utvrđenih nužnih vrijednosti (normativa) zelene infrastrukture za pojedine razine prostornog obuhvata</w:t>
      </w:r>
      <w:r w:rsidR="0017194A" w:rsidRPr="00416CC2">
        <w:rPr>
          <w:rFonts w:ascii="Times New Roman" w:hAnsi="Times New Roman" w:cs="Times New Roman"/>
          <w:sz w:val="24"/>
          <w:szCs w:val="24"/>
          <w:lang w:val="hr-HR"/>
        </w:rPr>
        <w:t>,</w:t>
      </w:r>
      <w:r w:rsidR="00400616" w:rsidRPr="00416CC2">
        <w:rPr>
          <w:rFonts w:ascii="Times New Roman" w:hAnsi="Times New Roman" w:cs="Times New Roman"/>
          <w:sz w:val="24"/>
          <w:szCs w:val="24"/>
          <w:lang w:val="hr-HR"/>
        </w:rPr>
        <w:t xml:space="preserve"> uzrok su nedostatn</w:t>
      </w:r>
      <w:r w:rsidR="004A2563" w:rsidRPr="00416CC2">
        <w:rPr>
          <w:rFonts w:ascii="Times New Roman" w:hAnsi="Times New Roman" w:cs="Times New Roman"/>
          <w:sz w:val="24"/>
          <w:szCs w:val="24"/>
          <w:lang w:val="hr-HR"/>
        </w:rPr>
        <w:t>og</w:t>
      </w:r>
      <w:r w:rsidR="00400616" w:rsidRPr="00416CC2">
        <w:rPr>
          <w:rFonts w:ascii="Times New Roman" w:hAnsi="Times New Roman" w:cs="Times New Roman"/>
          <w:sz w:val="24"/>
          <w:szCs w:val="24"/>
          <w:lang w:val="hr-HR"/>
        </w:rPr>
        <w:t xml:space="preserve"> ugrađivanj</w:t>
      </w:r>
      <w:r w:rsidR="004A2563" w:rsidRPr="00416CC2">
        <w:rPr>
          <w:rFonts w:ascii="Times New Roman" w:hAnsi="Times New Roman" w:cs="Times New Roman"/>
          <w:sz w:val="24"/>
          <w:szCs w:val="24"/>
          <w:lang w:val="hr-HR"/>
        </w:rPr>
        <w:t>a</w:t>
      </w:r>
      <w:r w:rsidR="00400616" w:rsidRPr="00416CC2">
        <w:rPr>
          <w:rFonts w:ascii="Times New Roman" w:hAnsi="Times New Roman" w:cs="Times New Roman"/>
          <w:sz w:val="24"/>
          <w:szCs w:val="24"/>
          <w:lang w:val="hr-HR"/>
        </w:rPr>
        <w:t xml:space="preserve"> </w:t>
      </w:r>
      <w:r w:rsidR="001047F7" w:rsidRPr="00416CC2">
        <w:rPr>
          <w:rFonts w:ascii="Times New Roman" w:hAnsi="Times New Roman" w:cs="Times New Roman"/>
          <w:sz w:val="24"/>
          <w:szCs w:val="24"/>
          <w:lang w:val="hr-HR"/>
        </w:rPr>
        <w:t>i gubitka postojećih</w:t>
      </w:r>
      <w:r w:rsidR="00400616" w:rsidRPr="00416CC2">
        <w:rPr>
          <w:rFonts w:ascii="Times New Roman" w:hAnsi="Times New Roman" w:cs="Times New Roman"/>
          <w:sz w:val="24"/>
          <w:szCs w:val="24"/>
          <w:lang w:val="hr-HR"/>
        </w:rPr>
        <w:t xml:space="preserve"> kvalitetnih i što većih površina zelene infrastrukture u prostornim planovima. </w:t>
      </w:r>
      <w:r w:rsidR="00BC52DA" w:rsidRPr="00416CC2">
        <w:rPr>
          <w:rFonts w:ascii="Times New Roman" w:hAnsi="Times New Roman" w:cs="Times New Roman"/>
          <w:sz w:val="24"/>
          <w:szCs w:val="24"/>
          <w:lang w:val="hr-HR"/>
        </w:rPr>
        <w:t>Potencijaln</w:t>
      </w:r>
      <w:r w:rsidR="4B6E4CD4" w:rsidRPr="00416CC2">
        <w:rPr>
          <w:rFonts w:ascii="Times New Roman" w:hAnsi="Times New Roman" w:cs="Times New Roman"/>
          <w:sz w:val="24"/>
          <w:szCs w:val="24"/>
          <w:lang w:val="hr-HR"/>
        </w:rPr>
        <w:t>i izazov</w:t>
      </w:r>
      <w:r w:rsidR="00BC52DA" w:rsidRPr="00416CC2">
        <w:rPr>
          <w:rFonts w:ascii="Times New Roman" w:hAnsi="Times New Roman" w:cs="Times New Roman"/>
          <w:sz w:val="24"/>
          <w:szCs w:val="24"/>
          <w:lang w:val="hr-HR"/>
        </w:rPr>
        <w:t xml:space="preserve">  predstavlja </w:t>
      </w:r>
      <w:r w:rsidR="53243D72" w:rsidRPr="00416CC2">
        <w:rPr>
          <w:rFonts w:ascii="Times New Roman" w:hAnsi="Times New Roman" w:cs="Times New Roman"/>
          <w:sz w:val="24"/>
          <w:szCs w:val="24"/>
          <w:lang w:val="hr-HR"/>
        </w:rPr>
        <w:t xml:space="preserve">i </w:t>
      </w:r>
      <w:r w:rsidR="00BC52DA" w:rsidRPr="00416CC2">
        <w:rPr>
          <w:rFonts w:ascii="Times New Roman" w:hAnsi="Times New Roman" w:cs="Times New Roman"/>
          <w:sz w:val="24"/>
          <w:szCs w:val="24"/>
          <w:lang w:val="hr-HR"/>
        </w:rPr>
        <w:t xml:space="preserve">nedostatak </w:t>
      </w:r>
      <w:r w:rsidR="5441A9C5" w:rsidRPr="00416CC2">
        <w:rPr>
          <w:rFonts w:ascii="Times New Roman" w:hAnsi="Times New Roman" w:cs="Times New Roman"/>
          <w:sz w:val="24"/>
          <w:szCs w:val="24"/>
          <w:lang w:val="hr-HR"/>
        </w:rPr>
        <w:t xml:space="preserve">brojčanih i </w:t>
      </w:r>
      <w:r w:rsidR="76810047" w:rsidRPr="00416CC2">
        <w:rPr>
          <w:rFonts w:ascii="Times New Roman" w:hAnsi="Times New Roman" w:cs="Times New Roman"/>
          <w:sz w:val="24"/>
          <w:szCs w:val="24"/>
          <w:lang w:val="hr-HR"/>
        </w:rPr>
        <w:t xml:space="preserve">grafičkih podataka, tj. </w:t>
      </w:r>
      <w:r w:rsidR="3D2D0D45" w:rsidRPr="00416CC2">
        <w:rPr>
          <w:rFonts w:ascii="Times New Roman" w:hAnsi="Times New Roman" w:cs="Times New Roman"/>
          <w:sz w:val="24"/>
          <w:szCs w:val="24"/>
          <w:lang w:val="hr-HR"/>
        </w:rPr>
        <w:t xml:space="preserve">sloja </w:t>
      </w:r>
      <w:r w:rsidR="00BC52DA" w:rsidRPr="00416CC2">
        <w:rPr>
          <w:rFonts w:ascii="Times New Roman" w:hAnsi="Times New Roman" w:cs="Times New Roman"/>
          <w:sz w:val="24"/>
          <w:szCs w:val="24"/>
          <w:lang w:val="hr-HR"/>
        </w:rPr>
        <w:t xml:space="preserve"> </w:t>
      </w:r>
      <w:r w:rsidR="00377473" w:rsidRPr="00416CC2">
        <w:rPr>
          <w:rFonts w:ascii="Times New Roman" w:hAnsi="Times New Roman" w:cs="Times New Roman"/>
          <w:sz w:val="24"/>
          <w:szCs w:val="24"/>
          <w:lang w:val="hr-HR"/>
        </w:rPr>
        <w:t xml:space="preserve">zelene infrastrukture </w:t>
      </w:r>
      <w:r w:rsidR="00BC52DA" w:rsidRPr="00416CC2">
        <w:rPr>
          <w:rFonts w:ascii="Times New Roman" w:hAnsi="Times New Roman" w:cs="Times New Roman"/>
          <w:sz w:val="24"/>
          <w:szCs w:val="24"/>
          <w:lang w:val="hr-HR"/>
        </w:rPr>
        <w:t>u prostornim planovima</w:t>
      </w:r>
      <w:r w:rsidR="00A02438" w:rsidRPr="00416CC2">
        <w:rPr>
          <w:rFonts w:ascii="Times New Roman" w:hAnsi="Times New Roman" w:cs="Times New Roman"/>
          <w:sz w:val="24"/>
          <w:szCs w:val="24"/>
          <w:lang w:val="hr-HR"/>
        </w:rPr>
        <w:t>,</w:t>
      </w:r>
      <w:r w:rsidR="00BC52DA" w:rsidRPr="00416CC2">
        <w:rPr>
          <w:rFonts w:ascii="Times New Roman" w:hAnsi="Times New Roman" w:cs="Times New Roman"/>
          <w:sz w:val="24"/>
          <w:szCs w:val="24"/>
          <w:lang w:val="hr-HR"/>
        </w:rPr>
        <w:t xml:space="preserve"> kao i nedostatak obaveznih urbanističkih pokazatelja razvoja </w:t>
      </w:r>
      <w:r w:rsidR="005F0E49" w:rsidRPr="00416CC2">
        <w:rPr>
          <w:rFonts w:ascii="Times New Roman" w:hAnsi="Times New Roman" w:cs="Times New Roman"/>
          <w:sz w:val="24"/>
          <w:szCs w:val="24"/>
          <w:lang w:val="hr-HR"/>
        </w:rPr>
        <w:t>zelene infrastrukture</w:t>
      </w:r>
      <w:r w:rsidR="00BC52DA" w:rsidRPr="00416CC2">
        <w:rPr>
          <w:rFonts w:ascii="Times New Roman" w:hAnsi="Times New Roman" w:cs="Times New Roman"/>
          <w:sz w:val="24"/>
          <w:szCs w:val="24"/>
          <w:lang w:val="hr-HR"/>
        </w:rPr>
        <w:t>.</w:t>
      </w:r>
      <w:r w:rsidR="00BC52DA" w:rsidRPr="00416CC2">
        <w:rPr>
          <w:rStyle w:val="Referencafusnote"/>
          <w:rFonts w:ascii="Times New Roman" w:hAnsi="Times New Roman" w:cs="Times New Roman"/>
          <w:sz w:val="24"/>
          <w:szCs w:val="24"/>
          <w:lang w:val="hr-HR"/>
        </w:rPr>
        <w:footnoteReference w:id="62"/>
      </w:r>
      <w:r w:rsidR="00464C4E" w:rsidRPr="00416CC2">
        <w:rPr>
          <w:rFonts w:ascii="Times New Roman" w:hAnsi="Times New Roman" w:cs="Times New Roman"/>
          <w:sz w:val="24"/>
          <w:szCs w:val="24"/>
          <w:lang w:val="hr-HR"/>
        </w:rPr>
        <w:t xml:space="preserve"> </w:t>
      </w:r>
    </w:p>
    <w:p w14:paraId="790407C0"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1730802A" w14:textId="2AAA3E4C" w:rsidR="009E0E2F" w:rsidRPr="00416CC2" w:rsidRDefault="6116FD64"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Izazov</w:t>
      </w:r>
      <w:r w:rsidR="00464C4E" w:rsidRPr="00416CC2">
        <w:rPr>
          <w:rFonts w:ascii="Times New Roman" w:hAnsi="Times New Roman" w:cs="Times New Roman"/>
          <w:sz w:val="24"/>
          <w:szCs w:val="24"/>
          <w:lang w:val="hr-HR"/>
        </w:rPr>
        <w:t xml:space="preserve"> </w:t>
      </w:r>
      <w:r w:rsidR="0043679B" w:rsidRPr="00416CC2">
        <w:rPr>
          <w:rFonts w:ascii="Times New Roman" w:hAnsi="Times New Roman" w:cs="Times New Roman"/>
          <w:sz w:val="24"/>
          <w:szCs w:val="24"/>
          <w:lang w:val="hr-HR"/>
        </w:rPr>
        <w:t xml:space="preserve">često </w:t>
      </w:r>
      <w:r w:rsidR="00464C4E" w:rsidRPr="00416CC2">
        <w:rPr>
          <w:rFonts w:ascii="Times New Roman" w:hAnsi="Times New Roman" w:cs="Times New Roman"/>
          <w:sz w:val="24"/>
          <w:szCs w:val="24"/>
          <w:lang w:val="hr-HR"/>
        </w:rPr>
        <w:t>predstavlja</w:t>
      </w:r>
      <w:r w:rsidR="00990A65" w:rsidRPr="00416CC2">
        <w:rPr>
          <w:rFonts w:ascii="Times New Roman" w:hAnsi="Times New Roman" w:cs="Times New Roman"/>
          <w:sz w:val="24"/>
          <w:szCs w:val="24"/>
          <w:lang w:val="hr-HR"/>
        </w:rPr>
        <w:t xml:space="preserve"> </w:t>
      </w:r>
      <w:r w:rsidR="007300DB" w:rsidRPr="00416CC2">
        <w:rPr>
          <w:rFonts w:ascii="Times New Roman" w:hAnsi="Times New Roman" w:cs="Times New Roman"/>
          <w:sz w:val="24"/>
          <w:szCs w:val="24"/>
          <w:lang w:val="hr-HR"/>
        </w:rPr>
        <w:t xml:space="preserve">i </w:t>
      </w:r>
      <w:r w:rsidR="0043679B" w:rsidRPr="00416CC2">
        <w:rPr>
          <w:rFonts w:ascii="Times New Roman" w:hAnsi="Times New Roman" w:cs="Times New Roman"/>
          <w:sz w:val="24"/>
          <w:szCs w:val="24"/>
          <w:lang w:val="hr-HR"/>
        </w:rPr>
        <w:t>nedovoljna</w:t>
      </w:r>
      <w:r w:rsidR="00A57CBD" w:rsidRPr="00416CC2">
        <w:rPr>
          <w:rFonts w:ascii="Times New Roman" w:hAnsi="Times New Roman" w:cs="Times New Roman"/>
          <w:sz w:val="24"/>
          <w:szCs w:val="24"/>
          <w:lang w:val="hr-HR"/>
        </w:rPr>
        <w:t xml:space="preserve"> </w:t>
      </w:r>
      <w:r w:rsidR="00990A65" w:rsidRPr="00416CC2">
        <w:rPr>
          <w:rFonts w:ascii="Times New Roman" w:hAnsi="Times New Roman" w:cs="Times New Roman"/>
          <w:sz w:val="24"/>
          <w:szCs w:val="24"/>
          <w:lang w:val="hr-HR"/>
        </w:rPr>
        <w:t>zainteresiranost JL</w:t>
      </w:r>
      <w:r w:rsidR="00F431E3" w:rsidRPr="00416CC2">
        <w:rPr>
          <w:rFonts w:ascii="Times New Roman" w:hAnsi="Times New Roman" w:cs="Times New Roman"/>
          <w:sz w:val="24"/>
          <w:szCs w:val="24"/>
          <w:lang w:val="hr-HR"/>
        </w:rPr>
        <w:t>P(</w:t>
      </w:r>
      <w:r w:rsidR="006B1AFD" w:rsidRPr="00416CC2">
        <w:rPr>
          <w:rFonts w:ascii="Times New Roman" w:hAnsi="Times New Roman" w:cs="Times New Roman"/>
          <w:sz w:val="24"/>
          <w:szCs w:val="24"/>
          <w:lang w:val="hr-HR"/>
        </w:rPr>
        <w:t>R</w:t>
      </w:r>
      <w:r w:rsidR="00F431E3" w:rsidRPr="00416CC2">
        <w:rPr>
          <w:rFonts w:ascii="Times New Roman" w:hAnsi="Times New Roman" w:cs="Times New Roman"/>
          <w:sz w:val="24"/>
          <w:szCs w:val="24"/>
          <w:lang w:val="hr-HR"/>
        </w:rPr>
        <w:t>)</w:t>
      </w:r>
      <w:r w:rsidR="00990A65" w:rsidRPr="00416CC2">
        <w:rPr>
          <w:rFonts w:ascii="Times New Roman" w:hAnsi="Times New Roman" w:cs="Times New Roman"/>
          <w:sz w:val="24"/>
          <w:szCs w:val="24"/>
          <w:lang w:val="hr-HR"/>
        </w:rPr>
        <w:t>S</w:t>
      </w:r>
      <w:r w:rsidR="00A971D1" w:rsidRPr="00416CC2">
        <w:rPr>
          <w:rFonts w:ascii="Times New Roman" w:hAnsi="Times New Roman" w:cs="Times New Roman"/>
          <w:sz w:val="24"/>
          <w:szCs w:val="24"/>
          <w:lang w:val="hr-HR"/>
        </w:rPr>
        <w:t xml:space="preserve"> pa</w:t>
      </w:r>
      <w:r w:rsidR="516E36D9" w:rsidRPr="00416CC2">
        <w:rPr>
          <w:rFonts w:ascii="Times New Roman" w:hAnsi="Times New Roman" w:cs="Times New Roman"/>
          <w:sz w:val="24"/>
          <w:szCs w:val="24"/>
          <w:lang w:val="hr-HR"/>
        </w:rPr>
        <w:t xml:space="preserve"> </w:t>
      </w:r>
      <w:r w:rsidR="00A971D1" w:rsidRPr="00416CC2">
        <w:rPr>
          <w:rFonts w:ascii="Times New Roman" w:hAnsi="Times New Roman" w:cs="Times New Roman"/>
          <w:sz w:val="24"/>
          <w:szCs w:val="24"/>
          <w:lang w:val="hr-HR"/>
        </w:rPr>
        <w:t>v</w:t>
      </w:r>
      <w:r w:rsidR="004C17BE" w:rsidRPr="00416CC2">
        <w:rPr>
          <w:rFonts w:ascii="Times New Roman" w:hAnsi="Times New Roman" w:cs="Times New Roman"/>
          <w:sz w:val="24"/>
          <w:szCs w:val="24"/>
          <w:lang w:val="hr-HR"/>
        </w:rPr>
        <w:t>elik</w:t>
      </w:r>
      <w:r w:rsidR="00B221C0" w:rsidRPr="00416CC2">
        <w:rPr>
          <w:rFonts w:ascii="Times New Roman" w:hAnsi="Times New Roman" w:cs="Times New Roman"/>
          <w:sz w:val="24"/>
          <w:szCs w:val="24"/>
          <w:lang w:val="hr-HR"/>
        </w:rPr>
        <w:t>a</w:t>
      </w:r>
      <w:r w:rsidR="004C17BE" w:rsidRPr="00416CC2">
        <w:rPr>
          <w:rFonts w:ascii="Times New Roman" w:hAnsi="Times New Roman" w:cs="Times New Roman"/>
          <w:sz w:val="24"/>
          <w:szCs w:val="24"/>
          <w:lang w:val="hr-HR"/>
        </w:rPr>
        <w:t xml:space="preserve"> većin</w:t>
      </w:r>
      <w:r w:rsidR="00B221C0" w:rsidRPr="00416CC2">
        <w:rPr>
          <w:rFonts w:ascii="Times New Roman" w:hAnsi="Times New Roman" w:cs="Times New Roman"/>
          <w:sz w:val="24"/>
          <w:szCs w:val="24"/>
          <w:lang w:val="hr-HR"/>
        </w:rPr>
        <w:t>a</w:t>
      </w:r>
      <w:r w:rsidR="004C17BE" w:rsidRPr="00416CC2">
        <w:rPr>
          <w:rFonts w:ascii="Times New Roman" w:hAnsi="Times New Roman" w:cs="Times New Roman"/>
          <w:sz w:val="24"/>
          <w:szCs w:val="24"/>
          <w:lang w:val="hr-HR"/>
        </w:rPr>
        <w:t xml:space="preserve"> JLP(R)S</w:t>
      </w:r>
      <w:r w:rsidR="00B221C0" w:rsidRPr="00416CC2">
        <w:rPr>
          <w:rFonts w:ascii="Times New Roman" w:hAnsi="Times New Roman" w:cs="Times New Roman"/>
          <w:sz w:val="24"/>
          <w:szCs w:val="24"/>
          <w:lang w:val="hr-HR"/>
        </w:rPr>
        <w:t xml:space="preserve"> nema izrađen</w:t>
      </w:r>
      <w:r w:rsidR="003B1BA3" w:rsidRPr="00416CC2">
        <w:rPr>
          <w:rFonts w:ascii="Times New Roman" w:hAnsi="Times New Roman" w:cs="Times New Roman"/>
          <w:sz w:val="24"/>
          <w:szCs w:val="24"/>
          <w:lang w:val="hr-HR"/>
        </w:rPr>
        <w:t>u</w:t>
      </w:r>
      <w:r w:rsidR="00400616" w:rsidRPr="00416CC2">
        <w:rPr>
          <w:rFonts w:ascii="Times New Roman" w:hAnsi="Times New Roman" w:cs="Times New Roman"/>
          <w:sz w:val="24"/>
          <w:szCs w:val="24"/>
          <w:lang w:val="hr-HR"/>
        </w:rPr>
        <w:t xml:space="preserve"> strategij</w:t>
      </w:r>
      <w:r w:rsidR="003B1BA3" w:rsidRPr="00416CC2">
        <w:rPr>
          <w:rFonts w:ascii="Times New Roman" w:hAnsi="Times New Roman" w:cs="Times New Roman"/>
          <w:sz w:val="24"/>
          <w:szCs w:val="24"/>
          <w:lang w:val="hr-HR"/>
        </w:rPr>
        <w:t>u</w:t>
      </w:r>
      <w:r w:rsidR="00400616" w:rsidRPr="00416CC2">
        <w:rPr>
          <w:rFonts w:ascii="Times New Roman" w:hAnsi="Times New Roman" w:cs="Times New Roman"/>
          <w:sz w:val="24"/>
          <w:szCs w:val="24"/>
          <w:lang w:val="hr-HR"/>
        </w:rPr>
        <w:t xml:space="preserve"> ili program </w:t>
      </w:r>
      <w:r w:rsidR="003B1BA3" w:rsidRPr="00416CC2">
        <w:rPr>
          <w:rFonts w:ascii="Times New Roman" w:hAnsi="Times New Roman" w:cs="Times New Roman"/>
          <w:sz w:val="24"/>
          <w:szCs w:val="24"/>
          <w:lang w:val="hr-HR"/>
        </w:rPr>
        <w:t xml:space="preserve">usmjeren isključivo na </w:t>
      </w:r>
      <w:r w:rsidR="00400616" w:rsidRPr="00416CC2">
        <w:rPr>
          <w:rFonts w:ascii="Times New Roman" w:hAnsi="Times New Roman" w:cs="Times New Roman"/>
          <w:sz w:val="24"/>
          <w:szCs w:val="24"/>
          <w:lang w:val="hr-HR"/>
        </w:rPr>
        <w:t xml:space="preserve">razvoj </w:t>
      </w:r>
      <w:bookmarkStart w:id="44" w:name="_Hlk30589309"/>
      <w:r w:rsidR="00400616" w:rsidRPr="00416CC2">
        <w:rPr>
          <w:rFonts w:ascii="Times New Roman" w:hAnsi="Times New Roman" w:cs="Times New Roman"/>
          <w:sz w:val="24"/>
          <w:szCs w:val="24"/>
          <w:lang w:val="hr-HR"/>
        </w:rPr>
        <w:t>zelene infrastrukture</w:t>
      </w:r>
      <w:r w:rsidR="003B1BA3" w:rsidRPr="00416CC2">
        <w:rPr>
          <w:rFonts w:ascii="Times New Roman" w:hAnsi="Times New Roman" w:cs="Times New Roman"/>
          <w:sz w:val="24"/>
          <w:szCs w:val="24"/>
          <w:lang w:val="hr-HR"/>
        </w:rPr>
        <w:t>.</w:t>
      </w:r>
    </w:p>
    <w:p w14:paraId="6024B2AA"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7A6DA6F5" w14:textId="20E5F8CC" w:rsidR="007F4AB3" w:rsidRPr="00416CC2" w:rsidRDefault="1D630D3A"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Brže rješavanje navedenih izazova </w:t>
      </w:r>
      <w:r w:rsidR="38B802AB" w:rsidRPr="00416CC2">
        <w:rPr>
          <w:rFonts w:ascii="Times New Roman" w:hAnsi="Times New Roman" w:cs="Times New Roman"/>
          <w:sz w:val="24"/>
          <w:szCs w:val="24"/>
          <w:lang w:val="hr-HR"/>
        </w:rPr>
        <w:t xml:space="preserve">biti će </w:t>
      </w:r>
      <w:r w:rsidRPr="00416CC2">
        <w:rPr>
          <w:rFonts w:ascii="Times New Roman" w:hAnsi="Times New Roman" w:cs="Times New Roman"/>
          <w:sz w:val="24"/>
          <w:szCs w:val="24"/>
          <w:lang w:val="hr-HR"/>
        </w:rPr>
        <w:t>potaknut</w:t>
      </w:r>
      <w:r w:rsidR="45CCCCE4"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 </w:t>
      </w:r>
      <w:r w:rsidR="5B986F1F" w:rsidRPr="00416CC2">
        <w:rPr>
          <w:rFonts w:ascii="Times New Roman" w:hAnsi="Times New Roman" w:cs="Times New Roman"/>
          <w:sz w:val="24"/>
          <w:szCs w:val="24"/>
          <w:lang w:val="hr-HR"/>
        </w:rPr>
        <w:t>provedb</w:t>
      </w:r>
      <w:r w:rsidR="0E7A6C1B" w:rsidRPr="00416CC2">
        <w:rPr>
          <w:rFonts w:ascii="Times New Roman" w:hAnsi="Times New Roman" w:cs="Times New Roman"/>
          <w:sz w:val="24"/>
          <w:szCs w:val="24"/>
          <w:lang w:val="hr-HR"/>
        </w:rPr>
        <w:t>om</w:t>
      </w:r>
      <w:r w:rsidR="5B986F1F" w:rsidRPr="00416CC2">
        <w:rPr>
          <w:rFonts w:ascii="Times New Roman" w:hAnsi="Times New Roman" w:cs="Times New Roman"/>
          <w:sz w:val="24"/>
          <w:szCs w:val="24"/>
          <w:lang w:val="hr-HR"/>
        </w:rPr>
        <w:t xml:space="preserve"> mjera i aktivnosti </w:t>
      </w:r>
      <w:r w:rsidR="255A347C" w:rsidRPr="00416CC2">
        <w:rPr>
          <w:rFonts w:ascii="Times New Roman" w:hAnsi="Times New Roman" w:cs="Times New Roman"/>
          <w:sz w:val="24"/>
          <w:szCs w:val="24"/>
          <w:lang w:val="hr-HR"/>
        </w:rPr>
        <w:t xml:space="preserve">planiranih ovim Programom, </w:t>
      </w:r>
      <w:r w:rsidR="5B986F1F" w:rsidRPr="00416CC2">
        <w:rPr>
          <w:rFonts w:ascii="Times New Roman" w:hAnsi="Times New Roman" w:cs="Times New Roman"/>
          <w:sz w:val="24"/>
          <w:szCs w:val="24"/>
          <w:lang w:val="hr-HR"/>
        </w:rPr>
        <w:t xml:space="preserve">orijentiranih na afirmaciju zelene infrastrukture </w:t>
      </w:r>
      <w:r w:rsidR="118DE06C" w:rsidRPr="00416CC2">
        <w:rPr>
          <w:rFonts w:ascii="Times New Roman" w:hAnsi="Times New Roman" w:cs="Times New Roman"/>
          <w:sz w:val="24"/>
          <w:szCs w:val="24"/>
          <w:lang w:val="hr-HR"/>
        </w:rPr>
        <w:t xml:space="preserve">u javnosti </w:t>
      </w:r>
      <w:r w:rsidR="00A971D1" w:rsidRPr="00416CC2">
        <w:rPr>
          <w:rFonts w:ascii="Times New Roman" w:hAnsi="Times New Roman" w:cs="Times New Roman"/>
          <w:sz w:val="24"/>
          <w:szCs w:val="24"/>
          <w:lang w:val="hr-HR"/>
        </w:rPr>
        <w:t>te informiranje o njezinom pozitivnom utjecaju na sve a</w:t>
      </w:r>
      <w:r w:rsidR="166E4C7D" w:rsidRPr="00416CC2">
        <w:rPr>
          <w:rFonts w:ascii="Times New Roman" w:hAnsi="Times New Roman" w:cs="Times New Roman"/>
          <w:sz w:val="24"/>
          <w:szCs w:val="24"/>
          <w:lang w:val="hr-HR"/>
        </w:rPr>
        <w:t>s</w:t>
      </w:r>
      <w:r w:rsidR="00A971D1" w:rsidRPr="00416CC2">
        <w:rPr>
          <w:rFonts w:ascii="Times New Roman" w:hAnsi="Times New Roman" w:cs="Times New Roman"/>
          <w:sz w:val="24"/>
          <w:szCs w:val="24"/>
          <w:lang w:val="hr-HR"/>
        </w:rPr>
        <w:t>pekte života kao i</w:t>
      </w:r>
      <w:r w:rsidR="5B986F1F" w:rsidRPr="00416CC2">
        <w:rPr>
          <w:rFonts w:ascii="Times New Roman" w:hAnsi="Times New Roman" w:cs="Times New Roman"/>
          <w:sz w:val="24"/>
          <w:szCs w:val="24"/>
          <w:lang w:val="hr-HR"/>
        </w:rPr>
        <w:t xml:space="preserve"> edukaciju i podizanje svijesti stručnjaka</w:t>
      </w:r>
      <w:r w:rsidR="007F4AB3" w:rsidRPr="00416CC2">
        <w:rPr>
          <w:rFonts w:ascii="Times New Roman" w:hAnsi="Times New Roman" w:cs="Times New Roman"/>
          <w:sz w:val="24"/>
          <w:szCs w:val="24"/>
          <w:lang w:val="hr-HR"/>
        </w:rPr>
        <w:t>,</w:t>
      </w:r>
      <w:r w:rsidR="5B986F1F" w:rsidRPr="00416CC2">
        <w:rPr>
          <w:rFonts w:ascii="Times New Roman" w:hAnsi="Times New Roman" w:cs="Times New Roman"/>
          <w:sz w:val="24"/>
          <w:szCs w:val="24"/>
          <w:lang w:val="hr-HR"/>
        </w:rPr>
        <w:t xml:space="preserve"> planera </w:t>
      </w:r>
      <w:r w:rsidR="007F4AB3" w:rsidRPr="00416CC2">
        <w:rPr>
          <w:rFonts w:ascii="Times New Roman" w:hAnsi="Times New Roman" w:cs="Times New Roman"/>
          <w:sz w:val="24"/>
          <w:szCs w:val="24"/>
          <w:lang w:val="hr-HR"/>
        </w:rPr>
        <w:t>i nositelja razvoja</w:t>
      </w:r>
      <w:r w:rsidR="6AB2031E" w:rsidRPr="00416CC2">
        <w:rPr>
          <w:rFonts w:ascii="Times New Roman" w:hAnsi="Times New Roman" w:cs="Times New Roman"/>
          <w:sz w:val="24"/>
          <w:szCs w:val="24"/>
          <w:lang w:val="hr-HR"/>
        </w:rPr>
        <w:t xml:space="preserve"> </w:t>
      </w:r>
      <w:r w:rsidR="5B986F1F" w:rsidRPr="00416CC2">
        <w:rPr>
          <w:rFonts w:ascii="Times New Roman" w:hAnsi="Times New Roman" w:cs="Times New Roman"/>
          <w:sz w:val="24"/>
          <w:szCs w:val="24"/>
          <w:lang w:val="hr-HR"/>
        </w:rPr>
        <w:t>o važnosti izgradnje zelene infrastrukture u urbanim područjima.</w:t>
      </w:r>
      <w:r w:rsidR="1431BE40" w:rsidRPr="00416CC2">
        <w:rPr>
          <w:rFonts w:ascii="Times New Roman" w:hAnsi="Times New Roman" w:cs="Times New Roman"/>
          <w:sz w:val="24"/>
          <w:szCs w:val="24"/>
          <w:lang w:val="hr-HR"/>
        </w:rPr>
        <w:t xml:space="preserve"> </w:t>
      </w:r>
      <w:r w:rsidR="007F4AB3" w:rsidRPr="00416CC2">
        <w:rPr>
          <w:rFonts w:ascii="Times New Roman" w:hAnsi="Times New Roman" w:cs="Times New Roman"/>
          <w:sz w:val="24"/>
          <w:szCs w:val="24"/>
          <w:lang w:val="hr-HR"/>
        </w:rPr>
        <w:t>Time će se stvoriti preduvjeti za njihovo aktivno i uspješno sudjelovanje u provedbi ovog Programa.</w:t>
      </w:r>
    </w:p>
    <w:p w14:paraId="7EE33950"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bookmarkEnd w:id="44"/>
    <w:p w14:paraId="3438A962" w14:textId="2FBD3FBF" w:rsidR="009E0E2F" w:rsidRPr="00416CC2" w:rsidRDefault="00E22487" w:rsidP="00E93CB1">
      <w:pPr>
        <w:tabs>
          <w:tab w:val="left" w:pos="426"/>
        </w:tabs>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Nadopunu i proširenje</w:t>
      </w:r>
      <w:r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 xml:space="preserve">znanja stručnjaka pri izradi kvalitetne programske i tehničke dokumentacije za projekte zelene infrastrukture </w:t>
      </w:r>
      <w:r w:rsidR="00FD25A0">
        <w:rPr>
          <w:rFonts w:ascii="Times New Roman" w:hAnsi="Times New Roman" w:cs="Times New Roman"/>
          <w:sz w:val="24"/>
          <w:szCs w:val="24"/>
          <w:lang w:val="hr-HR"/>
        </w:rPr>
        <w:t>svih</w:t>
      </w:r>
      <w:r w:rsidR="00FD25A0"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 xml:space="preserve">mjerila (obuhvata), </w:t>
      </w:r>
      <w:r w:rsidR="4D5DA948" w:rsidRPr="00416CC2">
        <w:rPr>
          <w:rFonts w:ascii="Times New Roman" w:hAnsi="Times New Roman" w:cs="Times New Roman"/>
          <w:sz w:val="24"/>
          <w:szCs w:val="24"/>
          <w:lang w:val="hr-HR"/>
        </w:rPr>
        <w:t>moguće je r</w:t>
      </w:r>
      <w:r w:rsidR="57C9C372" w:rsidRPr="00416CC2">
        <w:rPr>
          <w:rFonts w:ascii="Times New Roman" w:hAnsi="Times New Roman" w:cs="Times New Roman"/>
          <w:sz w:val="24"/>
          <w:szCs w:val="24"/>
          <w:lang w:val="hr-HR"/>
        </w:rPr>
        <w:t>i</w:t>
      </w:r>
      <w:r w:rsidR="4D5DA948" w:rsidRPr="00416CC2">
        <w:rPr>
          <w:rFonts w:ascii="Times New Roman" w:hAnsi="Times New Roman" w:cs="Times New Roman"/>
          <w:sz w:val="24"/>
          <w:szCs w:val="24"/>
          <w:lang w:val="hr-HR"/>
        </w:rPr>
        <w:t xml:space="preserve">ješiti </w:t>
      </w:r>
      <w:r w:rsidR="29B5B72F" w:rsidRPr="00416CC2">
        <w:rPr>
          <w:rFonts w:ascii="Times New Roman" w:hAnsi="Times New Roman" w:cs="Times New Roman"/>
          <w:sz w:val="24"/>
          <w:szCs w:val="24"/>
          <w:lang w:val="hr-HR"/>
        </w:rPr>
        <w:t>edu</w:t>
      </w:r>
      <w:r w:rsidR="1A2BD361" w:rsidRPr="00416CC2">
        <w:rPr>
          <w:rFonts w:ascii="Times New Roman" w:hAnsi="Times New Roman" w:cs="Times New Roman"/>
          <w:sz w:val="24"/>
          <w:szCs w:val="24"/>
          <w:lang w:val="hr-HR"/>
        </w:rPr>
        <w:t>kacijom</w:t>
      </w:r>
      <w:r w:rsidR="29B5B72F" w:rsidRPr="00416CC2">
        <w:rPr>
          <w:rFonts w:ascii="Times New Roman" w:hAnsi="Times New Roman" w:cs="Times New Roman"/>
          <w:sz w:val="24"/>
          <w:szCs w:val="24"/>
          <w:lang w:val="hr-HR"/>
        </w:rPr>
        <w:t xml:space="preserve"> na različitim razinama – unaprjeđenjem nastave na visokoškolskim ustanovama iz područja održivosti, organiziranjem radionica strukovnih udruženja, izradom priručnika za projektiranje zelene infrastrukture s primjerima tehničkih rješenja i očekivanim rezultatima</w:t>
      </w:r>
      <w:r w:rsidR="00ED2125"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w:t>
      </w:r>
      <w:r w:rsidR="00ED2125" w:rsidRPr="00416CC2">
        <w:rPr>
          <w:rFonts w:ascii="Times New Roman" w:hAnsi="Times New Roman" w:cs="Times New Roman"/>
          <w:sz w:val="24"/>
          <w:szCs w:val="24"/>
          <w:lang w:val="hr-HR"/>
        </w:rPr>
        <w:t xml:space="preserve"> </w:t>
      </w:r>
      <w:r w:rsidR="29B5B72F" w:rsidRPr="00416CC2">
        <w:rPr>
          <w:rFonts w:ascii="Times New Roman" w:hAnsi="Times New Roman" w:cs="Times New Roman"/>
          <w:sz w:val="24"/>
          <w:szCs w:val="24"/>
          <w:lang w:val="hr-HR"/>
        </w:rPr>
        <w:t>dobitima i sl.</w:t>
      </w:r>
    </w:p>
    <w:p w14:paraId="658673D9"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201D904B" w14:textId="23F48C28" w:rsidR="009E0E2F" w:rsidRPr="00416CC2" w:rsidRDefault="7EE1642A"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Sukladno prethodnom, ističe se i izazov nedovoljne upoznatosti javnosti, a posebice donositelja odluka</w:t>
      </w:r>
      <w:r w:rsidR="72E6E002" w:rsidRPr="00416CC2">
        <w:rPr>
          <w:rFonts w:ascii="Times New Roman" w:hAnsi="Times New Roman" w:cs="Times New Roman"/>
          <w:sz w:val="24"/>
          <w:szCs w:val="24"/>
          <w:lang w:val="hr-HR"/>
        </w:rPr>
        <w:t xml:space="preserve"> odnosno</w:t>
      </w:r>
      <w:r w:rsidRPr="00416CC2">
        <w:rPr>
          <w:rFonts w:ascii="Times New Roman" w:hAnsi="Times New Roman" w:cs="Times New Roman"/>
          <w:sz w:val="24"/>
          <w:szCs w:val="24"/>
          <w:lang w:val="hr-HR"/>
        </w:rPr>
        <w:t xml:space="preserve"> investitora o dugoročnim koristima zelene infrastrukture, uključujući i dugoročnu financijsku isplativost ulaganja. Širenje znanja i informiranje o navedenom mogu doprinijeti porast</w:t>
      </w:r>
      <w:r w:rsidR="4F712539"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podrške za projekte povezane uz zelenu infrastrukturu, ali i potaknuti donositelje odluka i investitore na ulazak u realizaciju projekata koji se odnose na zelenu infrastrukturu ili ju sadrže kao jedan od elemenata projekta. </w:t>
      </w:r>
    </w:p>
    <w:p w14:paraId="3016AEF5"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28494FDC" w14:textId="0A4350C4" w:rsidR="00E93CB1" w:rsidRPr="00416CC2" w:rsidRDefault="00BF3901"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Manjak </w:t>
      </w:r>
      <w:r w:rsidR="00400616" w:rsidRPr="00416CC2">
        <w:rPr>
          <w:rFonts w:ascii="Times New Roman" w:hAnsi="Times New Roman" w:cs="Times New Roman"/>
          <w:sz w:val="24"/>
          <w:szCs w:val="24"/>
          <w:lang w:val="hr-HR"/>
        </w:rPr>
        <w:t xml:space="preserve">neizgrađenog zemljišta u javnom vlasništvu, nedostupnost javnog zemljišta u dugoročnoj koncesiji i korištenju privatnika, neusklađenost podataka o zemljištu (između </w:t>
      </w:r>
      <w:r w:rsidR="000974C7" w:rsidRPr="000974C7">
        <w:rPr>
          <w:rFonts w:ascii="Times New Roman" w:hAnsi="Times New Roman" w:cs="Times New Roman"/>
          <w:sz w:val="24"/>
          <w:szCs w:val="24"/>
          <w:lang w:val="hr-HR"/>
        </w:rPr>
        <w:t>Zemljišnoknjižn</w:t>
      </w:r>
      <w:r w:rsidR="000974C7">
        <w:rPr>
          <w:rFonts w:ascii="Times New Roman" w:hAnsi="Times New Roman" w:cs="Times New Roman"/>
          <w:sz w:val="24"/>
          <w:szCs w:val="24"/>
          <w:lang w:val="hr-HR"/>
        </w:rPr>
        <w:t>og</w:t>
      </w:r>
      <w:r w:rsidR="000974C7" w:rsidRPr="000974C7">
        <w:rPr>
          <w:rFonts w:ascii="Times New Roman" w:hAnsi="Times New Roman" w:cs="Times New Roman"/>
          <w:sz w:val="24"/>
          <w:szCs w:val="24"/>
          <w:lang w:val="hr-HR"/>
        </w:rPr>
        <w:t xml:space="preserve"> odjel</w:t>
      </w:r>
      <w:r w:rsidR="000974C7">
        <w:rPr>
          <w:rFonts w:ascii="Times New Roman" w:hAnsi="Times New Roman" w:cs="Times New Roman"/>
          <w:sz w:val="24"/>
          <w:szCs w:val="24"/>
          <w:lang w:val="hr-HR"/>
        </w:rPr>
        <w:t>a</w:t>
      </w:r>
      <w:r w:rsidR="000974C7" w:rsidRPr="000974C7">
        <w:rPr>
          <w:rFonts w:ascii="Times New Roman" w:hAnsi="Times New Roman" w:cs="Times New Roman"/>
          <w:sz w:val="24"/>
          <w:szCs w:val="24"/>
          <w:lang w:val="hr-HR"/>
        </w:rPr>
        <w:t xml:space="preserve"> Općinskog suda</w:t>
      </w:r>
      <w:r w:rsidR="00400616" w:rsidRPr="00416CC2">
        <w:rPr>
          <w:rFonts w:ascii="Times New Roman" w:hAnsi="Times New Roman" w:cs="Times New Roman"/>
          <w:sz w:val="24"/>
          <w:szCs w:val="24"/>
          <w:lang w:val="hr-HR"/>
        </w:rPr>
        <w:t xml:space="preserve"> i Katastra),</w:t>
      </w:r>
      <w:r w:rsidR="1D1AC96D" w:rsidRPr="00416CC2">
        <w:rPr>
          <w:rFonts w:ascii="Times New Roman" w:hAnsi="Times New Roman" w:cs="Times New Roman"/>
          <w:sz w:val="24"/>
          <w:szCs w:val="24"/>
          <w:lang w:val="hr-HR"/>
        </w:rPr>
        <w:t xml:space="preserve"> često</w:t>
      </w:r>
      <w:r w:rsidR="00400616" w:rsidRPr="00416CC2">
        <w:rPr>
          <w:rFonts w:ascii="Times New Roman" w:hAnsi="Times New Roman" w:cs="Times New Roman"/>
          <w:sz w:val="24"/>
          <w:szCs w:val="24"/>
          <w:lang w:val="hr-HR"/>
        </w:rPr>
        <w:t xml:space="preserve"> neriješeni imovinsko pravni odnosi u zemljišnim knjigama te sporost njihova rješavanja, kao i izostanak poticaja za privatna ulaganja u realizaciji sustava zelene infrastrukture, neki su od najčešćih problema.</w:t>
      </w:r>
      <w:r w:rsidR="00285A2F" w:rsidRPr="00416CC2">
        <w:rPr>
          <w:rFonts w:ascii="Times New Roman" w:hAnsi="Times New Roman" w:cs="Times New Roman"/>
          <w:sz w:val="24"/>
          <w:szCs w:val="24"/>
          <w:lang w:val="hr-HR"/>
        </w:rPr>
        <w:t xml:space="preserve"> </w:t>
      </w:r>
      <w:r w:rsidR="56126E1B" w:rsidRPr="00416CC2">
        <w:rPr>
          <w:rFonts w:ascii="Times New Roman" w:hAnsi="Times New Roman" w:cs="Times New Roman"/>
          <w:sz w:val="24"/>
          <w:szCs w:val="24"/>
          <w:lang w:val="hr-HR"/>
        </w:rPr>
        <w:t xml:space="preserve"> </w:t>
      </w:r>
    </w:p>
    <w:p w14:paraId="28D8154D" w14:textId="731C0B20" w:rsidR="7645AAC2" w:rsidRPr="00416CC2" w:rsidRDefault="7645AAC2" w:rsidP="7645AAC2">
      <w:pPr>
        <w:spacing w:after="0" w:line="240" w:lineRule="auto"/>
        <w:jc w:val="both"/>
        <w:rPr>
          <w:rFonts w:ascii="Times New Roman" w:hAnsi="Times New Roman" w:cs="Times New Roman"/>
          <w:sz w:val="24"/>
          <w:szCs w:val="24"/>
          <w:lang w:val="hr-HR"/>
        </w:rPr>
      </w:pPr>
    </w:p>
    <w:p w14:paraId="72B02FF4" w14:textId="5BD4F2C8" w:rsidR="009E0E2F" w:rsidRPr="00416CC2" w:rsidRDefault="00400616"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Dio imovinsk</w:t>
      </w:r>
      <w:r w:rsidR="00470036" w:rsidRPr="00416CC2">
        <w:rPr>
          <w:rFonts w:ascii="Times New Roman" w:hAnsi="Times New Roman" w:cs="Times New Roman"/>
          <w:sz w:val="24"/>
          <w:szCs w:val="24"/>
          <w:lang w:val="hr-HR"/>
        </w:rPr>
        <w:t>o-pravn</w:t>
      </w:r>
      <w:r w:rsidRPr="00416CC2">
        <w:rPr>
          <w:rFonts w:ascii="Times New Roman" w:hAnsi="Times New Roman" w:cs="Times New Roman"/>
          <w:sz w:val="24"/>
          <w:szCs w:val="24"/>
          <w:lang w:val="hr-HR"/>
        </w:rPr>
        <w:t>ih prepreka proizlazi iz nedostatka sredstava za otkup zemljišta potrebnog za razvoj zelene infrastrukture</w:t>
      </w:r>
      <w:r w:rsidR="00036C01" w:rsidRPr="00416CC2">
        <w:rPr>
          <w:rFonts w:ascii="Times New Roman" w:hAnsi="Times New Roman" w:cs="Times New Roman"/>
          <w:sz w:val="24"/>
          <w:szCs w:val="24"/>
          <w:lang w:val="hr-HR"/>
        </w:rPr>
        <w:t>.</w:t>
      </w:r>
    </w:p>
    <w:p w14:paraId="7807D1E8"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0AD826E0" w14:textId="796B1303" w:rsidR="009E0E2F" w:rsidRPr="00416CC2" w:rsidRDefault="009E0E2F" w:rsidP="00E93CB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U procesu praćenja razvoja zelene infrastrukture izazovi se javljaju s aspekta nedostatne dostupnosti ili nepostojanja određenih kvantitativnih podataka temeljem kojih bi se odredile početne vrijednosti pokazatelja te kontinuirano pratio napredak u njihovu unaprjeđenju.</w:t>
      </w:r>
      <w:r w:rsidR="00C74F5F" w:rsidRPr="00416CC2">
        <w:rPr>
          <w:rFonts w:ascii="Times New Roman" w:hAnsi="Times New Roman" w:cs="Times New Roman"/>
          <w:sz w:val="24"/>
          <w:szCs w:val="24"/>
          <w:lang w:val="hr-HR"/>
        </w:rPr>
        <w:t xml:space="preserve"> Također, jedan od izazova je kvalitetna integracija pojedinih značaj</w:t>
      </w:r>
      <w:r w:rsidR="130B4174" w:rsidRPr="00416CC2">
        <w:rPr>
          <w:rFonts w:ascii="Times New Roman" w:hAnsi="Times New Roman" w:cs="Times New Roman"/>
          <w:sz w:val="24"/>
          <w:szCs w:val="24"/>
          <w:lang w:val="hr-HR"/>
        </w:rPr>
        <w:t>k</w:t>
      </w:r>
      <w:r w:rsidR="00C74F5F" w:rsidRPr="00416CC2">
        <w:rPr>
          <w:rFonts w:ascii="Times New Roman" w:hAnsi="Times New Roman" w:cs="Times New Roman"/>
          <w:sz w:val="24"/>
          <w:szCs w:val="24"/>
          <w:lang w:val="hr-HR"/>
        </w:rPr>
        <w:t>i zelene infrastrukture u nacionalne propise.</w:t>
      </w:r>
    </w:p>
    <w:p w14:paraId="05972D13" w14:textId="77777777" w:rsidR="00E93CB1" w:rsidRPr="00416CC2" w:rsidRDefault="00E93CB1" w:rsidP="00E93CB1">
      <w:pPr>
        <w:tabs>
          <w:tab w:val="left" w:pos="426"/>
        </w:tabs>
        <w:spacing w:after="0" w:line="240" w:lineRule="auto"/>
        <w:jc w:val="both"/>
        <w:rPr>
          <w:rFonts w:ascii="Times New Roman" w:hAnsi="Times New Roman" w:cs="Times New Roman"/>
          <w:sz w:val="24"/>
          <w:szCs w:val="24"/>
          <w:lang w:val="hr-HR"/>
        </w:rPr>
      </w:pPr>
    </w:p>
    <w:p w14:paraId="48E96ACA" w14:textId="34073CBF" w:rsidR="56BE5FAD" w:rsidRPr="00416CC2" w:rsidRDefault="56BE5FAD" w:rsidP="00E93CB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Jedan od najvećih izaz</w:t>
      </w:r>
      <w:r w:rsidR="692A501B"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va za provedbu </w:t>
      </w:r>
      <w:r w:rsidR="40132444" w:rsidRPr="00416CC2">
        <w:rPr>
          <w:rFonts w:ascii="Times New Roman" w:hAnsi="Times New Roman" w:cs="Times New Roman"/>
          <w:sz w:val="24"/>
          <w:szCs w:val="24"/>
          <w:lang w:val="hr-HR"/>
        </w:rPr>
        <w:t>mjera i aktivnosti</w:t>
      </w:r>
      <w:r w:rsidR="2CCB89B2" w:rsidRPr="00416CC2">
        <w:rPr>
          <w:rFonts w:ascii="Times New Roman" w:hAnsi="Times New Roman" w:cs="Times New Roman"/>
          <w:sz w:val="24"/>
          <w:szCs w:val="24"/>
          <w:lang w:val="hr-HR"/>
        </w:rPr>
        <w:t xml:space="preserve"> ovog Programa </w:t>
      </w:r>
      <w:r w:rsidRPr="00416CC2">
        <w:rPr>
          <w:rFonts w:ascii="Times New Roman" w:hAnsi="Times New Roman" w:cs="Times New Roman"/>
          <w:sz w:val="24"/>
          <w:szCs w:val="24"/>
          <w:lang w:val="hr-HR"/>
        </w:rPr>
        <w:t>je nedostatak financijskih sredstava</w:t>
      </w:r>
      <w:r w:rsidR="2A04FB36" w:rsidRPr="00416CC2">
        <w:rPr>
          <w:rFonts w:ascii="Times New Roman" w:hAnsi="Times New Roman" w:cs="Times New Roman"/>
          <w:sz w:val="24"/>
          <w:szCs w:val="24"/>
          <w:lang w:val="hr-HR"/>
        </w:rPr>
        <w:t>, kao n</w:t>
      </w:r>
      <w:r w:rsidR="38A29AA0" w:rsidRPr="00416CC2">
        <w:rPr>
          <w:rFonts w:ascii="Times New Roman" w:hAnsi="Times New Roman" w:cs="Times New Roman"/>
          <w:sz w:val="24"/>
          <w:szCs w:val="24"/>
          <w:lang w:val="hr-HR"/>
        </w:rPr>
        <w:t>užn</w:t>
      </w:r>
      <w:r w:rsidR="7457D9D2" w:rsidRPr="00416CC2">
        <w:rPr>
          <w:rFonts w:ascii="Times New Roman" w:hAnsi="Times New Roman" w:cs="Times New Roman"/>
          <w:sz w:val="24"/>
          <w:szCs w:val="24"/>
          <w:lang w:val="hr-HR"/>
        </w:rPr>
        <w:t>og</w:t>
      </w:r>
      <w:r w:rsidR="38A29AA0" w:rsidRPr="00416CC2">
        <w:rPr>
          <w:rFonts w:ascii="Times New Roman" w:hAnsi="Times New Roman" w:cs="Times New Roman"/>
          <w:sz w:val="24"/>
          <w:szCs w:val="24"/>
          <w:lang w:val="hr-HR"/>
        </w:rPr>
        <w:t xml:space="preserve"> preduvjet</w:t>
      </w:r>
      <w:r w:rsidR="0E49FD2E"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za </w:t>
      </w:r>
      <w:r w:rsidR="46625450" w:rsidRPr="00416CC2">
        <w:rPr>
          <w:rFonts w:ascii="Times New Roman" w:hAnsi="Times New Roman" w:cs="Times New Roman"/>
          <w:sz w:val="24"/>
          <w:szCs w:val="24"/>
          <w:lang w:val="hr-HR"/>
        </w:rPr>
        <w:t>realizaciju predviđenih projekata</w:t>
      </w:r>
      <w:r w:rsidR="636803A1" w:rsidRPr="00416CC2">
        <w:rPr>
          <w:rFonts w:ascii="Times New Roman" w:hAnsi="Times New Roman" w:cs="Times New Roman"/>
          <w:sz w:val="24"/>
          <w:szCs w:val="24"/>
          <w:lang w:val="hr-HR"/>
        </w:rPr>
        <w:t>. Stoga se ocjenjuje neophodnim</w:t>
      </w:r>
      <w:r w:rsidR="48046865" w:rsidRPr="00416CC2">
        <w:rPr>
          <w:rFonts w:ascii="Times New Roman" w:hAnsi="Times New Roman" w:cs="Times New Roman"/>
          <w:sz w:val="24"/>
          <w:szCs w:val="24"/>
          <w:lang w:val="hr-HR"/>
        </w:rPr>
        <w:t>, uz financijske instrumente, osigurati</w:t>
      </w:r>
      <w:r w:rsidR="02016B61" w:rsidRPr="00416CC2">
        <w:rPr>
          <w:rFonts w:ascii="Times New Roman" w:hAnsi="Times New Roman" w:cs="Times New Roman"/>
          <w:sz w:val="24"/>
          <w:szCs w:val="24"/>
          <w:lang w:val="hr-HR"/>
        </w:rPr>
        <w:t xml:space="preserve"> i</w:t>
      </w:r>
      <w:r w:rsidR="38A29AA0" w:rsidRPr="00416CC2">
        <w:rPr>
          <w:rFonts w:ascii="Times New Roman" w:hAnsi="Times New Roman" w:cs="Times New Roman"/>
          <w:sz w:val="24"/>
          <w:szCs w:val="24"/>
          <w:lang w:val="hr-HR"/>
        </w:rPr>
        <w:t xml:space="preserve"> bespovratn</w:t>
      </w:r>
      <w:r w:rsidR="11C8AF9C"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financijsk</w:t>
      </w:r>
      <w:r w:rsidR="3495D357" w:rsidRPr="00416CC2">
        <w:rPr>
          <w:rFonts w:ascii="Times New Roman" w:hAnsi="Times New Roman" w:cs="Times New Roman"/>
          <w:sz w:val="24"/>
          <w:szCs w:val="24"/>
          <w:lang w:val="hr-HR"/>
        </w:rPr>
        <w:t>a</w:t>
      </w:r>
      <w:r w:rsidR="38A29AA0" w:rsidRPr="00416CC2">
        <w:rPr>
          <w:rFonts w:ascii="Times New Roman" w:hAnsi="Times New Roman" w:cs="Times New Roman"/>
          <w:sz w:val="24"/>
          <w:szCs w:val="24"/>
          <w:lang w:val="hr-HR"/>
        </w:rPr>
        <w:t xml:space="preserve"> sredstva iz</w:t>
      </w:r>
      <w:r w:rsidR="137CABAE" w:rsidRPr="00416CC2">
        <w:rPr>
          <w:rFonts w:ascii="Times New Roman" w:hAnsi="Times New Roman" w:cs="Times New Roman"/>
          <w:sz w:val="24"/>
          <w:szCs w:val="24"/>
          <w:lang w:val="hr-HR"/>
        </w:rPr>
        <w:t xml:space="preserve"> različitih</w:t>
      </w:r>
      <w:r w:rsidR="38A29AA0" w:rsidRPr="00416CC2">
        <w:rPr>
          <w:rFonts w:ascii="Times New Roman" w:hAnsi="Times New Roman" w:cs="Times New Roman"/>
          <w:sz w:val="24"/>
          <w:szCs w:val="24"/>
          <w:lang w:val="hr-HR"/>
        </w:rPr>
        <w:t xml:space="preserve"> izvora</w:t>
      </w:r>
      <w:r w:rsidR="79EF444F" w:rsidRPr="00416CC2">
        <w:rPr>
          <w:rFonts w:ascii="Times New Roman" w:hAnsi="Times New Roman" w:cs="Times New Roman"/>
          <w:sz w:val="24"/>
          <w:szCs w:val="24"/>
          <w:lang w:val="hr-HR"/>
        </w:rPr>
        <w:t>, od kojih su najvažniji europski</w:t>
      </w:r>
      <w:r w:rsidR="38A29AA0" w:rsidRPr="00416CC2">
        <w:rPr>
          <w:rFonts w:ascii="Times New Roman" w:hAnsi="Times New Roman" w:cs="Times New Roman"/>
          <w:sz w:val="24"/>
          <w:szCs w:val="24"/>
          <w:lang w:val="hr-HR"/>
        </w:rPr>
        <w:t xml:space="preserve"> </w:t>
      </w:r>
      <w:r w:rsidR="07A8C80A" w:rsidRPr="00416CC2">
        <w:rPr>
          <w:rFonts w:ascii="Times New Roman" w:hAnsi="Times New Roman" w:cs="Times New Roman"/>
          <w:sz w:val="24"/>
          <w:szCs w:val="24"/>
          <w:lang w:val="hr-HR"/>
        </w:rPr>
        <w:t>strukturni</w:t>
      </w:r>
      <w:r w:rsidR="0C77FE0E" w:rsidRPr="00416CC2">
        <w:rPr>
          <w:rFonts w:ascii="Times New Roman" w:hAnsi="Times New Roman" w:cs="Times New Roman"/>
          <w:sz w:val="24"/>
          <w:szCs w:val="24"/>
          <w:lang w:val="hr-HR"/>
        </w:rPr>
        <w:t xml:space="preserve"> i investicijski</w:t>
      </w:r>
      <w:r w:rsidR="07A8C80A" w:rsidRPr="00416CC2">
        <w:rPr>
          <w:rFonts w:ascii="Times New Roman" w:hAnsi="Times New Roman" w:cs="Times New Roman"/>
          <w:sz w:val="24"/>
          <w:szCs w:val="24"/>
          <w:lang w:val="hr-HR"/>
        </w:rPr>
        <w:t xml:space="preserve"> fondov</w:t>
      </w:r>
      <w:r w:rsidR="46DF0AA2" w:rsidRPr="00416CC2">
        <w:rPr>
          <w:rFonts w:ascii="Times New Roman" w:hAnsi="Times New Roman" w:cs="Times New Roman"/>
          <w:sz w:val="24"/>
          <w:szCs w:val="24"/>
          <w:lang w:val="hr-HR"/>
        </w:rPr>
        <w:t>i</w:t>
      </w:r>
      <w:r w:rsidR="1A76E004" w:rsidRPr="00416CC2">
        <w:rPr>
          <w:rFonts w:ascii="Times New Roman" w:hAnsi="Times New Roman" w:cs="Times New Roman"/>
          <w:sz w:val="24"/>
          <w:szCs w:val="24"/>
          <w:lang w:val="hr-HR"/>
        </w:rPr>
        <w:t xml:space="preserve"> za novo financijsko razdoblje od 2021. do 2027. </w:t>
      </w:r>
      <w:r w:rsidR="63A442E0" w:rsidRPr="00416CC2">
        <w:rPr>
          <w:rFonts w:ascii="Times New Roman" w:hAnsi="Times New Roman" w:cs="Times New Roman"/>
          <w:sz w:val="24"/>
          <w:szCs w:val="24"/>
          <w:lang w:val="hr-HR"/>
        </w:rPr>
        <w:t>g</w:t>
      </w:r>
      <w:r w:rsidR="1A76E004" w:rsidRPr="00416CC2">
        <w:rPr>
          <w:rFonts w:ascii="Times New Roman" w:hAnsi="Times New Roman" w:cs="Times New Roman"/>
          <w:sz w:val="24"/>
          <w:szCs w:val="24"/>
          <w:lang w:val="hr-HR"/>
        </w:rPr>
        <w:t>odine</w:t>
      </w:r>
      <w:r w:rsidR="5960D922" w:rsidRPr="00416CC2">
        <w:rPr>
          <w:rFonts w:ascii="Times New Roman" w:hAnsi="Times New Roman" w:cs="Times New Roman"/>
          <w:sz w:val="24"/>
          <w:szCs w:val="24"/>
          <w:lang w:val="hr-HR"/>
        </w:rPr>
        <w:t>.</w:t>
      </w:r>
      <w:r w:rsidR="1B61570C" w:rsidRPr="00416CC2">
        <w:rPr>
          <w:rFonts w:ascii="Times New Roman" w:hAnsi="Times New Roman" w:cs="Times New Roman"/>
          <w:sz w:val="24"/>
          <w:szCs w:val="24"/>
          <w:lang w:val="hr-HR"/>
        </w:rPr>
        <w:t xml:space="preserve"> </w:t>
      </w:r>
      <w:r w:rsidR="3BBA77E6" w:rsidRPr="00416CC2">
        <w:rPr>
          <w:rFonts w:ascii="Times New Roman" w:hAnsi="Times New Roman" w:cs="Times New Roman"/>
          <w:sz w:val="24"/>
          <w:szCs w:val="24"/>
          <w:lang w:val="hr-HR"/>
        </w:rPr>
        <w:t>Financijski</w:t>
      </w:r>
      <w:r w:rsidR="390A4F8E" w:rsidRPr="00416CC2">
        <w:rPr>
          <w:rFonts w:ascii="Times New Roman" w:hAnsi="Times New Roman" w:cs="Times New Roman"/>
          <w:sz w:val="24"/>
          <w:szCs w:val="24"/>
          <w:lang w:val="hr-HR"/>
        </w:rPr>
        <w:t xml:space="preserve"> okvir</w:t>
      </w:r>
      <w:r w:rsidR="3BBA77E6" w:rsidRPr="00416CC2">
        <w:rPr>
          <w:rFonts w:ascii="Times New Roman" w:hAnsi="Times New Roman" w:cs="Times New Roman"/>
          <w:sz w:val="24"/>
          <w:szCs w:val="24"/>
          <w:lang w:val="hr-HR"/>
        </w:rPr>
        <w:t xml:space="preserve"> relevant</w:t>
      </w:r>
      <w:r w:rsidR="5A417223" w:rsidRPr="00416CC2">
        <w:rPr>
          <w:rFonts w:ascii="Times New Roman" w:hAnsi="Times New Roman" w:cs="Times New Roman"/>
          <w:sz w:val="24"/>
          <w:szCs w:val="24"/>
          <w:lang w:val="hr-HR"/>
        </w:rPr>
        <w:t>a</w:t>
      </w:r>
      <w:r w:rsidR="3BBA77E6" w:rsidRPr="00416CC2">
        <w:rPr>
          <w:rFonts w:ascii="Times New Roman" w:hAnsi="Times New Roman" w:cs="Times New Roman"/>
          <w:sz w:val="24"/>
          <w:szCs w:val="24"/>
          <w:lang w:val="hr-HR"/>
        </w:rPr>
        <w:t>n za realizaciju projekata zelene infrastrukture</w:t>
      </w:r>
      <w:r w:rsidR="0CCDC18B" w:rsidRPr="00416CC2">
        <w:rPr>
          <w:rFonts w:ascii="Times New Roman" w:hAnsi="Times New Roman" w:cs="Times New Roman"/>
          <w:sz w:val="24"/>
          <w:szCs w:val="24"/>
          <w:lang w:val="hr-HR"/>
        </w:rPr>
        <w:t xml:space="preserve"> opisan</w:t>
      </w:r>
      <w:r w:rsidR="1F138AC1" w:rsidRPr="00416CC2">
        <w:rPr>
          <w:rFonts w:ascii="Times New Roman" w:hAnsi="Times New Roman" w:cs="Times New Roman"/>
          <w:sz w:val="24"/>
          <w:szCs w:val="24"/>
          <w:lang w:val="hr-HR"/>
        </w:rPr>
        <w:t xml:space="preserve"> je</w:t>
      </w:r>
      <w:r w:rsidR="0CCDC18B" w:rsidRPr="00416CC2">
        <w:rPr>
          <w:rFonts w:ascii="Times New Roman" w:hAnsi="Times New Roman" w:cs="Times New Roman"/>
          <w:sz w:val="24"/>
          <w:szCs w:val="24"/>
          <w:lang w:val="hr-HR"/>
        </w:rPr>
        <w:t xml:space="preserve"> u poglavlju Okvir za provedbu </w:t>
      </w:r>
      <w:r w:rsidR="4F5CB637" w:rsidRPr="00416CC2">
        <w:rPr>
          <w:rFonts w:ascii="Times New Roman" w:hAnsi="Times New Roman" w:cs="Times New Roman"/>
          <w:sz w:val="24"/>
          <w:szCs w:val="24"/>
          <w:lang w:val="hr-HR"/>
        </w:rPr>
        <w:t>P</w:t>
      </w:r>
      <w:r w:rsidR="0CCDC18B" w:rsidRPr="00416CC2">
        <w:rPr>
          <w:rFonts w:ascii="Times New Roman" w:hAnsi="Times New Roman" w:cs="Times New Roman"/>
          <w:sz w:val="24"/>
          <w:szCs w:val="24"/>
          <w:lang w:val="hr-HR"/>
        </w:rPr>
        <w:t>rog</w:t>
      </w:r>
      <w:r w:rsidR="6B08FCE7" w:rsidRPr="00416CC2">
        <w:rPr>
          <w:rFonts w:ascii="Times New Roman" w:hAnsi="Times New Roman" w:cs="Times New Roman"/>
          <w:sz w:val="24"/>
          <w:szCs w:val="24"/>
          <w:lang w:val="hr-HR"/>
        </w:rPr>
        <w:t>rama</w:t>
      </w:r>
      <w:r w:rsidR="0CCDC18B" w:rsidRPr="00416CC2">
        <w:rPr>
          <w:rFonts w:ascii="Times New Roman" w:hAnsi="Times New Roman" w:cs="Times New Roman"/>
          <w:sz w:val="24"/>
          <w:szCs w:val="24"/>
          <w:lang w:val="hr-HR"/>
        </w:rPr>
        <w:t>.</w:t>
      </w:r>
    </w:p>
    <w:p w14:paraId="378195F7" w14:textId="754543DA" w:rsidR="41B34D57" w:rsidRPr="00416CC2" w:rsidRDefault="41B34D57" w:rsidP="41B34D57">
      <w:pPr>
        <w:spacing w:after="0" w:line="240" w:lineRule="auto"/>
        <w:jc w:val="both"/>
        <w:rPr>
          <w:rFonts w:ascii="Times New Roman" w:hAnsi="Times New Roman" w:cs="Times New Roman"/>
          <w:sz w:val="24"/>
          <w:szCs w:val="24"/>
          <w:lang w:val="hr-HR"/>
        </w:rPr>
      </w:pPr>
    </w:p>
    <w:p w14:paraId="30AC34CB" w14:textId="77D9AE13" w:rsidR="00E93CB1" w:rsidRPr="00416CC2" w:rsidRDefault="00E93CB1" w:rsidP="00E93CB1">
      <w:pPr>
        <w:pStyle w:val="Naslov3"/>
        <w:rPr>
          <w:rFonts w:ascii="Times New Roman" w:hAnsi="Times New Roman" w:cs="Times New Roman"/>
        </w:rPr>
      </w:pPr>
      <w:r w:rsidRPr="00416CC2">
        <w:rPr>
          <w:rFonts w:ascii="Times New Roman" w:hAnsi="Times New Roman" w:cs="Times New Roman"/>
        </w:rPr>
        <w:t>SWOT ANALIZA</w:t>
      </w:r>
    </w:p>
    <w:p w14:paraId="5B090CBE" w14:textId="77777777" w:rsidR="00E93CB1" w:rsidRPr="00416CC2" w:rsidRDefault="00E93CB1" w:rsidP="41B34D57">
      <w:pPr>
        <w:spacing w:after="0" w:line="240" w:lineRule="auto"/>
        <w:jc w:val="both"/>
        <w:rPr>
          <w:rFonts w:ascii="Times New Roman" w:hAnsi="Times New Roman" w:cs="Times New Roman"/>
          <w:sz w:val="24"/>
          <w:szCs w:val="24"/>
          <w:lang w:val="hr-HR"/>
        </w:rPr>
      </w:pPr>
    </w:p>
    <w:p w14:paraId="585E1C1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Izrađena je sveobuhvatna SWOT analiza kojom su utvrđene ključne snage, slabosti, prilike i prijetnje za optimalnu realizaciju zelene infrastrukture u RH:</w:t>
      </w:r>
    </w:p>
    <w:p w14:paraId="2D687D4B"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C9B5F0B" w14:textId="516940C4"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SNAGE</w:t>
      </w:r>
    </w:p>
    <w:p w14:paraId="0F99F6B3" w14:textId="3670158C"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Povoljan geografski položaj naših gradova</w:t>
      </w:r>
      <w:r w:rsidR="28D53BF7" w:rsidRPr="00416CC2">
        <w:rPr>
          <w:rFonts w:ascii="Times New Roman" w:hAnsi="Times New Roman" w:cs="Times New Roman"/>
          <w:sz w:val="24"/>
          <w:szCs w:val="24"/>
          <w:lang w:val="hr-HR"/>
        </w:rPr>
        <w:t>, sa</w:t>
      </w:r>
      <w:r w:rsidRPr="00416CC2">
        <w:rPr>
          <w:rFonts w:ascii="Times New Roman" w:hAnsi="Times New Roman" w:cs="Times New Roman"/>
          <w:sz w:val="24"/>
          <w:szCs w:val="24"/>
          <w:lang w:val="hr-HR"/>
        </w:rPr>
        <w:t xml:space="preserve"> klim</w:t>
      </w:r>
      <w:r w:rsidR="242AA1F4"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w:t>
      </w:r>
      <w:r w:rsidR="00DB17C1" w:rsidRPr="00416CC2">
        <w:rPr>
          <w:rFonts w:ascii="Times New Roman" w:hAnsi="Times New Roman" w:cs="Times New Roman"/>
          <w:sz w:val="24"/>
          <w:szCs w:val="24"/>
          <w:lang w:val="hr-HR"/>
        </w:rPr>
        <w:t>pogodn</w:t>
      </w:r>
      <w:r w:rsidR="759B1DF2" w:rsidRPr="00416CC2">
        <w:rPr>
          <w:rFonts w:ascii="Times New Roman" w:hAnsi="Times New Roman" w:cs="Times New Roman"/>
          <w:sz w:val="24"/>
          <w:szCs w:val="24"/>
          <w:lang w:val="hr-HR"/>
        </w:rPr>
        <w:t>om</w:t>
      </w:r>
      <w:r w:rsidR="00DB17C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za rast zelenila</w:t>
      </w:r>
    </w:p>
    <w:p w14:paraId="2099F25E" w14:textId="40D998A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Gradovi i naselja</w:t>
      </w:r>
      <w:r w:rsidR="006B1AFD" w:rsidRPr="00416CC2">
        <w:rPr>
          <w:rFonts w:ascii="Times New Roman" w:hAnsi="Times New Roman" w:cs="Times New Roman"/>
          <w:sz w:val="24"/>
          <w:szCs w:val="24"/>
          <w:lang w:val="hr-HR"/>
        </w:rPr>
        <w:t>, u najvećoj mjeri,</w:t>
      </w:r>
      <w:r w:rsidRPr="00416CC2">
        <w:rPr>
          <w:rFonts w:ascii="Times New Roman" w:hAnsi="Times New Roman" w:cs="Times New Roman"/>
          <w:sz w:val="24"/>
          <w:szCs w:val="24"/>
          <w:lang w:val="hr-HR"/>
        </w:rPr>
        <w:t xml:space="preserve"> nisu prenapučeni</w:t>
      </w:r>
      <w:r w:rsidR="003911A0" w:rsidRPr="00416CC2">
        <w:rPr>
          <w:rFonts w:ascii="Times New Roman" w:hAnsi="Times New Roman" w:cs="Times New Roman"/>
          <w:sz w:val="24"/>
          <w:szCs w:val="24"/>
          <w:lang w:val="hr-HR"/>
        </w:rPr>
        <w:t>, osim nezakonitih naselja, područja ili dijelova takvih naselja te prostora obuhvaćenih „</w:t>
      </w:r>
      <w:proofErr w:type="spellStart"/>
      <w:r w:rsidR="003911A0" w:rsidRPr="00416CC2">
        <w:rPr>
          <w:rFonts w:ascii="Times New Roman" w:hAnsi="Times New Roman" w:cs="Times New Roman"/>
          <w:sz w:val="24"/>
          <w:szCs w:val="24"/>
          <w:lang w:val="hr-HR"/>
        </w:rPr>
        <w:t>apartmanizacijom</w:t>
      </w:r>
      <w:proofErr w:type="spellEnd"/>
      <w:r w:rsidR="003911A0" w:rsidRPr="00416CC2">
        <w:rPr>
          <w:rFonts w:ascii="Times New Roman" w:hAnsi="Times New Roman" w:cs="Times New Roman"/>
          <w:sz w:val="24"/>
          <w:szCs w:val="24"/>
          <w:lang w:val="hr-HR"/>
        </w:rPr>
        <w:t>“</w:t>
      </w:r>
    </w:p>
    <w:p w14:paraId="4CF3C29C" w14:textId="35D91DFE"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Gradovi i naselja </w:t>
      </w:r>
      <w:r w:rsidR="38003173" w:rsidRPr="00416CC2">
        <w:rPr>
          <w:rFonts w:ascii="Times New Roman" w:hAnsi="Times New Roman" w:cs="Times New Roman"/>
          <w:sz w:val="24"/>
          <w:szCs w:val="24"/>
          <w:lang w:val="hr-HR"/>
        </w:rPr>
        <w:t xml:space="preserve">u kontinentalnom dijelu RH </w:t>
      </w:r>
      <w:r w:rsidRPr="00416CC2">
        <w:rPr>
          <w:rFonts w:ascii="Times New Roman" w:hAnsi="Times New Roman" w:cs="Times New Roman"/>
          <w:sz w:val="24"/>
          <w:szCs w:val="24"/>
          <w:lang w:val="hr-HR"/>
        </w:rPr>
        <w:t>većinom imaju dovoljn</w:t>
      </w:r>
      <w:r w:rsidR="07B9A6AD" w:rsidRPr="00416CC2">
        <w:rPr>
          <w:rFonts w:ascii="Times New Roman" w:hAnsi="Times New Roman" w:cs="Times New Roman"/>
          <w:sz w:val="24"/>
          <w:szCs w:val="24"/>
          <w:lang w:val="hr-HR"/>
        </w:rPr>
        <w:t>e količine</w:t>
      </w:r>
      <w:r w:rsidRPr="00416CC2">
        <w:rPr>
          <w:rFonts w:ascii="Times New Roman" w:hAnsi="Times New Roman" w:cs="Times New Roman"/>
          <w:sz w:val="24"/>
          <w:szCs w:val="24"/>
          <w:lang w:val="hr-HR"/>
        </w:rPr>
        <w:t xml:space="preserve"> vode za rast zelenila (brojne rijeke i potoci</w:t>
      </w:r>
      <w:r w:rsidR="006D1CAE" w:rsidRPr="00416CC2">
        <w:rPr>
          <w:rFonts w:ascii="Times New Roman" w:hAnsi="Times New Roman" w:cs="Times New Roman"/>
          <w:sz w:val="24"/>
          <w:szCs w:val="24"/>
          <w:lang w:val="hr-HR"/>
        </w:rPr>
        <w:t>, podz</w:t>
      </w:r>
      <w:r w:rsidR="00DB17C1" w:rsidRPr="00416CC2">
        <w:rPr>
          <w:rFonts w:ascii="Times New Roman" w:hAnsi="Times New Roman" w:cs="Times New Roman"/>
          <w:sz w:val="24"/>
          <w:szCs w:val="24"/>
          <w:lang w:val="hr-HR"/>
        </w:rPr>
        <w:t>e</w:t>
      </w:r>
      <w:r w:rsidR="006D1CAE" w:rsidRPr="00416CC2">
        <w:rPr>
          <w:rFonts w:ascii="Times New Roman" w:hAnsi="Times New Roman" w:cs="Times New Roman"/>
          <w:sz w:val="24"/>
          <w:szCs w:val="24"/>
          <w:lang w:val="hr-HR"/>
        </w:rPr>
        <w:t>mni tokovi</w:t>
      </w:r>
      <w:r w:rsidRPr="00416CC2">
        <w:rPr>
          <w:rFonts w:ascii="Times New Roman" w:hAnsi="Times New Roman" w:cs="Times New Roman"/>
          <w:sz w:val="24"/>
          <w:szCs w:val="24"/>
          <w:lang w:val="hr-HR"/>
        </w:rPr>
        <w:t>)</w:t>
      </w:r>
    </w:p>
    <w:p w14:paraId="3E7DB8EF" w14:textId="2C8F2A43"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Većina gradova ima </w:t>
      </w:r>
      <w:r w:rsidR="00DB17C1" w:rsidRPr="00416CC2">
        <w:rPr>
          <w:rFonts w:ascii="Times New Roman" w:hAnsi="Times New Roman" w:cs="Times New Roman"/>
          <w:sz w:val="24"/>
          <w:szCs w:val="24"/>
          <w:lang w:val="hr-HR"/>
        </w:rPr>
        <w:t xml:space="preserve">mogućnosti za unaprjeđenje i umreženje </w:t>
      </w:r>
      <w:r w:rsidRPr="00416CC2">
        <w:rPr>
          <w:rFonts w:ascii="Times New Roman" w:hAnsi="Times New Roman" w:cs="Times New Roman"/>
          <w:sz w:val="24"/>
          <w:szCs w:val="24"/>
          <w:lang w:val="hr-HR"/>
        </w:rPr>
        <w:t>zelen</w:t>
      </w:r>
      <w:r w:rsidR="00DB17C1"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površin</w:t>
      </w:r>
      <w:r w:rsidR="00DB17C1"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p>
    <w:p w14:paraId="5BC36647" w14:textId="587FA519" w:rsidR="00400616" w:rsidRPr="001E4C68" w:rsidRDefault="00400616" w:rsidP="00451253">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1E4C68">
        <w:rPr>
          <w:rFonts w:ascii="Times New Roman" w:hAnsi="Times New Roman" w:cs="Times New Roman"/>
          <w:sz w:val="24"/>
          <w:szCs w:val="24"/>
          <w:lang w:val="hr-HR"/>
        </w:rPr>
        <w:t>U gradovima je razvijena urbana agrikultura</w:t>
      </w:r>
    </w:p>
    <w:p w14:paraId="33ED8281" w14:textId="51AD15A4" w:rsidR="009952F9" w:rsidRPr="00416CC2" w:rsidRDefault="00B3440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P</w:t>
      </w:r>
      <w:r w:rsidRPr="00B34406">
        <w:rPr>
          <w:rFonts w:ascii="Times New Roman" w:hAnsi="Times New Roman" w:cs="Times New Roman"/>
          <w:sz w:val="24"/>
          <w:szCs w:val="24"/>
          <w:lang w:val="hr-HR"/>
        </w:rPr>
        <w:t>ostojanje stručnjaka obrazovanih za planiranje i projektiranje zelene infrastrukture</w:t>
      </w:r>
    </w:p>
    <w:p w14:paraId="7237961F" w14:textId="77777777" w:rsidR="00400616" w:rsidRPr="00416CC2" w:rsidRDefault="00400616" w:rsidP="00400616">
      <w:pPr>
        <w:pStyle w:val="Odlomakpopisa"/>
        <w:tabs>
          <w:tab w:val="left" w:pos="426"/>
        </w:tabs>
        <w:spacing w:after="0" w:line="240" w:lineRule="auto"/>
        <w:ind w:left="426"/>
        <w:jc w:val="both"/>
        <w:rPr>
          <w:rFonts w:ascii="Times New Roman" w:hAnsi="Times New Roman" w:cs="Times New Roman"/>
          <w:sz w:val="24"/>
          <w:szCs w:val="24"/>
          <w:lang w:val="hr-HR"/>
        </w:rPr>
      </w:pPr>
    </w:p>
    <w:p w14:paraId="5987056B" w14:textId="44B8780D"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SLABOSTI</w:t>
      </w:r>
    </w:p>
    <w:p w14:paraId="2BE7B1EA" w14:textId="07EB7B72"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Nedostatak strategija i planova razvoja zelene infrastrukture u JL(P)RS</w:t>
      </w:r>
    </w:p>
    <w:p w14:paraId="72A121E4" w14:textId="5E6F7BD5"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Nedostatak </w:t>
      </w:r>
      <w:r w:rsidR="00A11A80" w:rsidRPr="00416CC2">
        <w:rPr>
          <w:rFonts w:ascii="Times New Roman" w:hAnsi="Times New Roman" w:cs="Times New Roman"/>
          <w:sz w:val="24"/>
          <w:szCs w:val="24"/>
          <w:lang w:val="hr-HR"/>
        </w:rPr>
        <w:t xml:space="preserve">financijskih sredstava </w:t>
      </w:r>
      <w:r w:rsidRPr="00416CC2">
        <w:rPr>
          <w:rFonts w:ascii="Times New Roman" w:hAnsi="Times New Roman" w:cs="Times New Roman"/>
          <w:sz w:val="24"/>
          <w:szCs w:val="24"/>
          <w:lang w:val="hr-HR"/>
        </w:rPr>
        <w:t>za razvoj zelene infrastrukture u proračunima JL(P)RS</w:t>
      </w:r>
    </w:p>
    <w:p w14:paraId="2A9E1766" w14:textId="26B117C8" w:rsidR="00400616" w:rsidRPr="00416CC2" w:rsidRDefault="53EC27DE" w:rsidP="007D6CE0">
      <w:pPr>
        <w:pStyle w:val="Odlomakpopisa"/>
        <w:numPr>
          <w:ilvl w:val="0"/>
          <w:numId w:val="17"/>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Vremenski zahtjevan</w:t>
      </w:r>
      <w:r w:rsidR="006E22DB" w:rsidRPr="00416CC2">
        <w:rPr>
          <w:rFonts w:ascii="Times New Roman" w:hAnsi="Times New Roman" w:cs="Times New Roman"/>
          <w:sz w:val="24"/>
          <w:szCs w:val="24"/>
          <w:lang w:val="hr-HR"/>
        </w:rPr>
        <w:t xml:space="preserve"> proces izmjene prostornih planova</w:t>
      </w:r>
    </w:p>
    <w:p w14:paraId="0DF4695E" w14:textId="77777777" w:rsidR="00400616" w:rsidRPr="00613E98"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613E98">
        <w:rPr>
          <w:rFonts w:ascii="Times New Roman" w:hAnsi="Times New Roman" w:cs="Times New Roman"/>
          <w:sz w:val="24"/>
          <w:szCs w:val="24"/>
          <w:lang w:val="hr-HR"/>
        </w:rPr>
        <w:t>Slabo povezivanje javnog i privatnog sektora pri realizaciji projekata</w:t>
      </w:r>
    </w:p>
    <w:p w14:paraId="3FEFADEE" w14:textId="6524BE1D" w:rsidR="00B4428C" w:rsidRPr="00613E98" w:rsidRDefault="009D005B"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613E98">
        <w:rPr>
          <w:rFonts w:ascii="Times New Roman" w:hAnsi="Times New Roman" w:cs="Times New Roman"/>
          <w:sz w:val="24"/>
          <w:szCs w:val="24"/>
          <w:lang w:val="hr-HR"/>
        </w:rPr>
        <w:t xml:space="preserve">Nedostatak </w:t>
      </w:r>
      <w:r w:rsidR="009216C7" w:rsidRPr="00613E98">
        <w:rPr>
          <w:rFonts w:ascii="Times New Roman" w:hAnsi="Times New Roman" w:cs="Times New Roman"/>
          <w:sz w:val="24"/>
          <w:szCs w:val="24"/>
          <w:lang w:val="hr-HR"/>
        </w:rPr>
        <w:t xml:space="preserve">kvalitetnog </w:t>
      </w:r>
      <w:r w:rsidR="008D2336" w:rsidRPr="00613E98">
        <w:rPr>
          <w:rFonts w:ascii="Times New Roman" w:hAnsi="Times New Roman" w:cs="Times New Roman"/>
          <w:sz w:val="24"/>
          <w:szCs w:val="24"/>
          <w:lang w:val="hr-HR"/>
        </w:rPr>
        <w:t>povezivanja i umrežavanja</w:t>
      </w:r>
      <w:r w:rsidRPr="00613E98">
        <w:rPr>
          <w:rFonts w:ascii="Times New Roman" w:hAnsi="Times New Roman" w:cs="Times New Roman"/>
          <w:sz w:val="24"/>
          <w:szCs w:val="24"/>
          <w:lang w:val="hr-HR"/>
        </w:rPr>
        <w:t xml:space="preserve"> </w:t>
      </w:r>
      <w:r w:rsidR="00612C1A" w:rsidRPr="00613E98">
        <w:rPr>
          <w:rFonts w:ascii="Times New Roman" w:hAnsi="Times New Roman" w:cs="Times New Roman"/>
          <w:sz w:val="24"/>
          <w:szCs w:val="24"/>
          <w:lang w:val="hr-HR"/>
        </w:rPr>
        <w:t xml:space="preserve">elemenata </w:t>
      </w:r>
      <w:r w:rsidRPr="00613E98">
        <w:rPr>
          <w:rFonts w:ascii="Times New Roman" w:hAnsi="Times New Roman" w:cs="Times New Roman"/>
          <w:sz w:val="24"/>
          <w:szCs w:val="24"/>
          <w:lang w:val="hr-HR"/>
        </w:rPr>
        <w:t>zelene infrastrukture u prostornim planovima</w:t>
      </w:r>
      <w:r w:rsidR="00092979" w:rsidRPr="00613E98">
        <w:rPr>
          <w:rFonts w:ascii="Times New Roman" w:hAnsi="Times New Roman" w:cs="Times New Roman"/>
          <w:sz w:val="24"/>
          <w:szCs w:val="24"/>
          <w:lang w:val="hr-HR"/>
        </w:rPr>
        <w:t xml:space="preserve"> svih razina</w:t>
      </w:r>
    </w:p>
    <w:p w14:paraId="20C80BE8" w14:textId="77777777" w:rsidR="00E27AA4" w:rsidRPr="00416CC2" w:rsidRDefault="00E27AA4"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613E98">
        <w:rPr>
          <w:rFonts w:ascii="Times New Roman" w:hAnsi="Times New Roman" w:cs="Times New Roman"/>
          <w:sz w:val="24"/>
          <w:szCs w:val="24"/>
          <w:lang w:val="hr-HR"/>
        </w:rPr>
        <w:t>Niska</w:t>
      </w:r>
      <w:r w:rsidRPr="00416CC2">
        <w:rPr>
          <w:rFonts w:ascii="Times New Roman" w:hAnsi="Times New Roman" w:cs="Times New Roman"/>
          <w:sz w:val="24"/>
          <w:szCs w:val="24"/>
          <w:lang w:val="hr-HR"/>
        </w:rPr>
        <w:t xml:space="preserve"> razina svijesti donositelja odluka na lokalnoj razini o značaju i potrebi razvoja zelene infrastrukture</w:t>
      </w:r>
    </w:p>
    <w:p w14:paraId="2B3B20A2" w14:textId="1DB0DE64"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Postojeć</w:t>
      </w:r>
      <w:r w:rsidR="006076DD"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w:t>
      </w:r>
      <w:r w:rsidR="006076DD" w:rsidRPr="00416CC2">
        <w:rPr>
          <w:rFonts w:ascii="Times New Roman" w:hAnsi="Times New Roman" w:cs="Times New Roman"/>
          <w:sz w:val="24"/>
          <w:szCs w:val="24"/>
          <w:lang w:val="hr-HR"/>
        </w:rPr>
        <w:t xml:space="preserve">elementi </w:t>
      </w:r>
      <w:r w:rsidRPr="00416CC2">
        <w:rPr>
          <w:rFonts w:ascii="Times New Roman" w:hAnsi="Times New Roman" w:cs="Times New Roman"/>
          <w:sz w:val="24"/>
          <w:szCs w:val="24"/>
          <w:lang w:val="hr-HR"/>
        </w:rPr>
        <w:t>zelen</w:t>
      </w:r>
      <w:r w:rsidR="006076DD"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infrastruktura ni</w:t>
      </w:r>
      <w:r w:rsidR="006076DD" w:rsidRPr="00416CC2">
        <w:rPr>
          <w:rFonts w:ascii="Times New Roman" w:hAnsi="Times New Roman" w:cs="Times New Roman"/>
          <w:sz w:val="24"/>
          <w:szCs w:val="24"/>
          <w:lang w:val="hr-HR"/>
        </w:rPr>
        <w:t>su</w:t>
      </w:r>
      <w:r w:rsidRPr="00416CC2">
        <w:rPr>
          <w:rFonts w:ascii="Times New Roman" w:hAnsi="Times New Roman" w:cs="Times New Roman"/>
          <w:sz w:val="24"/>
          <w:szCs w:val="24"/>
          <w:lang w:val="hr-HR"/>
        </w:rPr>
        <w:t xml:space="preserve"> umrežen</w:t>
      </w:r>
      <w:r w:rsidR="006076DD" w:rsidRPr="00416CC2">
        <w:rPr>
          <w:rFonts w:ascii="Times New Roman" w:hAnsi="Times New Roman" w:cs="Times New Roman"/>
          <w:sz w:val="24"/>
          <w:szCs w:val="24"/>
          <w:lang w:val="hr-HR"/>
        </w:rPr>
        <w:t>i</w:t>
      </w:r>
    </w:p>
    <w:p w14:paraId="165FC198" w14:textId="0E75AA79"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Nejednaka i neravnopravna pristupačnost zelene infrastrukture </w:t>
      </w:r>
    </w:p>
    <w:p w14:paraId="5FFAD1B5" w14:textId="780572D8" w:rsidR="00211DA1" w:rsidRPr="00416CC2" w:rsidRDefault="1825CCDE" w:rsidP="691187FD">
      <w:pPr>
        <w:pStyle w:val="Odlomakpopisa"/>
        <w:numPr>
          <w:ilvl w:val="0"/>
          <w:numId w:val="17"/>
        </w:numPr>
        <w:tabs>
          <w:tab w:val="left" w:pos="426"/>
        </w:tabs>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Nedostatak vode za rast zelenila u g</w:t>
      </w:r>
      <w:r w:rsidR="2BB7DB35" w:rsidRPr="00416CC2">
        <w:rPr>
          <w:rFonts w:ascii="Times New Roman" w:hAnsi="Times New Roman" w:cs="Times New Roman"/>
          <w:sz w:val="24"/>
          <w:szCs w:val="24"/>
          <w:lang w:val="hr-HR"/>
        </w:rPr>
        <w:t>radovi</w:t>
      </w:r>
      <w:r w:rsidR="5D30D01C" w:rsidRPr="00416CC2">
        <w:rPr>
          <w:rFonts w:ascii="Times New Roman" w:hAnsi="Times New Roman" w:cs="Times New Roman"/>
          <w:sz w:val="24"/>
          <w:szCs w:val="24"/>
          <w:lang w:val="hr-HR"/>
        </w:rPr>
        <w:t>ma</w:t>
      </w:r>
      <w:r w:rsidR="2BB7DB35" w:rsidRPr="00416CC2">
        <w:rPr>
          <w:rFonts w:ascii="Times New Roman" w:hAnsi="Times New Roman" w:cs="Times New Roman"/>
          <w:sz w:val="24"/>
          <w:szCs w:val="24"/>
          <w:lang w:val="hr-HR"/>
        </w:rPr>
        <w:t xml:space="preserve"> i naselj</w:t>
      </w:r>
      <w:r w:rsidR="0A58AF19" w:rsidRPr="00416CC2">
        <w:rPr>
          <w:rFonts w:ascii="Times New Roman" w:hAnsi="Times New Roman" w:cs="Times New Roman"/>
          <w:sz w:val="24"/>
          <w:szCs w:val="24"/>
          <w:lang w:val="hr-HR"/>
        </w:rPr>
        <w:t>im</w:t>
      </w:r>
      <w:r w:rsidR="2BB7DB35" w:rsidRPr="00416CC2">
        <w:rPr>
          <w:rFonts w:ascii="Times New Roman" w:hAnsi="Times New Roman" w:cs="Times New Roman"/>
          <w:sz w:val="24"/>
          <w:szCs w:val="24"/>
          <w:lang w:val="hr-HR"/>
        </w:rPr>
        <w:t xml:space="preserve">a uz obalu i na otocima </w:t>
      </w:r>
    </w:p>
    <w:p w14:paraId="14252961" w14:textId="05E04FB4" w:rsidR="00211DA1" w:rsidRPr="00416CC2" w:rsidRDefault="00211DA1" w:rsidP="691187FD">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Nepoštivanje planskih postotaka neophodnih zelenih površina na svakoj čestici</w:t>
      </w:r>
      <w:r w:rsidR="00B934CC" w:rsidRPr="00416CC2">
        <w:rPr>
          <w:rFonts w:ascii="Times New Roman" w:hAnsi="Times New Roman" w:cs="Times New Roman"/>
          <w:sz w:val="24"/>
          <w:szCs w:val="24"/>
          <w:lang w:val="hr-HR"/>
        </w:rPr>
        <w:t xml:space="preserve"> u provedbi</w:t>
      </w:r>
    </w:p>
    <w:p w14:paraId="095E6E08" w14:textId="77777777" w:rsidR="009E46B9" w:rsidRPr="00416CC2" w:rsidRDefault="009E46B9" w:rsidP="009E46B9">
      <w:pPr>
        <w:tabs>
          <w:tab w:val="left" w:pos="426"/>
        </w:tabs>
        <w:spacing w:after="0" w:line="240" w:lineRule="auto"/>
        <w:jc w:val="both"/>
        <w:rPr>
          <w:rFonts w:ascii="Times New Roman" w:hAnsi="Times New Roman" w:cs="Times New Roman"/>
          <w:sz w:val="24"/>
          <w:szCs w:val="24"/>
          <w:lang w:val="hr-HR"/>
        </w:rPr>
      </w:pPr>
    </w:p>
    <w:p w14:paraId="7CA17B88" w14:textId="75E12A0D"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PRILIKE</w:t>
      </w:r>
    </w:p>
    <w:p w14:paraId="5A0D0990" w14:textId="4E0D4047" w:rsidR="00400616" w:rsidRDefault="00DB17C1"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Povoljan trenutak zbog jačanja globalne svijesti o potrebi borbe protiv klimatskih promjena</w:t>
      </w:r>
    </w:p>
    <w:p w14:paraId="4138D222" w14:textId="77777777" w:rsidR="00D938AE" w:rsidRPr="00416CC2" w:rsidRDefault="00D938AE" w:rsidP="00D938AE">
      <w:pPr>
        <w:pStyle w:val="Odlomakpopisa"/>
        <w:numPr>
          <w:ilvl w:val="0"/>
          <w:numId w:val="17"/>
        </w:numPr>
        <w:tabs>
          <w:tab w:val="left" w:pos="426"/>
        </w:tabs>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 xml:space="preserve">Prostorni planovi predstavljaju podzakonski okvir za planiranje zelene infrastrukture </w:t>
      </w:r>
    </w:p>
    <w:p w14:paraId="6D67C68C" w14:textId="3BE24422" w:rsidR="00D938AE" w:rsidRPr="00416CC2" w:rsidRDefault="00D938AE" w:rsidP="00D938AE">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prostornim planovima propisuje se postotak neophodnih zelenih površina na građevnim česticama  </w:t>
      </w:r>
    </w:p>
    <w:p w14:paraId="60CBFB4F" w14:textId="4383BC58" w:rsidR="005034D9" w:rsidRPr="00416CC2" w:rsidRDefault="005034D9"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Poticajne mjere za </w:t>
      </w:r>
      <w:r w:rsidR="00DB17C1" w:rsidRPr="00416CC2">
        <w:rPr>
          <w:rFonts w:ascii="Times New Roman" w:hAnsi="Times New Roman" w:cs="Times New Roman"/>
          <w:sz w:val="24"/>
          <w:szCs w:val="24"/>
          <w:lang w:val="hr-HR"/>
        </w:rPr>
        <w:t xml:space="preserve">zaštitu i očuvanje </w:t>
      </w:r>
      <w:r w:rsidRPr="00416CC2">
        <w:rPr>
          <w:rFonts w:ascii="Times New Roman" w:hAnsi="Times New Roman" w:cs="Times New Roman"/>
          <w:sz w:val="24"/>
          <w:szCs w:val="24"/>
          <w:lang w:val="hr-HR"/>
        </w:rPr>
        <w:t>okoliša</w:t>
      </w:r>
      <w:r w:rsidR="00DB17C1" w:rsidRPr="00416CC2">
        <w:rPr>
          <w:rFonts w:ascii="Times New Roman" w:hAnsi="Times New Roman" w:cs="Times New Roman"/>
          <w:sz w:val="24"/>
          <w:szCs w:val="24"/>
          <w:lang w:val="hr-HR"/>
        </w:rPr>
        <w:t>, održivi razvoj</w:t>
      </w:r>
      <w:r w:rsidRPr="00416CC2">
        <w:rPr>
          <w:rFonts w:ascii="Times New Roman" w:hAnsi="Times New Roman" w:cs="Times New Roman"/>
          <w:sz w:val="24"/>
          <w:szCs w:val="24"/>
          <w:lang w:val="hr-HR"/>
        </w:rPr>
        <w:t xml:space="preserve"> i smanjenja stakleničkih plinova</w:t>
      </w:r>
    </w:p>
    <w:p w14:paraId="4134CE93" w14:textId="381AF77C"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Mogućnost korištenja bespovratnih europskih sredstava za poticaj razvoja </w:t>
      </w:r>
      <w:r w:rsidR="00A85928">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u RH</w:t>
      </w:r>
    </w:p>
    <w:p w14:paraId="21E5C182" w14:textId="595CBB07" w:rsidR="00400616" w:rsidRPr="00416CC2" w:rsidRDefault="00FB01ED"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Povoljne</w:t>
      </w:r>
      <w:r w:rsidR="00400616" w:rsidRPr="00416CC2">
        <w:rPr>
          <w:rFonts w:ascii="Times New Roman" w:hAnsi="Times New Roman" w:cs="Times New Roman"/>
          <w:sz w:val="24"/>
          <w:szCs w:val="24"/>
          <w:lang w:val="hr-HR"/>
        </w:rPr>
        <w:t xml:space="preserve"> kamate na tržištu novca</w:t>
      </w:r>
    </w:p>
    <w:p w14:paraId="3EBEA78B" w14:textId="106986C9" w:rsidR="000E4751" w:rsidRPr="00416CC2" w:rsidRDefault="00081E93" w:rsidP="007D6CE0">
      <w:pPr>
        <w:pStyle w:val="Odlomakpopisa"/>
        <w:numPr>
          <w:ilvl w:val="0"/>
          <w:numId w:val="17"/>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Korištenje informacijskog sustava</w:t>
      </w:r>
      <w:r w:rsidR="00A461C7" w:rsidRPr="00416CC2">
        <w:rPr>
          <w:rFonts w:ascii="Times New Roman" w:hAnsi="Times New Roman" w:cs="Times New Roman"/>
          <w:sz w:val="24"/>
          <w:szCs w:val="24"/>
          <w:lang w:val="hr-HR"/>
        </w:rPr>
        <w:t xml:space="preserve"> </w:t>
      </w:r>
      <w:proofErr w:type="spellStart"/>
      <w:r w:rsidR="00A461C7" w:rsidRPr="00416CC2">
        <w:rPr>
          <w:rFonts w:ascii="Times New Roman" w:hAnsi="Times New Roman" w:cs="Times New Roman"/>
          <w:sz w:val="24"/>
          <w:szCs w:val="24"/>
          <w:lang w:val="hr-HR"/>
        </w:rPr>
        <w:t>eDozvola</w:t>
      </w:r>
      <w:proofErr w:type="spellEnd"/>
      <w:r w:rsidR="00CE176E" w:rsidRPr="00416CC2">
        <w:rPr>
          <w:rFonts w:ascii="Times New Roman" w:hAnsi="Times New Roman" w:cs="Times New Roman"/>
          <w:sz w:val="24"/>
          <w:szCs w:val="24"/>
          <w:lang w:val="hr-HR"/>
        </w:rPr>
        <w:t xml:space="preserve"> (ISPU modul)</w:t>
      </w:r>
      <w:r w:rsidR="00A461C7" w:rsidRPr="00416CC2">
        <w:rPr>
          <w:rFonts w:ascii="Times New Roman" w:hAnsi="Times New Roman" w:cs="Times New Roman"/>
          <w:sz w:val="24"/>
          <w:szCs w:val="24"/>
          <w:lang w:val="hr-HR"/>
        </w:rPr>
        <w:t xml:space="preserve"> </w:t>
      </w:r>
      <w:r w:rsidR="00A11A80" w:rsidRPr="00416CC2">
        <w:rPr>
          <w:rFonts w:ascii="Times New Roman" w:hAnsi="Times New Roman" w:cs="Times New Roman"/>
          <w:sz w:val="24"/>
          <w:szCs w:val="24"/>
          <w:lang w:val="hr-HR"/>
        </w:rPr>
        <w:t xml:space="preserve">za izdavanje akata </w:t>
      </w:r>
      <w:r w:rsidR="00F46871" w:rsidRPr="00416CC2">
        <w:rPr>
          <w:rFonts w:ascii="Times New Roman" w:hAnsi="Times New Roman" w:cs="Times New Roman"/>
          <w:sz w:val="24"/>
          <w:szCs w:val="24"/>
          <w:lang w:val="hr-HR"/>
        </w:rPr>
        <w:t>za gradnju</w:t>
      </w:r>
      <w:r w:rsidR="009D0061" w:rsidRPr="00416CC2">
        <w:rPr>
          <w:rStyle w:val="Referencafusnote"/>
          <w:rFonts w:ascii="Times New Roman" w:hAnsi="Times New Roman" w:cs="Times New Roman"/>
          <w:sz w:val="24"/>
          <w:szCs w:val="24"/>
          <w:lang w:val="hr-HR"/>
        </w:rPr>
        <w:footnoteReference w:id="63"/>
      </w:r>
      <w:r w:rsidR="000E4751" w:rsidRPr="00416CC2">
        <w:rPr>
          <w:rFonts w:ascii="Times New Roman" w:hAnsi="Times New Roman" w:cs="Times New Roman"/>
          <w:sz w:val="24"/>
          <w:szCs w:val="24"/>
          <w:lang w:val="hr-HR"/>
        </w:rPr>
        <w:t xml:space="preserve"> </w:t>
      </w:r>
    </w:p>
    <w:p w14:paraId="05E66501" w14:textId="77777777" w:rsidR="00337C2F" w:rsidRPr="00416CC2" w:rsidRDefault="00337C2F"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Prijava </w:t>
      </w:r>
      <w:r w:rsidR="00DB17C1" w:rsidRPr="00416CC2">
        <w:rPr>
          <w:rFonts w:ascii="Times New Roman" w:hAnsi="Times New Roman" w:cs="Times New Roman"/>
          <w:sz w:val="24"/>
          <w:szCs w:val="24"/>
          <w:lang w:val="hr-HR"/>
        </w:rPr>
        <w:t xml:space="preserve">Grada </w:t>
      </w:r>
      <w:r w:rsidRPr="00416CC2">
        <w:rPr>
          <w:rFonts w:ascii="Times New Roman" w:hAnsi="Times New Roman" w:cs="Times New Roman"/>
          <w:sz w:val="24"/>
          <w:szCs w:val="24"/>
          <w:lang w:val="hr-HR"/>
        </w:rPr>
        <w:t>Zagreba na natječaj za Zelenu prijestolnicu Europe 2022. godine</w:t>
      </w:r>
    </w:p>
    <w:p w14:paraId="2AC32B97" w14:textId="77777777"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1C6C1BF2" w14:textId="113398B8" w:rsidR="00400616" w:rsidRPr="00416CC2" w:rsidRDefault="00ED2125" w:rsidP="0040061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PRIJETNJE</w:t>
      </w:r>
    </w:p>
    <w:p w14:paraId="7A78CF74"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Opasnosti od različitog tumačenja složenosti projekata </w:t>
      </w:r>
      <w:r w:rsidR="008E1FB2" w:rsidRPr="00416CC2">
        <w:rPr>
          <w:rFonts w:ascii="Times New Roman" w:hAnsi="Times New Roman" w:cs="Times New Roman"/>
          <w:sz w:val="24"/>
          <w:szCs w:val="24"/>
          <w:lang w:val="hr-HR"/>
        </w:rPr>
        <w:t xml:space="preserve">elemenata </w:t>
      </w:r>
      <w:r w:rsidRPr="00416CC2">
        <w:rPr>
          <w:rFonts w:ascii="Times New Roman" w:hAnsi="Times New Roman" w:cs="Times New Roman"/>
          <w:sz w:val="24"/>
          <w:szCs w:val="24"/>
          <w:lang w:val="hr-HR"/>
        </w:rPr>
        <w:t>zelene infrastrukture</w:t>
      </w:r>
    </w:p>
    <w:p w14:paraId="4104323C"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Nedovoljna suradnja susjednih JL(P)RS</w:t>
      </w:r>
    </w:p>
    <w:p w14:paraId="238CB7E1" w14:textId="77777777"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Nezakonita gradnja</w:t>
      </w:r>
    </w:p>
    <w:p w14:paraId="6876FF76" w14:textId="23694AF1" w:rsidR="00400616" w:rsidRPr="00416CC2" w:rsidRDefault="00400616" w:rsidP="007D6CE0">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Viša sila (potresi, poplave, požari </w:t>
      </w:r>
      <w:r w:rsidR="00896250" w:rsidRPr="00416CC2">
        <w:rPr>
          <w:rFonts w:ascii="Times New Roman" w:hAnsi="Times New Roman" w:cs="Times New Roman"/>
          <w:sz w:val="24"/>
          <w:szCs w:val="24"/>
          <w:lang w:val="hr-HR"/>
        </w:rPr>
        <w:t>te druga razaranja i prirodne nepogode</w:t>
      </w:r>
      <w:r w:rsidRPr="00416CC2">
        <w:rPr>
          <w:rFonts w:ascii="Times New Roman" w:hAnsi="Times New Roman" w:cs="Times New Roman"/>
          <w:sz w:val="24"/>
          <w:szCs w:val="24"/>
          <w:lang w:val="hr-HR"/>
        </w:rPr>
        <w:t>)</w:t>
      </w:r>
    </w:p>
    <w:p w14:paraId="38335212" w14:textId="659E7796" w:rsidR="00400616" w:rsidRPr="00416CC2" w:rsidRDefault="00400616" w:rsidP="00400616">
      <w:pPr>
        <w:tabs>
          <w:tab w:val="left" w:pos="426"/>
        </w:tabs>
        <w:spacing w:after="0" w:line="240" w:lineRule="auto"/>
        <w:jc w:val="both"/>
        <w:rPr>
          <w:rFonts w:ascii="Times New Roman" w:hAnsi="Times New Roman" w:cs="Times New Roman"/>
          <w:sz w:val="24"/>
          <w:szCs w:val="24"/>
          <w:lang w:val="hr-HR"/>
        </w:rPr>
      </w:pPr>
    </w:p>
    <w:p w14:paraId="0B5E946E" w14:textId="0FC95539" w:rsidR="00E05034" w:rsidRPr="00416CC2" w:rsidRDefault="00E05034" w:rsidP="00400616">
      <w:pPr>
        <w:tabs>
          <w:tab w:val="left" w:pos="426"/>
        </w:tabs>
        <w:spacing w:after="0" w:line="240" w:lineRule="auto"/>
        <w:jc w:val="both"/>
        <w:rPr>
          <w:rFonts w:ascii="Times New Roman" w:hAnsi="Times New Roman" w:cs="Times New Roman"/>
          <w:sz w:val="24"/>
          <w:szCs w:val="24"/>
          <w:lang w:val="hr-HR"/>
        </w:rPr>
      </w:pPr>
    </w:p>
    <w:p w14:paraId="60E5A2B6" w14:textId="0F267579" w:rsidR="00E05034" w:rsidRPr="00416CC2" w:rsidRDefault="00E05034" w:rsidP="41B34D57">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Provođenje pilot projekata u okviru provedbe Programa razvoja ZI ukazat će na eventualne dodatne izazove i potrebu prilagodbe provedbe programa stvarnim uvjetima na terenu.</w:t>
      </w:r>
    </w:p>
    <w:p w14:paraId="3D25AF26" w14:textId="454835C1" w:rsidR="41B34D57" w:rsidRPr="00416CC2" w:rsidRDefault="41B34D57" w:rsidP="41B34D57">
      <w:pPr>
        <w:pStyle w:val="Odlomakpopisa"/>
        <w:spacing w:after="0" w:line="240" w:lineRule="auto"/>
        <w:ind w:left="0"/>
        <w:jc w:val="both"/>
        <w:rPr>
          <w:rFonts w:ascii="Times New Roman" w:hAnsi="Times New Roman" w:cs="Times New Roman"/>
          <w:sz w:val="24"/>
          <w:szCs w:val="24"/>
          <w:lang w:val="hr-HR"/>
        </w:rPr>
      </w:pPr>
    </w:p>
    <w:p w14:paraId="23E04E37" w14:textId="5BAE0BDE" w:rsidR="00400616" w:rsidRPr="00416CC2" w:rsidRDefault="00400616" w:rsidP="5D8755F8">
      <w:pPr>
        <w:tabs>
          <w:tab w:val="left" w:pos="426"/>
        </w:tabs>
        <w:spacing w:after="0" w:line="240" w:lineRule="auto"/>
        <w:jc w:val="both"/>
        <w:rPr>
          <w:rFonts w:ascii="Times New Roman" w:hAnsi="Times New Roman" w:cs="Times New Roman"/>
          <w:sz w:val="24"/>
          <w:szCs w:val="24"/>
          <w:lang w:val="hr-HR"/>
        </w:rPr>
      </w:pPr>
    </w:p>
    <w:p w14:paraId="6800FA7F" w14:textId="77777777" w:rsidR="00E05034" w:rsidRPr="00416CC2" w:rsidRDefault="00E05034">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6B91ED6F" w14:textId="28EC21F9" w:rsidR="00A500B7" w:rsidRPr="00416CC2" w:rsidRDefault="007F571E" w:rsidP="00CF51A9">
      <w:pPr>
        <w:pStyle w:val="Naslov1"/>
        <w:jc w:val="both"/>
        <w:rPr>
          <w:rFonts w:ascii="Times New Roman" w:hAnsi="Times New Roman" w:cs="Times New Roman"/>
          <w:sz w:val="24"/>
          <w:szCs w:val="24"/>
        </w:rPr>
      </w:pPr>
      <w:bookmarkStart w:id="45" w:name="_Toc30772952"/>
      <w:r w:rsidRPr="00416CC2">
        <w:rPr>
          <w:rFonts w:ascii="Times New Roman" w:hAnsi="Times New Roman" w:cs="Times New Roman"/>
          <w:sz w:val="24"/>
          <w:szCs w:val="24"/>
        </w:rPr>
        <w:lastRenderedPageBreak/>
        <w:t xml:space="preserve"> </w:t>
      </w:r>
      <w:bookmarkStart w:id="46" w:name="_Toc38623379"/>
      <w:r w:rsidR="00A500B7" w:rsidRPr="00416CC2">
        <w:rPr>
          <w:rFonts w:ascii="Times New Roman" w:hAnsi="Times New Roman" w:cs="Times New Roman"/>
          <w:sz w:val="24"/>
          <w:szCs w:val="24"/>
        </w:rPr>
        <w:t>OPIS PRIORITETA JAVNE POLITIKE U</w:t>
      </w:r>
      <w:r w:rsidRPr="00416CC2">
        <w:rPr>
          <w:rFonts w:ascii="Times New Roman" w:hAnsi="Times New Roman" w:cs="Times New Roman"/>
          <w:sz w:val="24"/>
          <w:szCs w:val="24"/>
        </w:rPr>
        <w:t xml:space="preserve"> </w:t>
      </w:r>
      <w:r w:rsidR="00A500B7" w:rsidRPr="00416CC2">
        <w:rPr>
          <w:rFonts w:ascii="Times New Roman" w:hAnsi="Times New Roman" w:cs="Times New Roman"/>
          <w:sz w:val="24"/>
          <w:szCs w:val="24"/>
        </w:rPr>
        <w:t>SREDNJOROČNOM RAZDOBLJU</w:t>
      </w:r>
      <w:bookmarkEnd w:id="45"/>
      <w:bookmarkEnd w:id="46"/>
    </w:p>
    <w:p w14:paraId="6D3C355C" w14:textId="77777777" w:rsidR="003B6D2E" w:rsidRPr="00416CC2" w:rsidRDefault="003B6D2E" w:rsidP="00F41BE7">
      <w:pPr>
        <w:spacing w:after="0" w:line="240" w:lineRule="auto"/>
        <w:rPr>
          <w:rFonts w:ascii="Times New Roman" w:hAnsi="Times New Roman" w:cs="Times New Roman"/>
          <w:sz w:val="24"/>
          <w:szCs w:val="24"/>
          <w:lang w:val="hr-HR"/>
        </w:rPr>
      </w:pPr>
    </w:p>
    <w:p w14:paraId="25C78CE9" w14:textId="584F58EA" w:rsidR="00096B0B" w:rsidRPr="00416CC2" w:rsidRDefault="00096B0B" w:rsidP="003632D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NRS 2030, razvoj </w:t>
      </w:r>
      <w:proofErr w:type="spellStart"/>
      <w:r w:rsidRPr="00416CC2">
        <w:rPr>
          <w:rFonts w:ascii="Times New Roman" w:hAnsi="Times New Roman" w:cs="Times New Roman"/>
          <w:sz w:val="24"/>
          <w:szCs w:val="24"/>
        </w:rPr>
        <w:t>zelene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infrastrukture</w:t>
      </w:r>
      <w:proofErr w:type="spellEnd"/>
      <w:r w:rsidRPr="00416CC2">
        <w:rPr>
          <w:rFonts w:ascii="Times New Roman" w:hAnsi="Times New Roman" w:cs="Times New Roman"/>
          <w:sz w:val="24"/>
          <w:szCs w:val="24"/>
        </w:rPr>
        <w:t xml:space="preserve"> u </w:t>
      </w:r>
      <w:proofErr w:type="spellStart"/>
      <w:r w:rsidRPr="00416CC2">
        <w:rPr>
          <w:rFonts w:ascii="Times New Roman" w:hAnsi="Times New Roman" w:cs="Times New Roman"/>
          <w:sz w:val="24"/>
          <w:szCs w:val="24"/>
        </w:rPr>
        <w:t>urbanim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područjima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stvaranje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zelenih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gradova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prioritet</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provedbe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javne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politike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području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održivog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okoliša</w:t>
      </w:r>
      <w:proofErr w:type="spellEnd"/>
      <w:r w:rsidRPr="00416CC2">
        <w:rPr>
          <w:rFonts w:ascii="Times New Roman" w:hAnsi="Times New Roman" w:cs="Times New Roman"/>
          <w:sz w:val="24"/>
          <w:szCs w:val="24"/>
        </w:rPr>
        <w:t xml:space="preserve">, a </w:t>
      </w:r>
      <w:proofErr w:type="spellStart"/>
      <w:r w:rsidRPr="00416CC2">
        <w:rPr>
          <w:rFonts w:ascii="Times New Roman" w:hAnsi="Times New Roman" w:cs="Times New Roman"/>
          <w:sz w:val="24"/>
          <w:szCs w:val="24"/>
        </w:rPr>
        <w:t>nalaze</w:t>
      </w:r>
      <w:proofErr w:type="spellEnd"/>
      <w:r w:rsidRPr="00416CC2">
        <w:rPr>
          <w:rFonts w:ascii="Times New Roman" w:hAnsi="Times New Roman" w:cs="Times New Roman"/>
          <w:sz w:val="24"/>
          <w:szCs w:val="24"/>
        </w:rPr>
        <w:t xml:space="preserve"> se </w:t>
      </w:r>
      <w:r w:rsidRPr="00416CC2">
        <w:rPr>
          <w:rFonts w:ascii="Times New Roman" w:hAnsi="Times New Roman" w:cs="Times New Roman"/>
          <w:sz w:val="24"/>
          <w:szCs w:val="24"/>
          <w:lang w:val="hr-HR"/>
        </w:rPr>
        <w:t xml:space="preserve">u okviru razvojnog smjera </w:t>
      </w:r>
      <w:r w:rsidRPr="00416CC2">
        <w:rPr>
          <w:rFonts w:ascii="Times New Roman" w:hAnsi="Times New Roman" w:cs="Times New Roman"/>
          <w:i/>
          <w:iCs/>
          <w:sz w:val="24"/>
          <w:szCs w:val="24"/>
          <w:lang w:val="hr-HR"/>
        </w:rPr>
        <w:t>Zelena i digitalna tranzicija</w:t>
      </w:r>
      <w:r w:rsidRPr="00416CC2">
        <w:rPr>
          <w:rFonts w:ascii="Times New Roman" w:hAnsi="Times New Roman" w:cs="Times New Roman"/>
          <w:sz w:val="24"/>
          <w:szCs w:val="24"/>
          <w:lang w:val="hr-HR"/>
        </w:rPr>
        <w:t xml:space="preserve"> unutar strateškog cilja </w:t>
      </w:r>
      <w:r w:rsidRPr="00416CC2">
        <w:rPr>
          <w:rFonts w:ascii="Times New Roman" w:hAnsi="Times New Roman" w:cs="Times New Roman"/>
          <w:i/>
          <w:iCs/>
          <w:sz w:val="24"/>
          <w:szCs w:val="24"/>
          <w:lang w:val="hr-HR"/>
        </w:rPr>
        <w:t>Ekološka i energetska tranzicija za klimatsku neutralnost.</w:t>
      </w:r>
    </w:p>
    <w:p w14:paraId="5985401F" w14:textId="012A0145" w:rsidR="00726913" w:rsidRPr="00416CC2" w:rsidRDefault="00726913" w:rsidP="003632DF">
      <w:pPr>
        <w:spacing w:after="0" w:line="240" w:lineRule="auto"/>
        <w:jc w:val="both"/>
        <w:rPr>
          <w:rFonts w:ascii="Times New Roman" w:hAnsi="Times New Roman" w:cs="Times New Roman"/>
          <w:sz w:val="24"/>
          <w:szCs w:val="24"/>
          <w:lang w:val="hr-HR"/>
        </w:rPr>
      </w:pPr>
    </w:p>
    <w:p w14:paraId="2B54DC49" w14:textId="6B3D4711" w:rsidR="006669C6" w:rsidRPr="00416CC2" w:rsidRDefault="001D48E4" w:rsidP="003632D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6669C6" w:rsidRPr="00416CC2">
        <w:rPr>
          <w:rFonts w:ascii="Times New Roman" w:hAnsi="Times New Roman" w:cs="Times New Roman"/>
          <w:sz w:val="24"/>
          <w:szCs w:val="24"/>
          <w:lang w:val="hr-HR"/>
        </w:rPr>
        <w:t>rioriteti javne politike</w:t>
      </w:r>
      <w:r w:rsidRPr="00416CC2">
        <w:rPr>
          <w:rFonts w:ascii="Times New Roman" w:hAnsi="Times New Roman" w:cs="Times New Roman"/>
          <w:sz w:val="24"/>
          <w:szCs w:val="24"/>
          <w:lang w:val="hr-HR"/>
        </w:rPr>
        <w:t xml:space="preserve"> u okviru Programa</w:t>
      </w:r>
      <w:r w:rsidR="006669C6" w:rsidRPr="00416CC2">
        <w:rPr>
          <w:rFonts w:ascii="Times New Roman" w:hAnsi="Times New Roman" w:cs="Times New Roman"/>
          <w:sz w:val="24"/>
          <w:szCs w:val="24"/>
          <w:lang w:val="hr-HR"/>
        </w:rPr>
        <w:t xml:space="preserve"> </w:t>
      </w:r>
      <w:r w:rsidR="001F508B" w:rsidRPr="00416CC2">
        <w:rPr>
          <w:rFonts w:ascii="Times New Roman" w:hAnsi="Times New Roman" w:cs="Times New Roman"/>
          <w:sz w:val="24"/>
          <w:szCs w:val="24"/>
          <w:lang w:val="hr-HR"/>
        </w:rPr>
        <w:t xml:space="preserve">razvoja ZI </w:t>
      </w:r>
      <w:r w:rsidR="006669C6" w:rsidRPr="00416CC2">
        <w:rPr>
          <w:rFonts w:ascii="Times New Roman" w:hAnsi="Times New Roman" w:cs="Times New Roman"/>
          <w:sz w:val="24"/>
          <w:szCs w:val="24"/>
          <w:lang w:val="hr-HR"/>
        </w:rPr>
        <w:t>su:</w:t>
      </w:r>
    </w:p>
    <w:p w14:paraId="33F690E5" w14:textId="77777777" w:rsidR="001D48E4" w:rsidRPr="00416CC2" w:rsidRDefault="001D48E4" w:rsidP="003632DF">
      <w:pPr>
        <w:spacing w:after="0" w:line="240" w:lineRule="auto"/>
        <w:jc w:val="both"/>
        <w:rPr>
          <w:rFonts w:ascii="Times New Roman" w:hAnsi="Times New Roman" w:cs="Times New Roman"/>
          <w:sz w:val="24"/>
          <w:szCs w:val="24"/>
          <w:lang w:val="hr-HR"/>
        </w:rPr>
      </w:pPr>
    </w:p>
    <w:p w14:paraId="26470EAE" w14:textId="1C905FF4" w:rsidR="00DB2C6F" w:rsidRPr="00416CC2" w:rsidRDefault="00653386" w:rsidP="003632DF">
      <w:pPr>
        <w:pStyle w:val="Odlomakpopisa"/>
        <w:numPr>
          <w:ilvl w:val="0"/>
          <w:numId w:val="17"/>
        </w:numPr>
        <w:spacing w:after="0"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k</w:t>
      </w:r>
      <w:r w:rsidR="009A27A2" w:rsidRPr="00416CC2">
        <w:rPr>
          <w:rFonts w:ascii="Times New Roman" w:hAnsi="Times New Roman" w:cs="Times New Roman"/>
          <w:sz w:val="24"/>
          <w:szCs w:val="24"/>
          <w:lang w:val="hr-HR"/>
        </w:rPr>
        <w:t xml:space="preserve">valitetno upravljanje </w:t>
      </w:r>
      <w:r w:rsidR="00DB2C6F" w:rsidRPr="00416CC2">
        <w:rPr>
          <w:rFonts w:ascii="Times New Roman" w:hAnsi="Times New Roman" w:cs="Times New Roman"/>
          <w:sz w:val="24"/>
          <w:szCs w:val="24"/>
          <w:lang w:val="hr-HR"/>
        </w:rPr>
        <w:t xml:space="preserve">razvojem zelene infrastrukture </w:t>
      </w:r>
      <w:r w:rsidR="004F7C99" w:rsidRPr="00416CC2">
        <w:rPr>
          <w:rFonts w:ascii="Times New Roman" w:hAnsi="Times New Roman" w:cs="Times New Roman"/>
          <w:sz w:val="24"/>
          <w:szCs w:val="24"/>
          <w:lang w:val="hr-HR"/>
        </w:rPr>
        <w:t>definiranjem</w:t>
      </w:r>
      <w:r w:rsidR="006630A8" w:rsidRPr="00416CC2">
        <w:rPr>
          <w:rFonts w:ascii="Times New Roman" w:hAnsi="Times New Roman" w:cs="Times New Roman"/>
          <w:sz w:val="24"/>
          <w:szCs w:val="24"/>
          <w:lang w:val="hr-HR"/>
        </w:rPr>
        <w:t xml:space="preserve"> metodologije za </w:t>
      </w:r>
      <w:r w:rsidR="009D6485" w:rsidRPr="00416CC2">
        <w:rPr>
          <w:rFonts w:ascii="Times New Roman" w:hAnsi="Times New Roman" w:cs="Times New Roman"/>
          <w:sz w:val="24"/>
          <w:szCs w:val="24"/>
          <w:lang w:val="hr-HR"/>
        </w:rPr>
        <w:t xml:space="preserve">izradu standarda, </w:t>
      </w:r>
      <w:r w:rsidR="002A0551" w:rsidRPr="00416CC2">
        <w:rPr>
          <w:rFonts w:ascii="Times New Roman" w:hAnsi="Times New Roman" w:cs="Times New Roman"/>
          <w:sz w:val="24"/>
          <w:szCs w:val="24"/>
          <w:lang w:val="hr-HR"/>
        </w:rPr>
        <w:t>planiranje</w:t>
      </w:r>
      <w:r w:rsidR="009D6485" w:rsidRPr="00416CC2">
        <w:rPr>
          <w:rFonts w:ascii="Times New Roman" w:hAnsi="Times New Roman" w:cs="Times New Roman"/>
          <w:sz w:val="24"/>
          <w:szCs w:val="24"/>
          <w:lang w:val="hr-HR"/>
        </w:rPr>
        <w:t xml:space="preserve">, </w:t>
      </w:r>
      <w:r w:rsidR="004F7C99" w:rsidRPr="00416CC2">
        <w:rPr>
          <w:rFonts w:ascii="Times New Roman" w:hAnsi="Times New Roman" w:cs="Times New Roman"/>
          <w:sz w:val="24"/>
          <w:szCs w:val="24"/>
          <w:lang w:val="hr-HR"/>
        </w:rPr>
        <w:t>evidentiranje i praćenje stanja</w:t>
      </w:r>
      <w:r w:rsidR="00641115" w:rsidRPr="00416CC2">
        <w:rPr>
          <w:rFonts w:ascii="Times New Roman" w:hAnsi="Times New Roman" w:cs="Times New Roman"/>
          <w:sz w:val="24"/>
          <w:szCs w:val="24"/>
          <w:lang w:val="hr-HR"/>
        </w:rPr>
        <w:t xml:space="preserve"> i razvoja </w:t>
      </w:r>
      <w:r w:rsidR="004F7C99" w:rsidRPr="00416CC2">
        <w:rPr>
          <w:rFonts w:ascii="Times New Roman" w:hAnsi="Times New Roman" w:cs="Times New Roman"/>
          <w:sz w:val="24"/>
          <w:szCs w:val="24"/>
          <w:lang w:val="hr-HR"/>
        </w:rPr>
        <w:t>zelene infrastrukture</w:t>
      </w:r>
      <w:r w:rsidR="00842787" w:rsidRPr="00416CC2">
        <w:rPr>
          <w:rFonts w:ascii="Times New Roman" w:hAnsi="Times New Roman" w:cs="Times New Roman"/>
          <w:sz w:val="24"/>
          <w:szCs w:val="24"/>
          <w:lang w:val="hr-HR"/>
        </w:rPr>
        <w:t xml:space="preserve"> te njezine tipologije</w:t>
      </w:r>
      <w:r w:rsidR="004F7C99" w:rsidRPr="00416CC2">
        <w:rPr>
          <w:rFonts w:ascii="Times New Roman" w:hAnsi="Times New Roman" w:cs="Times New Roman"/>
          <w:sz w:val="24"/>
          <w:szCs w:val="24"/>
          <w:lang w:val="hr-HR"/>
        </w:rPr>
        <w:t xml:space="preserve">, </w:t>
      </w:r>
      <w:r w:rsidR="00641115" w:rsidRPr="00416CC2">
        <w:rPr>
          <w:rFonts w:ascii="Times New Roman" w:hAnsi="Times New Roman" w:cs="Times New Roman"/>
          <w:sz w:val="24"/>
          <w:szCs w:val="24"/>
          <w:lang w:val="hr-HR"/>
        </w:rPr>
        <w:t xml:space="preserve">kao i </w:t>
      </w:r>
      <w:r w:rsidR="009E621C" w:rsidRPr="00416CC2">
        <w:rPr>
          <w:rFonts w:ascii="Times New Roman" w:hAnsi="Times New Roman" w:cs="Times New Roman"/>
          <w:sz w:val="24"/>
          <w:szCs w:val="24"/>
          <w:lang w:val="hr-HR"/>
        </w:rPr>
        <w:t xml:space="preserve">uspostavom </w:t>
      </w:r>
      <w:r w:rsidR="00A30C08" w:rsidRPr="00416CC2">
        <w:rPr>
          <w:rFonts w:ascii="Times New Roman" w:hAnsi="Times New Roman" w:cs="Times New Roman"/>
          <w:sz w:val="24"/>
          <w:szCs w:val="24"/>
          <w:lang w:val="hr-HR"/>
        </w:rPr>
        <w:t xml:space="preserve">prostorne </w:t>
      </w:r>
      <w:r w:rsidR="009E621C" w:rsidRPr="00416CC2">
        <w:rPr>
          <w:rFonts w:ascii="Times New Roman" w:hAnsi="Times New Roman" w:cs="Times New Roman"/>
          <w:sz w:val="24"/>
          <w:szCs w:val="24"/>
          <w:lang w:val="hr-HR"/>
        </w:rPr>
        <w:t>baze podataka</w:t>
      </w:r>
      <w:r w:rsidR="00A30C08" w:rsidRPr="00416CC2">
        <w:rPr>
          <w:rFonts w:ascii="Times New Roman" w:hAnsi="Times New Roman" w:cs="Times New Roman"/>
          <w:sz w:val="24"/>
          <w:szCs w:val="24"/>
          <w:lang w:val="hr-HR"/>
        </w:rPr>
        <w:t xml:space="preserve"> za</w:t>
      </w:r>
      <w:r w:rsidR="00842787" w:rsidRPr="00416CC2">
        <w:rPr>
          <w:rFonts w:ascii="Times New Roman" w:hAnsi="Times New Roman" w:cs="Times New Roman"/>
          <w:sz w:val="24"/>
          <w:szCs w:val="24"/>
          <w:lang w:val="hr-HR"/>
        </w:rPr>
        <w:t xml:space="preserve"> </w:t>
      </w:r>
      <w:r w:rsidR="00641115" w:rsidRPr="00416CC2">
        <w:rPr>
          <w:rFonts w:ascii="Times New Roman" w:hAnsi="Times New Roman" w:cs="Times New Roman"/>
          <w:sz w:val="24"/>
          <w:szCs w:val="24"/>
          <w:lang w:val="hr-HR"/>
        </w:rPr>
        <w:t>p</w:t>
      </w:r>
      <w:r w:rsidR="00D52F40" w:rsidRPr="00416CC2">
        <w:rPr>
          <w:rFonts w:ascii="Times New Roman" w:hAnsi="Times New Roman" w:cs="Times New Roman"/>
          <w:sz w:val="24"/>
          <w:szCs w:val="24"/>
          <w:lang w:val="hr-HR"/>
        </w:rPr>
        <w:t>raćenj</w:t>
      </w:r>
      <w:r w:rsidR="00641115" w:rsidRPr="00416CC2">
        <w:rPr>
          <w:rFonts w:ascii="Times New Roman" w:hAnsi="Times New Roman" w:cs="Times New Roman"/>
          <w:sz w:val="24"/>
          <w:szCs w:val="24"/>
          <w:lang w:val="hr-HR"/>
        </w:rPr>
        <w:t>e</w:t>
      </w:r>
      <w:r w:rsidR="00D52F40" w:rsidRPr="00416CC2">
        <w:rPr>
          <w:rFonts w:ascii="Times New Roman" w:hAnsi="Times New Roman" w:cs="Times New Roman"/>
          <w:sz w:val="24"/>
          <w:szCs w:val="24"/>
          <w:lang w:val="hr-HR"/>
        </w:rPr>
        <w:t xml:space="preserve"> </w:t>
      </w:r>
      <w:r w:rsidR="00A30C08" w:rsidRPr="00416CC2">
        <w:rPr>
          <w:rFonts w:ascii="Times New Roman" w:hAnsi="Times New Roman" w:cs="Times New Roman"/>
          <w:sz w:val="24"/>
          <w:szCs w:val="24"/>
          <w:lang w:val="hr-HR"/>
        </w:rPr>
        <w:t xml:space="preserve">i evaluaciju </w:t>
      </w:r>
      <w:r w:rsidR="00D52F40" w:rsidRPr="00416CC2">
        <w:rPr>
          <w:rFonts w:ascii="Times New Roman" w:hAnsi="Times New Roman" w:cs="Times New Roman"/>
          <w:sz w:val="24"/>
          <w:szCs w:val="24"/>
          <w:lang w:val="hr-HR"/>
        </w:rPr>
        <w:t>provedbe</w:t>
      </w:r>
      <w:r w:rsidR="00E46283" w:rsidRPr="00416CC2">
        <w:rPr>
          <w:rFonts w:ascii="Times New Roman" w:hAnsi="Times New Roman" w:cs="Times New Roman"/>
          <w:sz w:val="24"/>
          <w:szCs w:val="24"/>
          <w:lang w:val="hr-HR"/>
        </w:rPr>
        <w:t xml:space="preserve"> razvoja</w:t>
      </w:r>
      <w:r w:rsidR="00322225" w:rsidRPr="00416CC2">
        <w:rPr>
          <w:rFonts w:ascii="Times New Roman" w:hAnsi="Times New Roman" w:cs="Times New Roman"/>
          <w:sz w:val="24"/>
          <w:szCs w:val="24"/>
          <w:lang w:val="hr-HR"/>
        </w:rPr>
        <w:t xml:space="preserve">, </w:t>
      </w:r>
      <w:r w:rsidR="000243E2" w:rsidRPr="00416CC2">
        <w:rPr>
          <w:rFonts w:ascii="Times New Roman" w:hAnsi="Times New Roman" w:cs="Times New Roman"/>
          <w:sz w:val="24"/>
          <w:szCs w:val="24"/>
          <w:lang w:val="hr-HR"/>
        </w:rPr>
        <w:t>unaprjeđenje zakon</w:t>
      </w:r>
      <w:r w:rsidR="00061594" w:rsidRPr="00416CC2">
        <w:rPr>
          <w:rFonts w:ascii="Times New Roman" w:hAnsi="Times New Roman" w:cs="Times New Roman"/>
          <w:sz w:val="24"/>
          <w:szCs w:val="24"/>
          <w:lang w:val="hr-HR"/>
        </w:rPr>
        <w:t>skog</w:t>
      </w:r>
      <w:r w:rsidR="000243E2" w:rsidRPr="00416CC2">
        <w:rPr>
          <w:rFonts w:ascii="Times New Roman" w:hAnsi="Times New Roman" w:cs="Times New Roman"/>
          <w:sz w:val="24"/>
          <w:szCs w:val="24"/>
          <w:lang w:val="hr-HR"/>
        </w:rPr>
        <w:t xml:space="preserve"> okvira</w:t>
      </w:r>
      <w:r w:rsidRPr="00416CC2">
        <w:rPr>
          <w:rFonts w:ascii="Times New Roman" w:hAnsi="Times New Roman" w:cs="Times New Roman"/>
          <w:sz w:val="24"/>
          <w:szCs w:val="24"/>
          <w:lang w:val="hr-HR"/>
        </w:rPr>
        <w:t xml:space="preserve"> te</w:t>
      </w:r>
      <w:r w:rsidR="00301B35" w:rsidRPr="00416CC2">
        <w:rPr>
          <w:rFonts w:ascii="Times New Roman" w:hAnsi="Times New Roman" w:cs="Times New Roman"/>
          <w:sz w:val="24"/>
          <w:szCs w:val="24"/>
          <w:lang w:val="hr-HR"/>
        </w:rPr>
        <w:t xml:space="preserve"> poticanje izrade strateških dokumenata razvoja zelene infrastrukture</w:t>
      </w:r>
      <w:r w:rsidRPr="00416CC2">
        <w:rPr>
          <w:rFonts w:ascii="Times New Roman" w:hAnsi="Times New Roman" w:cs="Times New Roman"/>
          <w:sz w:val="24"/>
          <w:szCs w:val="24"/>
          <w:lang w:val="hr-HR"/>
        </w:rPr>
        <w:t>,</w:t>
      </w:r>
      <w:r w:rsidR="004C3690" w:rsidRPr="00416CC2">
        <w:rPr>
          <w:rFonts w:ascii="Times New Roman" w:hAnsi="Times New Roman" w:cs="Times New Roman"/>
          <w:sz w:val="24"/>
          <w:szCs w:val="24"/>
          <w:lang w:val="hr-HR"/>
        </w:rPr>
        <w:t xml:space="preserve"> </w:t>
      </w:r>
    </w:p>
    <w:p w14:paraId="4EDEA291" w14:textId="77777777" w:rsidR="00971766" w:rsidRPr="00416CC2" w:rsidRDefault="00971766" w:rsidP="003632DF">
      <w:pPr>
        <w:tabs>
          <w:tab w:val="left" w:pos="426"/>
        </w:tabs>
        <w:spacing w:after="0" w:line="240" w:lineRule="auto"/>
        <w:ind w:left="426" w:hanging="426"/>
        <w:jc w:val="both"/>
        <w:rPr>
          <w:rFonts w:ascii="Times New Roman" w:hAnsi="Times New Roman" w:cs="Times New Roman"/>
          <w:sz w:val="24"/>
          <w:szCs w:val="24"/>
          <w:lang w:val="hr-HR"/>
        </w:rPr>
      </w:pPr>
    </w:p>
    <w:p w14:paraId="6C256B06" w14:textId="7CC06030" w:rsidR="00971766" w:rsidRPr="00416CC2" w:rsidRDefault="00653386" w:rsidP="003632DF">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w:t>
      </w:r>
      <w:r w:rsidR="00971766" w:rsidRPr="00416CC2">
        <w:rPr>
          <w:rFonts w:ascii="Times New Roman" w:hAnsi="Times New Roman" w:cs="Times New Roman"/>
          <w:sz w:val="24"/>
          <w:szCs w:val="24"/>
          <w:lang w:val="hr-HR"/>
        </w:rPr>
        <w:t>naprjeđena, raširena i lako dostupna zelena infrastr</w:t>
      </w:r>
      <w:r w:rsidR="003674AA" w:rsidRPr="00416CC2">
        <w:rPr>
          <w:rFonts w:ascii="Times New Roman" w:hAnsi="Times New Roman" w:cs="Times New Roman"/>
          <w:sz w:val="24"/>
          <w:szCs w:val="24"/>
          <w:lang w:val="hr-HR"/>
        </w:rPr>
        <w:t>uktura</w:t>
      </w:r>
      <w:r w:rsidR="00D261B8" w:rsidRPr="00416CC2">
        <w:rPr>
          <w:rFonts w:ascii="Times New Roman" w:hAnsi="Times New Roman" w:cs="Times New Roman"/>
          <w:sz w:val="24"/>
          <w:szCs w:val="24"/>
          <w:lang w:val="hr-HR"/>
        </w:rPr>
        <w:t xml:space="preserve"> u urbanim područjima</w:t>
      </w:r>
      <w:r w:rsidR="00AD7DEE" w:rsidRPr="00416CC2">
        <w:rPr>
          <w:rFonts w:ascii="Times New Roman" w:hAnsi="Times New Roman" w:cs="Times New Roman"/>
          <w:sz w:val="24"/>
          <w:szCs w:val="24"/>
          <w:lang w:val="hr-HR"/>
        </w:rPr>
        <w:t xml:space="preserve"> </w:t>
      </w:r>
      <w:r w:rsidR="0089786A" w:rsidRPr="00416CC2">
        <w:rPr>
          <w:rFonts w:ascii="Times New Roman" w:hAnsi="Times New Roman" w:cs="Times New Roman"/>
          <w:sz w:val="24"/>
          <w:szCs w:val="24"/>
          <w:lang w:val="hr-HR"/>
        </w:rPr>
        <w:t>provjerom</w:t>
      </w:r>
      <w:r w:rsidR="00AB0BB1" w:rsidRPr="00416CC2">
        <w:rPr>
          <w:rFonts w:ascii="Times New Roman" w:hAnsi="Times New Roman" w:cs="Times New Roman"/>
          <w:sz w:val="24"/>
          <w:szCs w:val="24"/>
          <w:lang w:val="hr-HR"/>
        </w:rPr>
        <w:t xml:space="preserve"> kroz </w:t>
      </w:r>
      <w:r w:rsidR="0089786A" w:rsidRPr="00416CC2">
        <w:rPr>
          <w:rFonts w:ascii="Times New Roman" w:hAnsi="Times New Roman" w:cs="Times New Roman"/>
          <w:sz w:val="24"/>
          <w:szCs w:val="24"/>
          <w:lang w:val="hr-HR"/>
        </w:rPr>
        <w:t xml:space="preserve"> </w:t>
      </w:r>
      <w:r w:rsidR="00F51842" w:rsidRPr="00416CC2">
        <w:rPr>
          <w:rFonts w:ascii="Times New Roman" w:hAnsi="Times New Roman" w:cs="Times New Roman"/>
          <w:sz w:val="24"/>
          <w:szCs w:val="24"/>
          <w:lang w:val="hr-HR"/>
        </w:rPr>
        <w:t>provedb</w:t>
      </w:r>
      <w:r w:rsidR="00AB0BB1" w:rsidRPr="00416CC2">
        <w:rPr>
          <w:rFonts w:ascii="Times New Roman" w:hAnsi="Times New Roman" w:cs="Times New Roman"/>
          <w:sz w:val="24"/>
          <w:szCs w:val="24"/>
          <w:lang w:val="hr-HR"/>
        </w:rPr>
        <w:t>u</w:t>
      </w:r>
      <w:r w:rsidR="00F51842" w:rsidRPr="00416CC2">
        <w:rPr>
          <w:rFonts w:ascii="Times New Roman" w:hAnsi="Times New Roman" w:cs="Times New Roman"/>
          <w:sz w:val="24"/>
          <w:szCs w:val="24"/>
          <w:lang w:val="hr-HR"/>
        </w:rPr>
        <w:t xml:space="preserve"> </w:t>
      </w:r>
      <w:r w:rsidR="00AD7DEE" w:rsidRPr="00416CC2">
        <w:rPr>
          <w:rFonts w:ascii="Times New Roman" w:hAnsi="Times New Roman" w:cs="Times New Roman"/>
          <w:sz w:val="24"/>
          <w:szCs w:val="24"/>
          <w:lang w:val="hr-HR"/>
        </w:rPr>
        <w:t xml:space="preserve">pilot projekata te </w:t>
      </w:r>
      <w:r w:rsidR="009D6485" w:rsidRPr="00416CC2">
        <w:rPr>
          <w:rFonts w:ascii="Times New Roman" w:hAnsi="Times New Roman" w:cs="Times New Roman"/>
          <w:sz w:val="24"/>
          <w:szCs w:val="24"/>
          <w:lang w:val="hr-HR"/>
        </w:rPr>
        <w:t xml:space="preserve">nakon toga </w:t>
      </w:r>
      <w:r w:rsidR="00AD7DEE" w:rsidRPr="00416CC2">
        <w:rPr>
          <w:rFonts w:ascii="Times New Roman" w:hAnsi="Times New Roman" w:cs="Times New Roman"/>
          <w:sz w:val="24"/>
          <w:szCs w:val="24"/>
          <w:lang w:val="hr-HR"/>
        </w:rPr>
        <w:t xml:space="preserve">poticanje izgradnje zelene infrastrukture </w:t>
      </w:r>
      <w:r w:rsidR="00CB0DEE" w:rsidRPr="00416CC2">
        <w:rPr>
          <w:rFonts w:ascii="Times New Roman" w:hAnsi="Times New Roman" w:cs="Times New Roman"/>
          <w:sz w:val="24"/>
          <w:szCs w:val="24"/>
          <w:lang w:val="hr-HR"/>
        </w:rPr>
        <w:t>na području cijele RH</w:t>
      </w:r>
      <w:r w:rsidR="00721615" w:rsidRPr="00416CC2">
        <w:rPr>
          <w:rFonts w:ascii="Times New Roman" w:hAnsi="Times New Roman" w:cs="Times New Roman"/>
          <w:sz w:val="24"/>
          <w:szCs w:val="24"/>
          <w:lang w:val="hr-HR"/>
        </w:rPr>
        <w:t xml:space="preserve"> </w:t>
      </w:r>
      <w:r w:rsidR="00AD7DEE" w:rsidRPr="00416CC2">
        <w:rPr>
          <w:rFonts w:ascii="Times New Roman" w:hAnsi="Times New Roman" w:cs="Times New Roman"/>
          <w:sz w:val="24"/>
          <w:szCs w:val="24"/>
          <w:lang w:val="hr-HR"/>
        </w:rPr>
        <w:t>kojom se unap</w:t>
      </w:r>
      <w:r w:rsidR="00FD7716" w:rsidRPr="00416CC2">
        <w:rPr>
          <w:rFonts w:ascii="Times New Roman" w:hAnsi="Times New Roman" w:cs="Times New Roman"/>
          <w:sz w:val="24"/>
          <w:szCs w:val="24"/>
          <w:lang w:val="hr-HR"/>
        </w:rPr>
        <w:t>rjeđuje prilagodba na klimatske promjene</w:t>
      </w:r>
      <w:r w:rsidR="00F330DC" w:rsidRPr="00416CC2">
        <w:rPr>
          <w:rFonts w:ascii="Times New Roman" w:hAnsi="Times New Roman" w:cs="Times New Roman"/>
          <w:sz w:val="24"/>
          <w:szCs w:val="24"/>
          <w:lang w:val="hr-HR"/>
        </w:rPr>
        <w:t>,</w:t>
      </w:r>
    </w:p>
    <w:p w14:paraId="321428A7" w14:textId="77777777" w:rsidR="00FD7716" w:rsidRPr="00416CC2" w:rsidRDefault="00FD7716" w:rsidP="003632DF">
      <w:pPr>
        <w:pStyle w:val="Odlomakpopisa"/>
        <w:tabs>
          <w:tab w:val="left" w:pos="426"/>
        </w:tabs>
        <w:spacing w:after="0" w:line="240" w:lineRule="auto"/>
        <w:ind w:left="360"/>
        <w:jc w:val="both"/>
        <w:rPr>
          <w:rFonts w:ascii="Times New Roman" w:hAnsi="Times New Roman" w:cs="Times New Roman"/>
          <w:sz w:val="24"/>
          <w:szCs w:val="24"/>
          <w:lang w:val="hr-HR"/>
        </w:rPr>
      </w:pPr>
    </w:p>
    <w:p w14:paraId="3C28ADF6" w14:textId="132D5DBB" w:rsidR="00FD7716" w:rsidRPr="00416CC2" w:rsidRDefault="00CB0DEE" w:rsidP="003632DF">
      <w:pPr>
        <w:pStyle w:val="Odlomakpopisa"/>
        <w:numPr>
          <w:ilvl w:val="0"/>
          <w:numId w:val="17"/>
        </w:num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razvoj </w:t>
      </w:r>
      <w:r w:rsidR="00F330DC" w:rsidRPr="00416CC2">
        <w:rPr>
          <w:rFonts w:ascii="Times New Roman" w:hAnsi="Times New Roman" w:cs="Times New Roman"/>
          <w:sz w:val="24"/>
          <w:szCs w:val="24"/>
          <w:lang w:val="hr-HR"/>
        </w:rPr>
        <w:t>vi</w:t>
      </w:r>
      <w:r w:rsidR="00FD7716" w:rsidRPr="00416CC2">
        <w:rPr>
          <w:rFonts w:ascii="Times New Roman" w:hAnsi="Times New Roman" w:cs="Times New Roman"/>
          <w:sz w:val="24"/>
          <w:szCs w:val="24"/>
          <w:lang w:val="hr-HR"/>
        </w:rPr>
        <w:t>sok</w:t>
      </w:r>
      <w:r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razin</w:t>
      </w:r>
      <w:r w:rsidR="00362F96"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znanja i društvene svijesti o održivom razvoju urbanih područja kroz razvoj zelene infrastrukture</w:t>
      </w:r>
      <w:r w:rsidR="00DC4E9C" w:rsidRPr="00416CC2">
        <w:rPr>
          <w:rFonts w:ascii="Times New Roman" w:hAnsi="Times New Roman" w:cs="Times New Roman"/>
          <w:sz w:val="24"/>
          <w:szCs w:val="24"/>
          <w:lang w:val="hr-HR"/>
        </w:rPr>
        <w:t>,</w:t>
      </w:r>
      <w:r w:rsidR="00FD7716" w:rsidRPr="00416CC2">
        <w:rPr>
          <w:rFonts w:ascii="Times New Roman" w:hAnsi="Times New Roman" w:cs="Times New Roman"/>
          <w:sz w:val="24"/>
          <w:szCs w:val="24"/>
          <w:lang w:val="hr-HR"/>
        </w:rPr>
        <w:t xml:space="preserve"> afirmacijom i informiranjem javnosti </w:t>
      </w:r>
      <w:r w:rsidR="00C548EC" w:rsidRPr="00416CC2">
        <w:rPr>
          <w:rFonts w:ascii="Times New Roman" w:hAnsi="Times New Roman" w:cs="Times New Roman"/>
          <w:sz w:val="24"/>
          <w:szCs w:val="24"/>
          <w:lang w:val="hr-HR"/>
        </w:rPr>
        <w:t>te edukacijom o</w:t>
      </w:r>
      <w:r w:rsidR="00FD7716" w:rsidRPr="00416CC2">
        <w:rPr>
          <w:rFonts w:ascii="Times New Roman" w:hAnsi="Times New Roman" w:cs="Times New Roman"/>
          <w:sz w:val="24"/>
          <w:szCs w:val="24"/>
          <w:lang w:val="hr-HR"/>
        </w:rPr>
        <w:t xml:space="preserve"> </w:t>
      </w:r>
      <w:r w:rsidR="00A30C08" w:rsidRPr="00416CC2">
        <w:rPr>
          <w:rFonts w:ascii="Times New Roman" w:hAnsi="Times New Roman" w:cs="Times New Roman"/>
          <w:sz w:val="24"/>
          <w:szCs w:val="24"/>
          <w:lang w:val="hr-HR"/>
        </w:rPr>
        <w:t xml:space="preserve">značaju i ulozi </w:t>
      </w:r>
      <w:r w:rsidR="00FD7716" w:rsidRPr="00416CC2">
        <w:rPr>
          <w:rFonts w:ascii="Times New Roman" w:hAnsi="Times New Roman" w:cs="Times New Roman"/>
          <w:sz w:val="24"/>
          <w:szCs w:val="24"/>
          <w:lang w:val="hr-HR"/>
        </w:rPr>
        <w:t>zelen</w:t>
      </w:r>
      <w:r w:rsidR="00A30C08" w:rsidRPr="00416CC2">
        <w:rPr>
          <w:rFonts w:ascii="Times New Roman" w:hAnsi="Times New Roman" w:cs="Times New Roman"/>
          <w:sz w:val="24"/>
          <w:szCs w:val="24"/>
          <w:lang w:val="hr-HR"/>
        </w:rPr>
        <w:t>e</w:t>
      </w:r>
      <w:r w:rsidR="00FD7716" w:rsidRPr="00416CC2">
        <w:rPr>
          <w:rFonts w:ascii="Times New Roman" w:hAnsi="Times New Roman" w:cs="Times New Roman"/>
          <w:sz w:val="24"/>
          <w:szCs w:val="24"/>
          <w:lang w:val="hr-HR"/>
        </w:rPr>
        <w:t xml:space="preserve"> infrastruktur</w:t>
      </w:r>
      <w:r w:rsidR="00A30C08" w:rsidRPr="00416CC2">
        <w:rPr>
          <w:rFonts w:ascii="Times New Roman" w:hAnsi="Times New Roman" w:cs="Times New Roman"/>
          <w:sz w:val="24"/>
          <w:szCs w:val="24"/>
          <w:lang w:val="hr-HR"/>
        </w:rPr>
        <w:t>e</w:t>
      </w:r>
      <w:r w:rsidR="00F330DC" w:rsidRPr="00416CC2">
        <w:rPr>
          <w:rFonts w:ascii="Times New Roman" w:hAnsi="Times New Roman" w:cs="Times New Roman"/>
          <w:sz w:val="24"/>
          <w:szCs w:val="24"/>
          <w:lang w:val="hr-HR"/>
        </w:rPr>
        <w:t>.</w:t>
      </w:r>
    </w:p>
    <w:p w14:paraId="0FC2E368" w14:textId="3A786E51" w:rsidR="2C874AB6" w:rsidRPr="00416CC2" w:rsidRDefault="2C874AB6" w:rsidP="003632DF">
      <w:pPr>
        <w:spacing w:after="0" w:line="240" w:lineRule="auto"/>
        <w:jc w:val="both"/>
        <w:rPr>
          <w:rFonts w:ascii="Times New Roman" w:hAnsi="Times New Roman" w:cs="Times New Roman"/>
          <w:sz w:val="24"/>
          <w:szCs w:val="24"/>
          <w:lang w:val="hr-HR"/>
        </w:rPr>
      </w:pPr>
    </w:p>
    <w:p w14:paraId="7CFE0D06" w14:textId="3DA21B29" w:rsidR="00EC7436" w:rsidRPr="00416CC2" w:rsidRDefault="00EC7436" w:rsidP="003632DF">
      <w:pPr>
        <w:spacing w:after="0" w:line="240" w:lineRule="auto"/>
        <w:jc w:val="both"/>
        <w:rPr>
          <w:rFonts w:ascii="Times New Roman" w:eastAsia="Calibri" w:hAnsi="Times New Roman" w:cs="Times New Roman"/>
          <w:sz w:val="24"/>
          <w:szCs w:val="24"/>
          <w:lang w:val="hr"/>
        </w:rPr>
      </w:pPr>
      <w:r w:rsidRPr="00416CC2">
        <w:rPr>
          <w:rFonts w:ascii="Times New Roman" w:hAnsi="Times New Roman" w:cs="Times New Roman"/>
          <w:sz w:val="24"/>
          <w:szCs w:val="24"/>
          <w:lang w:val="hr-HR"/>
        </w:rPr>
        <w:t xml:space="preserve">Europski zeleni plan iznosi ambiciju i predanost EU da se suoči s izazovima </w:t>
      </w:r>
      <w:r w:rsidR="4D7B7DE4" w:rsidRPr="00416CC2">
        <w:rPr>
          <w:rFonts w:ascii="Times New Roman" w:hAnsi="Times New Roman" w:cs="Times New Roman"/>
          <w:sz w:val="24"/>
          <w:szCs w:val="24"/>
          <w:lang w:val="hr-HR"/>
        </w:rPr>
        <w:t>klimatskih promjen</w:t>
      </w:r>
      <w:r w:rsidR="33063668" w:rsidRPr="00416CC2">
        <w:rPr>
          <w:rFonts w:ascii="Times New Roman" w:hAnsi="Times New Roman" w:cs="Times New Roman"/>
          <w:sz w:val="24"/>
          <w:szCs w:val="24"/>
          <w:lang w:val="hr-HR"/>
        </w:rPr>
        <w:t>a</w:t>
      </w:r>
      <w:r w:rsidR="4D7B7DE4" w:rsidRPr="00416CC2">
        <w:rPr>
          <w:rFonts w:ascii="Times New Roman" w:hAnsi="Times New Roman" w:cs="Times New Roman"/>
          <w:sz w:val="24"/>
          <w:szCs w:val="24"/>
          <w:lang w:val="hr-HR"/>
        </w:rPr>
        <w:t xml:space="preserve"> i degradacije okoliša </w:t>
      </w:r>
      <w:r w:rsidR="5204267A" w:rsidRPr="00416CC2">
        <w:rPr>
          <w:rFonts w:ascii="Times New Roman" w:hAnsi="Times New Roman" w:cs="Times New Roman"/>
          <w:sz w:val="24"/>
          <w:szCs w:val="24"/>
          <w:lang w:val="hr-HR"/>
        </w:rPr>
        <w:t>kao egzistencijalne prijetnje Europi i svijetu</w:t>
      </w:r>
      <w:r w:rsidR="6F97427A" w:rsidRPr="00416CC2">
        <w:rPr>
          <w:rFonts w:ascii="Times New Roman" w:hAnsi="Times New Roman" w:cs="Times New Roman"/>
          <w:sz w:val="24"/>
          <w:szCs w:val="24"/>
          <w:lang w:val="hr-HR"/>
        </w:rPr>
        <w:t xml:space="preserve">, </w:t>
      </w:r>
      <w:r w:rsidR="6F97427A" w:rsidRPr="00416CC2">
        <w:rPr>
          <w:rFonts w:ascii="Times New Roman" w:hAnsi="Times New Roman" w:cs="Times New Roman"/>
          <w:sz w:val="24"/>
          <w:szCs w:val="24"/>
          <w:lang w:val="hr"/>
        </w:rPr>
        <w:t>jačanjem učinkovite uporabe resursa prelaskom na čisto, kružno gospodarstvo, obnavljanjem bioraznolikosti i smanjenjem zagađenja</w:t>
      </w:r>
      <w:r w:rsidR="5204267A" w:rsidRPr="00416CC2">
        <w:rPr>
          <w:rFonts w:ascii="Times New Roman" w:hAnsi="Times New Roman" w:cs="Times New Roman"/>
          <w:sz w:val="24"/>
          <w:szCs w:val="24"/>
          <w:lang w:val="hr-HR"/>
        </w:rPr>
        <w:t>.</w:t>
      </w:r>
      <w:r w:rsidR="0174640B" w:rsidRPr="00416CC2">
        <w:rPr>
          <w:rFonts w:ascii="Times New Roman" w:hAnsi="Times New Roman" w:cs="Times New Roman"/>
          <w:sz w:val="24"/>
          <w:szCs w:val="24"/>
          <w:lang w:val="hr-HR"/>
        </w:rPr>
        <w:t xml:space="preserve"> </w:t>
      </w:r>
      <w:r w:rsidR="421EB504" w:rsidRPr="00416CC2">
        <w:rPr>
          <w:rFonts w:ascii="Times New Roman" w:hAnsi="Times New Roman" w:cs="Times New Roman"/>
          <w:sz w:val="24"/>
          <w:szCs w:val="24"/>
          <w:lang w:val="hr-HR"/>
        </w:rPr>
        <w:t xml:space="preserve">Jedan od ciljeva </w:t>
      </w:r>
      <w:r w:rsidR="1ABC5084" w:rsidRPr="00416CC2">
        <w:rPr>
          <w:rFonts w:ascii="Times New Roman" w:hAnsi="Times New Roman" w:cs="Times New Roman"/>
          <w:sz w:val="24"/>
          <w:szCs w:val="24"/>
          <w:lang w:val="hr-HR"/>
        </w:rPr>
        <w:t>je</w:t>
      </w:r>
      <w:r w:rsidR="4EB41FFD" w:rsidRPr="00416CC2">
        <w:rPr>
          <w:rFonts w:ascii="Times New Roman" w:hAnsi="Times New Roman" w:cs="Times New Roman"/>
          <w:sz w:val="24"/>
          <w:szCs w:val="24"/>
          <w:lang w:val="hr-HR"/>
        </w:rPr>
        <w:t xml:space="preserve"> ostvarenje Europe </w:t>
      </w:r>
      <w:r w:rsidR="4EB41FFD" w:rsidRPr="00416CC2">
        <w:rPr>
          <w:rFonts w:ascii="Times New Roman" w:eastAsia="Calibri" w:hAnsi="Times New Roman" w:cs="Times New Roman"/>
          <w:sz w:val="24"/>
          <w:szCs w:val="24"/>
          <w:lang w:val="hr"/>
        </w:rPr>
        <w:t>u koj</w:t>
      </w:r>
      <w:r w:rsidR="1FE94CB3" w:rsidRPr="00416CC2">
        <w:rPr>
          <w:rFonts w:ascii="Times New Roman" w:eastAsia="Calibri" w:hAnsi="Times New Roman" w:cs="Times New Roman"/>
          <w:sz w:val="24"/>
          <w:szCs w:val="24"/>
          <w:lang w:val="hr"/>
        </w:rPr>
        <w:t>oj</w:t>
      </w:r>
      <w:r w:rsidR="4EB41FFD" w:rsidRPr="00416CC2">
        <w:rPr>
          <w:rFonts w:ascii="Times New Roman" w:eastAsia="Calibri" w:hAnsi="Times New Roman" w:cs="Times New Roman"/>
          <w:sz w:val="24"/>
          <w:szCs w:val="24"/>
          <w:lang w:val="hr"/>
        </w:rPr>
        <w:t xml:space="preserve"> nema neto emisija stakleničkih plinova do 2050. </w:t>
      </w:r>
      <w:r w:rsidR="493B79B4" w:rsidRPr="00416CC2">
        <w:rPr>
          <w:rFonts w:ascii="Times New Roman" w:eastAsia="Calibri" w:hAnsi="Times New Roman" w:cs="Times New Roman"/>
          <w:sz w:val="24"/>
          <w:szCs w:val="24"/>
          <w:lang w:val="hr"/>
        </w:rPr>
        <w:t>g</w:t>
      </w:r>
      <w:r w:rsidR="4EB41FFD" w:rsidRPr="00416CC2">
        <w:rPr>
          <w:rFonts w:ascii="Times New Roman" w:eastAsia="Calibri" w:hAnsi="Times New Roman" w:cs="Times New Roman"/>
          <w:sz w:val="24"/>
          <w:szCs w:val="24"/>
          <w:lang w:val="hr"/>
        </w:rPr>
        <w:t>odine</w:t>
      </w:r>
      <w:r w:rsidR="4629A202" w:rsidRPr="00416CC2">
        <w:rPr>
          <w:rFonts w:ascii="Times New Roman" w:eastAsia="Calibri" w:hAnsi="Times New Roman" w:cs="Times New Roman"/>
          <w:sz w:val="24"/>
          <w:szCs w:val="24"/>
          <w:lang w:val="hr"/>
        </w:rPr>
        <w:t xml:space="preserve">. Stoga je Europski zeleni plan naš putokaz za </w:t>
      </w:r>
      <w:r w:rsidR="54A5E20F" w:rsidRPr="00416CC2">
        <w:rPr>
          <w:rFonts w:ascii="Times New Roman" w:eastAsia="Calibri" w:hAnsi="Times New Roman" w:cs="Times New Roman"/>
          <w:sz w:val="24"/>
          <w:szCs w:val="24"/>
          <w:lang w:val="hr"/>
        </w:rPr>
        <w:t xml:space="preserve">postizanje </w:t>
      </w:r>
      <w:r w:rsidR="4629A202" w:rsidRPr="00416CC2">
        <w:rPr>
          <w:rFonts w:ascii="Times New Roman" w:eastAsia="Calibri" w:hAnsi="Times New Roman" w:cs="Times New Roman"/>
          <w:sz w:val="24"/>
          <w:szCs w:val="24"/>
          <w:lang w:val="hr"/>
        </w:rPr>
        <w:t>održivo</w:t>
      </w:r>
      <w:r w:rsidR="3F855CF2" w:rsidRPr="00416CC2">
        <w:rPr>
          <w:rFonts w:ascii="Times New Roman" w:eastAsia="Calibri" w:hAnsi="Times New Roman" w:cs="Times New Roman"/>
          <w:sz w:val="24"/>
          <w:szCs w:val="24"/>
          <w:lang w:val="hr"/>
        </w:rPr>
        <w:t>g, modernog i konkurentnog</w:t>
      </w:r>
      <w:r w:rsidR="4629A202" w:rsidRPr="00416CC2">
        <w:rPr>
          <w:rFonts w:ascii="Times New Roman" w:eastAsia="Calibri" w:hAnsi="Times New Roman" w:cs="Times New Roman"/>
          <w:sz w:val="24"/>
          <w:szCs w:val="24"/>
          <w:lang w:val="hr"/>
        </w:rPr>
        <w:t xml:space="preserve"> gospodarstva</w:t>
      </w:r>
      <w:r w:rsidR="6334D0A6" w:rsidRPr="00416CC2">
        <w:rPr>
          <w:rFonts w:ascii="Times New Roman" w:eastAsia="Calibri" w:hAnsi="Times New Roman" w:cs="Times New Roman"/>
          <w:sz w:val="24"/>
          <w:szCs w:val="24"/>
          <w:lang w:val="hr"/>
        </w:rPr>
        <w:t>, uz pretvaranje klimatskih i okolišnih izazova u prilike na svim područjima politike</w:t>
      </w:r>
      <w:r w:rsidR="27CD3563" w:rsidRPr="00416CC2">
        <w:rPr>
          <w:rFonts w:ascii="Times New Roman" w:eastAsia="Calibri" w:hAnsi="Times New Roman" w:cs="Times New Roman"/>
          <w:sz w:val="24"/>
          <w:szCs w:val="24"/>
          <w:lang w:val="hr"/>
        </w:rPr>
        <w:t>.</w:t>
      </w:r>
      <w:r w:rsidR="4EB41FFD" w:rsidRPr="00416CC2">
        <w:rPr>
          <w:rFonts w:ascii="Times New Roman" w:eastAsia="Calibri" w:hAnsi="Times New Roman" w:cs="Times New Roman"/>
          <w:sz w:val="24"/>
          <w:szCs w:val="24"/>
          <w:lang w:val="hr"/>
        </w:rPr>
        <w:t xml:space="preserve"> </w:t>
      </w:r>
    </w:p>
    <w:p w14:paraId="124B9AD5" w14:textId="299EF3EF" w:rsidR="691187FD" w:rsidRPr="00416CC2" w:rsidRDefault="691187FD" w:rsidP="003632DF">
      <w:pPr>
        <w:spacing w:after="0" w:line="240" w:lineRule="auto"/>
        <w:jc w:val="both"/>
        <w:rPr>
          <w:rFonts w:ascii="Times New Roman" w:eastAsia="Calibri" w:hAnsi="Times New Roman" w:cs="Times New Roman"/>
          <w:sz w:val="24"/>
          <w:szCs w:val="24"/>
          <w:lang w:val="hr"/>
        </w:rPr>
      </w:pPr>
    </w:p>
    <w:p w14:paraId="676AABA8" w14:textId="61F75F80" w:rsidR="00EC7436" w:rsidRPr="00416CC2" w:rsidRDefault="00EC7436" w:rsidP="003632DF">
      <w:pPr>
        <w:spacing w:after="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Program razvoja ZI je svojim ciljevima, mjerama i aktivnostima usklađen s politikom i ciljevima Europskog zelenog plana.</w:t>
      </w:r>
    </w:p>
    <w:p w14:paraId="3846C3D1" w14:textId="6F51DE4A" w:rsidR="00721615" w:rsidRPr="00416CC2" w:rsidRDefault="00721615" w:rsidP="003632DF">
      <w:pPr>
        <w:spacing w:after="0" w:line="240" w:lineRule="auto"/>
        <w:jc w:val="both"/>
        <w:rPr>
          <w:rFonts w:ascii="Times New Roman" w:hAnsi="Times New Roman" w:cs="Times New Roman"/>
          <w:sz w:val="24"/>
          <w:szCs w:val="24"/>
        </w:rPr>
      </w:pPr>
    </w:p>
    <w:p w14:paraId="7B55D5F1" w14:textId="377A2B43" w:rsidR="00A500B7" w:rsidRPr="00416CC2" w:rsidRDefault="00F105CD" w:rsidP="00B40803">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w:t>
      </w:r>
      <w:r w:rsidR="00A500B7" w:rsidRPr="00416CC2">
        <w:rPr>
          <w:rFonts w:ascii="Times New Roman" w:hAnsi="Times New Roman" w:cs="Times New Roman"/>
          <w:sz w:val="24"/>
          <w:szCs w:val="24"/>
          <w:lang w:val="hr-HR"/>
        </w:rPr>
        <w:t xml:space="preserve">okument </w:t>
      </w:r>
      <w:proofErr w:type="spellStart"/>
      <w:r w:rsidRPr="00416CC2">
        <w:rPr>
          <w:rFonts w:ascii="Times New Roman" w:hAnsi="Times New Roman" w:cs="Times New Roman"/>
          <w:sz w:val="24"/>
          <w:szCs w:val="24"/>
          <w:lang w:val="hr-HR"/>
        </w:rPr>
        <w:t>Policy</w:t>
      </w:r>
      <w:proofErr w:type="spellEnd"/>
      <w:r w:rsidRPr="00416CC2">
        <w:rPr>
          <w:rFonts w:ascii="Times New Roman" w:hAnsi="Times New Roman" w:cs="Times New Roman"/>
          <w:sz w:val="24"/>
          <w:szCs w:val="24"/>
          <w:lang w:val="hr-HR"/>
        </w:rPr>
        <w:t xml:space="preserve"> Note </w:t>
      </w:r>
      <w:proofErr w:type="spellStart"/>
      <w:r w:rsidRPr="00416CC2">
        <w:rPr>
          <w:rFonts w:ascii="Times New Roman" w:hAnsi="Times New Roman" w:cs="Times New Roman"/>
          <w:sz w:val="24"/>
          <w:szCs w:val="24"/>
          <w:lang w:val="hr-HR"/>
        </w:rPr>
        <w:t>Enviro</w:t>
      </w:r>
      <w:r w:rsidR="00BD607F" w:rsidRPr="00416CC2">
        <w:rPr>
          <w:rFonts w:ascii="Times New Roman" w:hAnsi="Times New Roman" w:cs="Times New Roman"/>
          <w:sz w:val="24"/>
          <w:szCs w:val="24"/>
          <w:lang w:val="hr-HR"/>
        </w:rPr>
        <w:t>n</w:t>
      </w:r>
      <w:r w:rsidRPr="00416CC2">
        <w:rPr>
          <w:rFonts w:ascii="Times New Roman" w:hAnsi="Times New Roman" w:cs="Times New Roman"/>
          <w:sz w:val="24"/>
          <w:szCs w:val="24"/>
          <w:lang w:val="hr-HR"/>
        </w:rPr>
        <w:t>ment</w:t>
      </w:r>
      <w:proofErr w:type="spellEnd"/>
      <w:r w:rsidR="00E0059B">
        <w:rPr>
          <w:rStyle w:val="Referencafusnote"/>
          <w:rFonts w:ascii="Times New Roman" w:hAnsi="Times New Roman" w:cs="Times New Roman"/>
          <w:sz w:val="24"/>
          <w:szCs w:val="24"/>
          <w:lang w:val="hr-HR"/>
        </w:rPr>
        <w:footnoteReference w:id="64"/>
      </w:r>
      <w:r w:rsidRPr="00416CC2">
        <w:rPr>
          <w:rFonts w:ascii="Times New Roman" w:hAnsi="Times New Roman" w:cs="Times New Roman"/>
          <w:sz w:val="24"/>
          <w:szCs w:val="24"/>
          <w:lang w:val="hr-HR"/>
        </w:rPr>
        <w:t xml:space="preserve"> iz ožujka 2019. godine</w:t>
      </w:r>
      <w:r w:rsidR="00D911BB"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koj</w:t>
      </w:r>
      <w:r w:rsidR="00D911BB"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je izradila Svjetska banka</w:t>
      </w:r>
      <w:r w:rsidR="00110B37" w:rsidRPr="00416CC2">
        <w:rPr>
          <w:rFonts w:ascii="Times New Roman" w:hAnsi="Times New Roman" w:cs="Times New Roman"/>
          <w:sz w:val="24"/>
          <w:szCs w:val="24"/>
          <w:lang w:val="hr-HR"/>
        </w:rPr>
        <w:t xml:space="preserve">, </w:t>
      </w:r>
      <w:r w:rsidR="002406D0" w:rsidRPr="00416CC2">
        <w:rPr>
          <w:rFonts w:ascii="Times New Roman" w:hAnsi="Times New Roman" w:cs="Times New Roman"/>
          <w:sz w:val="24"/>
          <w:szCs w:val="24"/>
          <w:lang w:val="hr-HR"/>
        </w:rPr>
        <w:t xml:space="preserve">opisuje tri stupa </w:t>
      </w:r>
      <w:r w:rsidR="00466E2B" w:rsidRPr="00416CC2">
        <w:rPr>
          <w:rFonts w:ascii="Times New Roman" w:hAnsi="Times New Roman" w:cs="Times New Roman"/>
          <w:sz w:val="24"/>
          <w:szCs w:val="24"/>
          <w:lang w:val="hr-HR"/>
        </w:rPr>
        <w:t>politike zaštite okoliša</w:t>
      </w:r>
      <w:r w:rsidR="002406D0" w:rsidRPr="00416CC2">
        <w:rPr>
          <w:rFonts w:ascii="Times New Roman" w:hAnsi="Times New Roman" w:cs="Times New Roman"/>
          <w:sz w:val="24"/>
          <w:szCs w:val="24"/>
          <w:lang w:val="hr-HR"/>
        </w:rPr>
        <w:t xml:space="preserve">: </w:t>
      </w:r>
      <w:r w:rsidR="00A11997" w:rsidRPr="00416CC2">
        <w:rPr>
          <w:rFonts w:ascii="Times New Roman" w:hAnsi="Times New Roman" w:cs="Times New Roman"/>
          <w:sz w:val="24"/>
          <w:szCs w:val="24"/>
          <w:lang w:val="hr-HR"/>
        </w:rPr>
        <w:t xml:space="preserve">pametno </w:t>
      </w:r>
      <w:r w:rsidR="005A7367" w:rsidRPr="00416CC2">
        <w:rPr>
          <w:rFonts w:ascii="Times New Roman" w:hAnsi="Times New Roman" w:cs="Times New Roman"/>
          <w:sz w:val="24"/>
          <w:szCs w:val="24"/>
          <w:lang w:val="hr-HR"/>
        </w:rPr>
        <w:t xml:space="preserve">iskorištavanje prirodnog kapitala, </w:t>
      </w:r>
      <w:r w:rsidR="00CD7687" w:rsidRPr="00416CC2">
        <w:rPr>
          <w:rFonts w:ascii="Times New Roman" w:hAnsi="Times New Roman" w:cs="Times New Roman"/>
          <w:sz w:val="24"/>
          <w:szCs w:val="24"/>
          <w:lang w:val="hr-HR"/>
        </w:rPr>
        <w:t xml:space="preserve">promicanje </w:t>
      </w:r>
      <w:r w:rsidR="00171B56" w:rsidRPr="00416CC2">
        <w:rPr>
          <w:rFonts w:ascii="Times New Roman" w:hAnsi="Times New Roman" w:cs="Times New Roman"/>
          <w:sz w:val="24"/>
          <w:szCs w:val="24"/>
          <w:lang w:val="hr-HR"/>
        </w:rPr>
        <w:t xml:space="preserve">resursno učinkovitog i </w:t>
      </w:r>
      <w:proofErr w:type="spellStart"/>
      <w:r w:rsidR="0081463F" w:rsidRPr="00416CC2">
        <w:rPr>
          <w:rFonts w:ascii="Times New Roman" w:hAnsi="Times New Roman" w:cs="Times New Roman"/>
          <w:sz w:val="24"/>
          <w:szCs w:val="24"/>
          <w:lang w:val="hr-HR"/>
        </w:rPr>
        <w:t>niskougljičnog</w:t>
      </w:r>
      <w:proofErr w:type="spellEnd"/>
      <w:r w:rsidR="0081463F" w:rsidRPr="00416CC2">
        <w:rPr>
          <w:rFonts w:ascii="Times New Roman" w:hAnsi="Times New Roman" w:cs="Times New Roman"/>
          <w:sz w:val="24"/>
          <w:szCs w:val="24"/>
          <w:lang w:val="hr-HR"/>
        </w:rPr>
        <w:t xml:space="preserve"> rasta te </w:t>
      </w:r>
      <w:r w:rsidR="00A11997" w:rsidRPr="00416CC2">
        <w:rPr>
          <w:rFonts w:ascii="Times New Roman" w:hAnsi="Times New Roman" w:cs="Times New Roman"/>
          <w:sz w:val="24"/>
          <w:szCs w:val="24"/>
          <w:lang w:val="hr-HR"/>
        </w:rPr>
        <w:t xml:space="preserve">promišljanje </w:t>
      </w:r>
      <w:r w:rsidR="00AB0A76" w:rsidRPr="00416CC2">
        <w:rPr>
          <w:rFonts w:ascii="Times New Roman" w:hAnsi="Times New Roman" w:cs="Times New Roman"/>
          <w:sz w:val="24"/>
          <w:szCs w:val="24"/>
          <w:lang w:val="hr-HR"/>
        </w:rPr>
        <w:t xml:space="preserve">o </w:t>
      </w:r>
      <w:r w:rsidR="00F928DC" w:rsidRPr="00416CC2">
        <w:rPr>
          <w:rFonts w:ascii="Times New Roman" w:hAnsi="Times New Roman" w:cs="Times New Roman"/>
          <w:sz w:val="24"/>
          <w:szCs w:val="24"/>
          <w:lang w:val="hr-HR"/>
        </w:rPr>
        <w:t>rizi</w:t>
      </w:r>
      <w:r w:rsidR="00AB0A76" w:rsidRPr="00416CC2">
        <w:rPr>
          <w:rFonts w:ascii="Times New Roman" w:hAnsi="Times New Roman" w:cs="Times New Roman"/>
          <w:sz w:val="24"/>
          <w:szCs w:val="24"/>
          <w:lang w:val="hr-HR"/>
        </w:rPr>
        <w:t xml:space="preserve">cima </w:t>
      </w:r>
      <w:r w:rsidR="00A30C08" w:rsidRPr="00416CC2">
        <w:rPr>
          <w:rFonts w:ascii="Times New Roman" w:hAnsi="Times New Roman" w:cs="Times New Roman"/>
          <w:sz w:val="24"/>
          <w:szCs w:val="24"/>
          <w:lang w:val="hr-HR"/>
        </w:rPr>
        <w:t xml:space="preserve">u području </w:t>
      </w:r>
      <w:r w:rsidR="00F928DC" w:rsidRPr="00416CC2">
        <w:rPr>
          <w:rFonts w:ascii="Times New Roman" w:hAnsi="Times New Roman" w:cs="Times New Roman"/>
          <w:sz w:val="24"/>
          <w:szCs w:val="24"/>
          <w:lang w:val="hr-HR"/>
        </w:rPr>
        <w:t>zaštite okoliša i klimatskih promjena</w:t>
      </w:r>
      <w:r w:rsidR="00E1567A" w:rsidRPr="00416CC2">
        <w:rPr>
          <w:rFonts w:ascii="Times New Roman" w:hAnsi="Times New Roman" w:cs="Times New Roman"/>
          <w:sz w:val="24"/>
          <w:szCs w:val="24"/>
          <w:lang w:val="hr-HR"/>
        </w:rPr>
        <w:t>.</w:t>
      </w:r>
      <w:r w:rsidR="000B3A8C">
        <w:rPr>
          <w:rFonts w:ascii="Times New Roman" w:hAnsi="Times New Roman" w:cs="Times New Roman"/>
          <w:sz w:val="24"/>
          <w:szCs w:val="24"/>
          <w:lang w:val="hr-HR"/>
        </w:rPr>
        <w:t xml:space="preserve"> </w:t>
      </w:r>
      <w:r w:rsidR="00D26B66" w:rsidRPr="00416CC2">
        <w:rPr>
          <w:rFonts w:ascii="Times New Roman" w:hAnsi="Times New Roman" w:cs="Times New Roman"/>
          <w:sz w:val="24"/>
          <w:szCs w:val="24"/>
          <w:lang w:val="hr-HR"/>
        </w:rPr>
        <w:t>D</w:t>
      </w:r>
      <w:r w:rsidR="006E51FC" w:rsidRPr="00416CC2">
        <w:rPr>
          <w:rFonts w:ascii="Times New Roman" w:hAnsi="Times New Roman" w:cs="Times New Roman"/>
          <w:sz w:val="24"/>
          <w:szCs w:val="24"/>
          <w:lang w:val="hr-HR"/>
        </w:rPr>
        <w:t>okument predlaže</w:t>
      </w:r>
      <w:r w:rsidR="00387FD0" w:rsidRPr="00416CC2">
        <w:rPr>
          <w:rFonts w:ascii="Times New Roman" w:hAnsi="Times New Roman" w:cs="Times New Roman"/>
          <w:sz w:val="24"/>
          <w:szCs w:val="24"/>
          <w:lang w:val="hr-HR"/>
        </w:rPr>
        <w:t xml:space="preserve"> posebno</w:t>
      </w:r>
      <w:r w:rsidR="006E51FC" w:rsidRPr="00416CC2">
        <w:rPr>
          <w:rFonts w:ascii="Times New Roman" w:hAnsi="Times New Roman" w:cs="Times New Roman"/>
          <w:sz w:val="24"/>
          <w:szCs w:val="24"/>
          <w:lang w:val="hr-HR"/>
        </w:rPr>
        <w:t xml:space="preserve"> potica</w:t>
      </w:r>
      <w:r w:rsidR="00387FD0" w:rsidRPr="00416CC2">
        <w:rPr>
          <w:rFonts w:ascii="Times New Roman" w:hAnsi="Times New Roman" w:cs="Times New Roman"/>
          <w:sz w:val="24"/>
          <w:szCs w:val="24"/>
          <w:lang w:val="hr-HR"/>
        </w:rPr>
        <w:t>ti</w:t>
      </w:r>
      <w:r w:rsidR="006E51FC" w:rsidRPr="00416CC2">
        <w:rPr>
          <w:rFonts w:ascii="Times New Roman" w:hAnsi="Times New Roman" w:cs="Times New Roman"/>
          <w:sz w:val="24"/>
          <w:szCs w:val="24"/>
          <w:lang w:val="hr-HR"/>
        </w:rPr>
        <w:t xml:space="preserve"> zeleno prostorno planiranj</w:t>
      </w:r>
      <w:r w:rsidR="00387FD0" w:rsidRPr="00416CC2">
        <w:rPr>
          <w:rFonts w:ascii="Times New Roman" w:hAnsi="Times New Roman" w:cs="Times New Roman"/>
          <w:sz w:val="24"/>
          <w:szCs w:val="24"/>
          <w:lang w:val="hr-HR"/>
        </w:rPr>
        <w:t>e</w:t>
      </w:r>
      <w:r w:rsidR="006E51FC" w:rsidRPr="00416CC2">
        <w:rPr>
          <w:rFonts w:ascii="Times New Roman" w:hAnsi="Times New Roman" w:cs="Times New Roman"/>
          <w:sz w:val="24"/>
          <w:szCs w:val="24"/>
          <w:lang w:val="hr-HR"/>
        </w:rPr>
        <w:t xml:space="preserve"> i stvaranje </w:t>
      </w:r>
      <w:r w:rsidR="000E7FAE" w:rsidRPr="00416CC2">
        <w:rPr>
          <w:rFonts w:ascii="Times New Roman" w:hAnsi="Times New Roman" w:cs="Times New Roman"/>
          <w:sz w:val="24"/>
          <w:szCs w:val="24"/>
          <w:lang w:val="hr-HR"/>
        </w:rPr>
        <w:t>zelenih gradova</w:t>
      </w:r>
      <w:r w:rsidR="00387FD0" w:rsidRPr="00416CC2">
        <w:rPr>
          <w:rFonts w:ascii="Times New Roman" w:hAnsi="Times New Roman" w:cs="Times New Roman"/>
          <w:sz w:val="24"/>
          <w:szCs w:val="24"/>
          <w:lang w:val="hr-HR"/>
        </w:rPr>
        <w:t>.</w:t>
      </w:r>
      <w:r w:rsidR="00343CA7" w:rsidRPr="00416CC2">
        <w:rPr>
          <w:rFonts w:ascii="Times New Roman" w:hAnsi="Times New Roman" w:cs="Times New Roman"/>
          <w:sz w:val="24"/>
          <w:szCs w:val="24"/>
          <w:lang w:val="hr-HR"/>
        </w:rPr>
        <w:t xml:space="preserve"> </w:t>
      </w:r>
      <w:r w:rsidR="00460104" w:rsidRPr="00416CC2">
        <w:rPr>
          <w:rFonts w:ascii="Times New Roman" w:hAnsi="Times New Roman" w:cs="Times New Roman"/>
          <w:sz w:val="24"/>
          <w:szCs w:val="24"/>
          <w:lang w:val="hr-HR"/>
        </w:rPr>
        <w:t xml:space="preserve">Istaknut je problem </w:t>
      </w:r>
      <w:r w:rsidR="00CE4BE2" w:rsidRPr="00416CC2">
        <w:rPr>
          <w:rFonts w:ascii="Times New Roman" w:hAnsi="Times New Roman" w:cs="Times New Roman"/>
          <w:sz w:val="24"/>
          <w:szCs w:val="24"/>
          <w:lang w:val="hr-HR"/>
        </w:rPr>
        <w:t xml:space="preserve">da Hrvatska tek treba razviti zelenu gradsku politiku koja jasno artikulira kako će se urbana područja </w:t>
      </w:r>
      <w:r w:rsidR="006762CF" w:rsidRPr="00416CC2">
        <w:rPr>
          <w:rFonts w:ascii="Times New Roman" w:hAnsi="Times New Roman" w:cs="Times New Roman"/>
          <w:sz w:val="24"/>
          <w:szCs w:val="24"/>
          <w:lang w:val="hr-HR"/>
        </w:rPr>
        <w:t xml:space="preserve">boriti protiv </w:t>
      </w:r>
      <w:r w:rsidR="006464A5" w:rsidRPr="00416CC2">
        <w:rPr>
          <w:rFonts w:ascii="Times New Roman" w:hAnsi="Times New Roman" w:cs="Times New Roman"/>
          <w:sz w:val="24"/>
          <w:szCs w:val="24"/>
          <w:lang w:val="hr-HR"/>
        </w:rPr>
        <w:t xml:space="preserve">klimatskih </w:t>
      </w:r>
      <w:r w:rsidR="006762CF" w:rsidRPr="00416CC2">
        <w:rPr>
          <w:rFonts w:ascii="Times New Roman" w:hAnsi="Times New Roman" w:cs="Times New Roman"/>
          <w:sz w:val="24"/>
          <w:szCs w:val="24"/>
          <w:lang w:val="hr-HR"/>
        </w:rPr>
        <w:t>promjena</w:t>
      </w:r>
      <w:r w:rsidR="00195994" w:rsidRPr="00416CC2">
        <w:rPr>
          <w:rFonts w:ascii="Times New Roman" w:hAnsi="Times New Roman" w:cs="Times New Roman"/>
          <w:sz w:val="24"/>
          <w:szCs w:val="24"/>
          <w:lang w:val="hr-HR"/>
        </w:rPr>
        <w:t>, pri čemu je veliki naglasak stavljen na povećanje zelenih površina</w:t>
      </w:r>
      <w:r w:rsidR="00695771" w:rsidRPr="00416CC2">
        <w:rPr>
          <w:rFonts w:ascii="Times New Roman" w:hAnsi="Times New Roman" w:cs="Times New Roman"/>
          <w:sz w:val="24"/>
          <w:szCs w:val="24"/>
          <w:lang w:val="hr-HR"/>
        </w:rPr>
        <w:t xml:space="preserve"> i boljom integracijom elemenata zelenog grada u prostorno planiranje urbanih područja</w:t>
      </w:r>
      <w:r w:rsidR="006E1A22" w:rsidRPr="00416CC2">
        <w:rPr>
          <w:rFonts w:ascii="Times New Roman" w:hAnsi="Times New Roman" w:cs="Times New Roman"/>
          <w:sz w:val="24"/>
          <w:szCs w:val="24"/>
          <w:lang w:val="hr-HR"/>
        </w:rPr>
        <w:t xml:space="preserve">. </w:t>
      </w:r>
      <w:r w:rsidR="00977820" w:rsidRPr="00416CC2">
        <w:rPr>
          <w:rFonts w:ascii="Times New Roman" w:hAnsi="Times New Roman" w:cs="Times New Roman"/>
          <w:sz w:val="24"/>
          <w:szCs w:val="24"/>
          <w:lang w:val="hr-HR"/>
        </w:rPr>
        <w:t>Dokument također predlaže osmišljavanje i provedbu pilot p</w:t>
      </w:r>
      <w:r w:rsidR="799E9152" w:rsidRPr="00416CC2">
        <w:rPr>
          <w:rFonts w:ascii="Times New Roman" w:hAnsi="Times New Roman" w:cs="Times New Roman"/>
          <w:sz w:val="24"/>
          <w:szCs w:val="24"/>
          <w:lang w:val="hr-HR"/>
        </w:rPr>
        <w:t>r</w:t>
      </w:r>
      <w:r w:rsidR="00977820" w:rsidRPr="00416CC2">
        <w:rPr>
          <w:rFonts w:ascii="Times New Roman" w:hAnsi="Times New Roman" w:cs="Times New Roman"/>
          <w:sz w:val="24"/>
          <w:szCs w:val="24"/>
          <w:lang w:val="hr-HR"/>
        </w:rPr>
        <w:t>ojekata</w:t>
      </w:r>
      <w:r w:rsidR="004A3620" w:rsidRPr="00416CC2">
        <w:rPr>
          <w:rFonts w:ascii="Times New Roman" w:hAnsi="Times New Roman" w:cs="Times New Roman"/>
          <w:sz w:val="24"/>
          <w:szCs w:val="24"/>
          <w:lang w:val="hr-HR"/>
        </w:rPr>
        <w:t xml:space="preserve"> </w:t>
      </w:r>
      <w:r w:rsidR="00160C94" w:rsidRPr="00416CC2">
        <w:rPr>
          <w:rFonts w:ascii="Times New Roman" w:hAnsi="Times New Roman" w:cs="Times New Roman"/>
          <w:sz w:val="24"/>
          <w:szCs w:val="24"/>
          <w:lang w:val="hr-HR"/>
        </w:rPr>
        <w:t>kojima se testira model zelenog grada i njegovo planiranje</w:t>
      </w:r>
      <w:r w:rsidR="0060027B" w:rsidRPr="00416CC2">
        <w:rPr>
          <w:rFonts w:ascii="Times New Roman" w:hAnsi="Times New Roman" w:cs="Times New Roman"/>
          <w:sz w:val="24"/>
          <w:szCs w:val="24"/>
          <w:lang w:val="hr-HR"/>
        </w:rPr>
        <w:t xml:space="preserve"> te omogućuje potencijalnu primjenu u drugim gradovima.</w:t>
      </w:r>
      <w:r w:rsidR="00972027" w:rsidRPr="00416CC2">
        <w:rPr>
          <w:rFonts w:ascii="Times New Roman" w:hAnsi="Times New Roman" w:cs="Times New Roman"/>
          <w:sz w:val="24"/>
          <w:szCs w:val="24"/>
          <w:lang w:val="hr-HR"/>
        </w:rPr>
        <w:t xml:space="preserve"> Očekivane koristi razvoja zelenih gradova su pametni, klimatski otporni i ekolo</w:t>
      </w:r>
      <w:r w:rsidR="007E7072" w:rsidRPr="00416CC2">
        <w:rPr>
          <w:rFonts w:ascii="Times New Roman" w:hAnsi="Times New Roman" w:cs="Times New Roman"/>
          <w:sz w:val="24"/>
          <w:szCs w:val="24"/>
          <w:lang w:val="hr-HR"/>
        </w:rPr>
        <w:t>ški prihvatljivi urbani prostori, koji su ugodna mjesta za život.</w:t>
      </w:r>
    </w:p>
    <w:p w14:paraId="796FEEE8" w14:textId="77777777" w:rsidR="00611140" w:rsidRPr="00416CC2" w:rsidRDefault="00611140" w:rsidP="00BA402C">
      <w:pPr>
        <w:spacing w:after="0" w:line="240" w:lineRule="auto"/>
        <w:rPr>
          <w:rFonts w:ascii="Times New Roman" w:hAnsi="Times New Roman" w:cs="Times New Roman"/>
          <w:b/>
          <w:bCs/>
          <w:sz w:val="24"/>
          <w:szCs w:val="24"/>
          <w:lang w:val="hr-HR"/>
        </w:rPr>
      </w:pPr>
    </w:p>
    <w:p w14:paraId="346F3EEC" w14:textId="501E5FF2" w:rsidR="00A500B7" w:rsidRPr="00416CC2" w:rsidRDefault="00A500B7">
      <w:pPr>
        <w:spacing w:after="160" w:line="259"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br w:type="page"/>
      </w:r>
    </w:p>
    <w:p w14:paraId="3853A8C5" w14:textId="750D94FD" w:rsidR="00A500B7" w:rsidRPr="00416CC2" w:rsidRDefault="007F571E" w:rsidP="009C40C2">
      <w:pPr>
        <w:pStyle w:val="Naslov1"/>
        <w:rPr>
          <w:rFonts w:ascii="Times New Roman" w:hAnsi="Times New Roman" w:cs="Times New Roman"/>
          <w:sz w:val="24"/>
          <w:szCs w:val="24"/>
        </w:rPr>
      </w:pPr>
      <w:bookmarkStart w:id="47" w:name="_Toc30772953"/>
      <w:r w:rsidRPr="00416CC2">
        <w:rPr>
          <w:rFonts w:ascii="Times New Roman" w:hAnsi="Times New Roman" w:cs="Times New Roman"/>
          <w:sz w:val="24"/>
          <w:szCs w:val="24"/>
        </w:rPr>
        <w:lastRenderedPageBreak/>
        <w:t xml:space="preserve"> </w:t>
      </w:r>
      <w:bookmarkStart w:id="48" w:name="_Toc38623380"/>
      <w:r w:rsidR="00A500B7" w:rsidRPr="00416CC2">
        <w:rPr>
          <w:rFonts w:ascii="Times New Roman" w:hAnsi="Times New Roman" w:cs="Times New Roman"/>
          <w:sz w:val="24"/>
          <w:szCs w:val="24"/>
        </w:rPr>
        <w:t>SREDNJOROČNA VIZIJA RAZVOJA</w:t>
      </w:r>
      <w:bookmarkEnd w:id="47"/>
      <w:bookmarkEnd w:id="48"/>
    </w:p>
    <w:p w14:paraId="30E16F31" w14:textId="4CA15035" w:rsidR="000B1726" w:rsidRPr="00416CC2" w:rsidRDefault="000B1726" w:rsidP="00F41BE7">
      <w:pPr>
        <w:spacing w:after="0" w:line="240" w:lineRule="auto"/>
        <w:rPr>
          <w:rFonts w:ascii="Times New Roman" w:hAnsi="Times New Roman" w:cs="Times New Roman"/>
          <w:sz w:val="24"/>
          <w:szCs w:val="24"/>
          <w:lang w:val="hr-HR"/>
        </w:rPr>
      </w:pPr>
    </w:p>
    <w:p w14:paraId="638ED44F" w14:textId="2ED156D1" w:rsidR="00EB2A6A" w:rsidRPr="00416CC2" w:rsidRDefault="00EB2A6A" w:rsidP="00F41BE7">
      <w:pPr>
        <w:spacing w:after="0" w:line="240" w:lineRule="auto"/>
        <w:rPr>
          <w:rFonts w:ascii="Times New Roman" w:hAnsi="Times New Roman" w:cs="Times New Roman"/>
          <w:sz w:val="24"/>
          <w:szCs w:val="24"/>
          <w:lang w:val="hr-HR"/>
        </w:rPr>
      </w:pPr>
    </w:p>
    <w:p w14:paraId="53737833" w14:textId="2FC07233" w:rsidR="000B1726" w:rsidRPr="00416CC2" w:rsidRDefault="000B1726" w:rsidP="0092328C">
      <w:pPr>
        <w:pBdr>
          <w:top w:val="single" w:sz="4" w:space="1" w:color="auto"/>
          <w:left w:val="single" w:sz="4" w:space="4" w:color="auto"/>
          <w:bottom w:val="single" w:sz="4" w:space="1" w:color="auto"/>
          <w:right w:val="single" w:sz="4" w:space="4" w:color="auto"/>
        </w:pBdr>
        <w:spacing w:before="240" w:after="240"/>
        <w:jc w:val="both"/>
        <w:rPr>
          <w:rFonts w:ascii="Times New Roman" w:hAnsi="Times New Roman" w:cs="Times New Roman"/>
          <w:b/>
          <w:bCs/>
          <w:i/>
          <w:iCs/>
          <w:sz w:val="24"/>
          <w:szCs w:val="24"/>
          <w:lang w:val="hr-HR"/>
        </w:rPr>
      </w:pPr>
      <w:r w:rsidRPr="00416CC2">
        <w:rPr>
          <w:rFonts w:ascii="Times New Roman" w:hAnsi="Times New Roman" w:cs="Times New Roman"/>
          <w:b/>
          <w:bCs/>
          <w:i/>
          <w:iCs/>
          <w:sz w:val="24"/>
          <w:szCs w:val="24"/>
          <w:lang w:val="hr-HR"/>
        </w:rPr>
        <w:t xml:space="preserve">Zelena infrastruktura u urbanim područjima, široko rasprostranjena i dostupna svima, doprinosi visokoj kvaliteti života stanovništva te uspostavi održivih, otpornih i sigurnih gradova i naselja. Zelena infrastruktura jedan je od ključnih elemenata planiranja razvoja urbanih područja pri čemu se potencijali razvoja iste kontinuirano prepoznaju i vrednuju, čime je osigurano ugodno okruženje za život te se ostvaruje doprinos održivom društvenom, gospodarskom i prostornom razvoju. Dostupnost i raširenost zelene infrastrukture dovela je do </w:t>
      </w:r>
      <w:r w:rsidR="004164A0" w:rsidRPr="00416CC2">
        <w:rPr>
          <w:rFonts w:ascii="Times New Roman" w:hAnsi="Times New Roman" w:cs="Times New Roman"/>
          <w:b/>
          <w:bCs/>
          <w:i/>
          <w:iCs/>
          <w:sz w:val="24"/>
          <w:szCs w:val="24"/>
          <w:lang w:val="hr-HR"/>
        </w:rPr>
        <w:t>„</w:t>
      </w:r>
      <w:r w:rsidRPr="00416CC2">
        <w:rPr>
          <w:rFonts w:ascii="Times New Roman" w:hAnsi="Times New Roman" w:cs="Times New Roman"/>
          <w:b/>
          <w:bCs/>
          <w:i/>
          <w:iCs/>
          <w:sz w:val="24"/>
          <w:szCs w:val="24"/>
          <w:lang w:val="hr-HR"/>
        </w:rPr>
        <w:t>povratka prirode u grad</w:t>
      </w:r>
      <w:r w:rsidR="004164A0" w:rsidRPr="00416CC2">
        <w:rPr>
          <w:rFonts w:ascii="Times New Roman" w:hAnsi="Times New Roman" w:cs="Times New Roman"/>
          <w:b/>
          <w:bCs/>
          <w:i/>
          <w:iCs/>
          <w:sz w:val="24"/>
          <w:szCs w:val="24"/>
          <w:lang w:val="hr-HR"/>
        </w:rPr>
        <w:t>“</w:t>
      </w:r>
      <w:r w:rsidRPr="00416CC2">
        <w:rPr>
          <w:rFonts w:ascii="Times New Roman" w:hAnsi="Times New Roman" w:cs="Times New Roman"/>
          <w:b/>
          <w:bCs/>
          <w:i/>
          <w:iCs/>
          <w:sz w:val="24"/>
          <w:szCs w:val="24"/>
          <w:lang w:val="hr-HR"/>
        </w:rPr>
        <w:t xml:space="preserve"> te unaprjeđenja ljudskog zdravlja, kao i kvalitete okoliša u urbanim područjima. </w:t>
      </w:r>
    </w:p>
    <w:p w14:paraId="0FD72EB9" w14:textId="648DB8E9" w:rsidR="000B1726" w:rsidRPr="00416CC2" w:rsidRDefault="000B1726" w:rsidP="000B1726">
      <w:pPr>
        <w:jc w:val="both"/>
        <w:rPr>
          <w:rFonts w:ascii="Times New Roman" w:hAnsi="Times New Roman" w:cs="Times New Roman"/>
          <w:sz w:val="24"/>
          <w:szCs w:val="24"/>
          <w:lang w:val="hr-HR"/>
        </w:rPr>
      </w:pPr>
    </w:p>
    <w:p w14:paraId="4D281BCA" w14:textId="41AC8702" w:rsidR="000B1726" w:rsidRPr="00416CC2" w:rsidRDefault="000B1726" w:rsidP="0092328C">
      <w:pPr>
        <w:spacing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Ostvarenjem vizije razvoja zelene infrastrukture u urbanim područjima doprinosi se unaprjeđenju svih aspekata djelovanja i razvoja prisutnih na području gradova i naselja, koji se mogu prikazati kroz tri aspekta održivog razvoja – društveni, gospodarski i okolišni. U središtu vizije razvoja je kvaliteta života stanovništva </w:t>
      </w:r>
      <w:r w:rsidR="008C1A9D" w:rsidRPr="00416CC2">
        <w:rPr>
          <w:rFonts w:ascii="Times New Roman" w:hAnsi="Times New Roman" w:cs="Times New Roman"/>
          <w:sz w:val="24"/>
          <w:szCs w:val="24"/>
          <w:lang w:val="hr-HR"/>
        </w:rPr>
        <w:t>(</w:t>
      </w:r>
      <w:r w:rsidR="00511553" w:rsidRPr="00416CC2">
        <w:rPr>
          <w:rFonts w:ascii="Times New Roman" w:hAnsi="Times New Roman" w:cs="Times New Roman"/>
          <w:sz w:val="24"/>
          <w:szCs w:val="24"/>
          <w:lang w:val="hr-HR"/>
        </w:rPr>
        <w:t xml:space="preserve">stalnog i povremenog) </w:t>
      </w:r>
      <w:r w:rsidRPr="00416CC2">
        <w:rPr>
          <w:rFonts w:ascii="Times New Roman" w:hAnsi="Times New Roman" w:cs="Times New Roman"/>
          <w:sz w:val="24"/>
          <w:szCs w:val="24"/>
          <w:lang w:val="hr-HR"/>
        </w:rPr>
        <w:t>te povezanost čovjeka i prirode, prvenstveno u kontekstu pozitivnih utjecaja prirode na ljudsko zdravlje i regulaciju (mikro)klimatskih uvjeta i procesa. Zelena infrastruktura ima iznimno velik značaj na jačanje otpornosti gradova na posljedice klimatskih promjena, te istovremeno na smanjenje nepovoljnih utjecaja gradova na klimatske promjene. Prepoznavanje širokog spektra pozitivnih utjecaja zelene infrastrukture i dugoročnih koristi razvoja iste doprinijet će stvaranju održivih, sigurnih i otpornih gradova ugodnih za život. Ostvarenjem vizije ujedno će se pridonijeti ostvarenju vizije</w:t>
      </w:r>
      <w:r w:rsidR="00953946" w:rsidRPr="00416CC2">
        <w:rPr>
          <w:rFonts w:ascii="Times New Roman" w:hAnsi="Times New Roman" w:cs="Times New Roman"/>
          <w:sz w:val="24"/>
          <w:szCs w:val="24"/>
          <w:lang w:val="hr-HR"/>
        </w:rPr>
        <w:t xml:space="preserve"> </w:t>
      </w:r>
      <w:r w:rsidR="005C458D" w:rsidRPr="00416CC2">
        <w:rPr>
          <w:rFonts w:ascii="Times New Roman" w:hAnsi="Times New Roman" w:cs="Times New Roman"/>
          <w:sz w:val="24"/>
          <w:szCs w:val="24"/>
          <w:lang w:val="hr-HR"/>
        </w:rPr>
        <w:t>NRS</w:t>
      </w:r>
      <w:r w:rsidRPr="00416CC2">
        <w:rPr>
          <w:rFonts w:ascii="Times New Roman" w:hAnsi="Times New Roman" w:cs="Times New Roman"/>
          <w:sz w:val="24"/>
          <w:szCs w:val="24"/>
          <w:lang w:val="hr-HR"/>
        </w:rPr>
        <w:t xml:space="preserve"> 2030 koja ističe važnost zdravog i održivog razvoja, vrednovanje postojećih potencijala te visoku kvalitetu života i okoliša. </w:t>
      </w:r>
    </w:p>
    <w:p w14:paraId="51AD54EA" w14:textId="019F663C" w:rsidR="002C4871" w:rsidRPr="00416CC2" w:rsidRDefault="002C4871" w:rsidP="000B1726">
      <w:pPr>
        <w:jc w:val="both"/>
        <w:rPr>
          <w:rFonts w:ascii="Times New Roman" w:hAnsi="Times New Roman" w:cs="Times New Roman"/>
          <w:sz w:val="24"/>
          <w:szCs w:val="24"/>
          <w:lang w:val="hr-HR"/>
        </w:rPr>
      </w:pPr>
    </w:p>
    <w:p w14:paraId="186354D8" w14:textId="77777777" w:rsidR="00D777E8" w:rsidRPr="00D777E8" w:rsidRDefault="00D777E8" w:rsidP="00D777E8">
      <w:pPr>
        <w:jc w:val="both"/>
        <w:rPr>
          <w:rFonts w:ascii="Times New Roman" w:hAnsi="Times New Roman" w:cs="Times New Roman"/>
          <w:b/>
          <w:bCs/>
          <w:sz w:val="24"/>
          <w:szCs w:val="24"/>
          <w:lang w:val="hr-HR"/>
        </w:rPr>
      </w:pPr>
      <w:r w:rsidRPr="00D777E8">
        <w:rPr>
          <w:rFonts w:ascii="Times New Roman" w:hAnsi="Times New Roman" w:cs="Times New Roman"/>
          <w:b/>
          <w:bCs/>
          <w:sz w:val="24"/>
          <w:szCs w:val="24"/>
          <w:lang w:val="hr-HR"/>
        </w:rPr>
        <w:t xml:space="preserve">Načelo „Ne nanosi značajnu štetu“ </w:t>
      </w:r>
    </w:p>
    <w:p w14:paraId="5B21BB60" w14:textId="35BAAAB3" w:rsidR="002C4871" w:rsidRPr="00416CC2" w:rsidRDefault="00D777E8" w:rsidP="00D777E8">
      <w:pPr>
        <w:spacing w:line="240" w:lineRule="auto"/>
        <w:jc w:val="both"/>
        <w:rPr>
          <w:rFonts w:ascii="Times New Roman" w:hAnsi="Times New Roman" w:cs="Times New Roman"/>
          <w:sz w:val="24"/>
          <w:szCs w:val="24"/>
          <w:lang w:val="hr-HR"/>
        </w:rPr>
      </w:pPr>
      <w:r w:rsidRPr="00D777E8">
        <w:rPr>
          <w:rFonts w:ascii="Times New Roman" w:hAnsi="Times New Roman" w:cs="Times New Roman"/>
          <w:sz w:val="24"/>
          <w:szCs w:val="24"/>
          <w:lang w:val="hr-HR"/>
        </w:rPr>
        <w:t xml:space="preserve">Pri provedbi svih mjera i aktivnosti ovog Programa osigurati će se primjena DNSH načela (eng. “Do no </w:t>
      </w:r>
      <w:proofErr w:type="spellStart"/>
      <w:r w:rsidRPr="00D777E8">
        <w:rPr>
          <w:rFonts w:ascii="Times New Roman" w:hAnsi="Times New Roman" w:cs="Times New Roman"/>
          <w:sz w:val="24"/>
          <w:szCs w:val="24"/>
          <w:lang w:val="hr-HR"/>
        </w:rPr>
        <w:t>significant</w:t>
      </w:r>
      <w:proofErr w:type="spellEnd"/>
      <w:r w:rsidRPr="00D777E8">
        <w:rPr>
          <w:rFonts w:ascii="Times New Roman" w:hAnsi="Times New Roman" w:cs="Times New Roman"/>
          <w:sz w:val="24"/>
          <w:szCs w:val="24"/>
          <w:lang w:val="hr-HR"/>
        </w:rPr>
        <w:t xml:space="preserve"> </w:t>
      </w:r>
      <w:proofErr w:type="spellStart"/>
      <w:r w:rsidRPr="00D777E8">
        <w:rPr>
          <w:rFonts w:ascii="Times New Roman" w:hAnsi="Times New Roman" w:cs="Times New Roman"/>
          <w:sz w:val="24"/>
          <w:szCs w:val="24"/>
          <w:lang w:val="hr-HR"/>
        </w:rPr>
        <w:t>harm</w:t>
      </w:r>
      <w:proofErr w:type="spellEnd"/>
      <w:r w:rsidRPr="00D777E8">
        <w:rPr>
          <w:rFonts w:ascii="Times New Roman" w:hAnsi="Times New Roman" w:cs="Times New Roman"/>
          <w:sz w:val="24"/>
          <w:szCs w:val="24"/>
          <w:lang w:val="hr-HR"/>
        </w:rPr>
        <w:t>“/„Ne nanosi značajnu štetu“) koje podrazumijeva da investicije koje se sufinanciraju nemaju značajan negativan utjecaj na ublažavanje klimatskih promjena, na prilagođavanje klimatskim promjenama, na održivu uporabu i zaštitu voda i morskih resursa, na kružno gospodarstvo, uključujući prevenciju nastanka otpada i recikliranje, na kontrolu onečišćenja odnosno znatno povećanje emisija onečišćujućih tvari u zraku, vodu ili zemlji te na zaštitu i obnovu biološke raznolikosti i ekosustava.</w:t>
      </w:r>
    </w:p>
    <w:p w14:paraId="0915AF67" w14:textId="77777777" w:rsidR="002C4871" w:rsidRPr="00416CC2" w:rsidRDefault="002C4871">
      <w:pPr>
        <w:spacing w:after="160" w:line="259" w:lineRule="auto"/>
        <w:rPr>
          <w:rFonts w:ascii="Times New Roman" w:hAnsi="Times New Roman" w:cs="Times New Roman"/>
          <w:lang w:val="hr-HR"/>
        </w:rPr>
      </w:pPr>
      <w:bookmarkStart w:id="49" w:name="_Toc30772954"/>
      <w:r w:rsidRPr="00416CC2">
        <w:rPr>
          <w:rFonts w:ascii="Times New Roman" w:hAnsi="Times New Roman" w:cs="Times New Roman"/>
          <w:b/>
          <w:bCs/>
          <w:lang w:val="hr-HR"/>
        </w:rPr>
        <w:br w:type="page"/>
      </w:r>
    </w:p>
    <w:p w14:paraId="3635ED56" w14:textId="66DF93DC" w:rsidR="000B1726" w:rsidRPr="00416CC2" w:rsidRDefault="00BC21F5" w:rsidP="009C40C2">
      <w:pPr>
        <w:pStyle w:val="Naslov1"/>
        <w:rPr>
          <w:rFonts w:ascii="Times New Roman" w:hAnsi="Times New Roman" w:cs="Times New Roman"/>
          <w:sz w:val="24"/>
          <w:szCs w:val="24"/>
        </w:rPr>
      </w:pPr>
      <w:r w:rsidRPr="00416CC2">
        <w:rPr>
          <w:rFonts w:ascii="Times New Roman" w:hAnsi="Times New Roman" w:cs="Times New Roman"/>
          <w:sz w:val="24"/>
          <w:szCs w:val="24"/>
        </w:rPr>
        <w:lastRenderedPageBreak/>
        <w:t xml:space="preserve"> </w:t>
      </w:r>
      <w:bookmarkStart w:id="50" w:name="_Toc38623381"/>
      <w:r w:rsidR="000B1726" w:rsidRPr="00416CC2">
        <w:rPr>
          <w:rFonts w:ascii="Times New Roman" w:hAnsi="Times New Roman" w:cs="Times New Roman"/>
          <w:sz w:val="24"/>
          <w:szCs w:val="24"/>
        </w:rPr>
        <w:t>POSEBNI CILJEVI</w:t>
      </w:r>
      <w:bookmarkEnd w:id="49"/>
      <w:bookmarkEnd w:id="50"/>
      <w:r w:rsidR="000B1726" w:rsidRPr="00416CC2">
        <w:rPr>
          <w:rFonts w:ascii="Times New Roman" w:hAnsi="Times New Roman" w:cs="Times New Roman"/>
          <w:sz w:val="24"/>
          <w:szCs w:val="24"/>
        </w:rPr>
        <w:t xml:space="preserve"> </w:t>
      </w:r>
    </w:p>
    <w:p w14:paraId="4DDECE5D" w14:textId="77777777" w:rsidR="000B1726" w:rsidRPr="00416CC2" w:rsidRDefault="000B1726" w:rsidP="00F41BE7">
      <w:pPr>
        <w:spacing w:after="0" w:line="240" w:lineRule="auto"/>
        <w:rPr>
          <w:rFonts w:ascii="Times New Roman" w:hAnsi="Times New Roman" w:cs="Times New Roman"/>
          <w:sz w:val="24"/>
          <w:szCs w:val="24"/>
          <w:lang w:val="hr-HR"/>
        </w:rPr>
      </w:pPr>
    </w:p>
    <w:p w14:paraId="72118E3C" w14:textId="7D99AB13" w:rsidR="00A75C78" w:rsidRPr="00416CC2" w:rsidRDefault="00A75C78"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Prema Zakonu o sustavu strateškog planiranja i upravljanja razvojem Republike Hrvatske, posebni cilj je </w:t>
      </w:r>
      <w:r w:rsidR="59E6D3AD" w:rsidRPr="00416CC2">
        <w:rPr>
          <w:rFonts w:ascii="Times New Roman" w:hAnsi="Times New Roman" w:cs="Times New Roman"/>
          <w:sz w:val="24"/>
          <w:szCs w:val="24"/>
          <w:lang w:val="hr-HR"/>
        </w:rPr>
        <w:t xml:space="preserve">ujedno i </w:t>
      </w:r>
      <w:r w:rsidRPr="00416CC2">
        <w:rPr>
          <w:rFonts w:ascii="Times New Roman" w:hAnsi="Times New Roman" w:cs="Times New Roman"/>
          <w:sz w:val="24"/>
          <w:szCs w:val="24"/>
          <w:lang w:val="hr-HR"/>
        </w:rPr>
        <w:t>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w:t>
      </w:r>
    </w:p>
    <w:p w14:paraId="3F9FBB2D" w14:textId="3C92CB7D" w:rsidR="00083EED"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Ciljevi razvoja zelene infrastrukture u urbanim područjima usklađeni su sa strateškim okvirom NRS</w:t>
      </w:r>
      <w:r w:rsidR="005E0157" w:rsidRPr="00416CC2">
        <w:rPr>
          <w:rFonts w:ascii="Times New Roman" w:hAnsi="Times New Roman" w:cs="Times New Roman"/>
          <w:sz w:val="24"/>
          <w:szCs w:val="24"/>
          <w:lang w:val="hr-HR"/>
        </w:rPr>
        <w:t xml:space="preserve"> 2030</w:t>
      </w:r>
      <w:r w:rsidR="003E24CD" w:rsidRPr="00416CC2">
        <w:rPr>
          <w:rFonts w:ascii="Times New Roman" w:hAnsi="Times New Roman" w:cs="Times New Roman"/>
          <w:sz w:val="24"/>
          <w:szCs w:val="24"/>
          <w:lang w:val="hr-HR"/>
        </w:rPr>
        <w:t xml:space="preserve"> i </w:t>
      </w:r>
      <w:r w:rsidR="00CB5327" w:rsidRPr="00416CC2">
        <w:rPr>
          <w:rFonts w:ascii="Times New Roman" w:hAnsi="Times New Roman" w:cs="Times New Roman"/>
          <w:sz w:val="24"/>
          <w:szCs w:val="24"/>
          <w:lang w:val="hr-HR"/>
        </w:rPr>
        <w:t>SPR</w:t>
      </w:r>
      <w:r w:rsidR="0016325D" w:rsidRPr="00416CC2">
        <w:rPr>
          <w:rFonts w:ascii="Times New Roman" w:hAnsi="Times New Roman" w:cs="Times New Roman"/>
          <w:sz w:val="24"/>
          <w:szCs w:val="24"/>
          <w:lang w:val="hr-HR"/>
        </w:rPr>
        <w:t>RH</w:t>
      </w:r>
      <w:r w:rsidRPr="00416CC2">
        <w:rPr>
          <w:rFonts w:ascii="Times New Roman" w:hAnsi="Times New Roman" w:cs="Times New Roman"/>
          <w:sz w:val="24"/>
          <w:szCs w:val="24"/>
          <w:lang w:val="hr-HR"/>
        </w:rPr>
        <w:t>, pri čemu ciljevi ovog Programa predstavljaju posebne ciljeve</w:t>
      </w:r>
      <w:r w:rsidR="009B599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kojima se doprinosi ostvarenju pripadajućeg strateškog cilja NRS 2030</w:t>
      </w:r>
      <w:r w:rsidR="009B5998" w:rsidRPr="00416CC2">
        <w:rPr>
          <w:rFonts w:ascii="Times New Roman" w:hAnsi="Times New Roman" w:cs="Times New Roman"/>
          <w:sz w:val="24"/>
          <w:szCs w:val="24"/>
          <w:lang w:val="hr-HR"/>
        </w:rPr>
        <w:t xml:space="preserve"> - </w:t>
      </w:r>
      <w:r w:rsidR="00F71BC3" w:rsidRPr="00416CC2">
        <w:rPr>
          <w:rFonts w:ascii="Times New Roman" w:hAnsi="Times New Roman" w:cs="Times New Roman"/>
          <w:i/>
          <w:iCs/>
          <w:sz w:val="24"/>
          <w:szCs w:val="24"/>
          <w:lang w:val="hr-HR"/>
        </w:rPr>
        <w:t>Ekološka i</w:t>
      </w:r>
      <w:r w:rsidR="008249BE" w:rsidRPr="00416CC2">
        <w:rPr>
          <w:rFonts w:ascii="Times New Roman" w:hAnsi="Times New Roman" w:cs="Times New Roman"/>
          <w:i/>
          <w:iCs/>
          <w:sz w:val="24"/>
          <w:szCs w:val="24"/>
          <w:lang w:val="hr-HR"/>
        </w:rPr>
        <w:t xml:space="preserve"> energetska tranzicija </w:t>
      </w:r>
      <w:r w:rsidR="002215A4" w:rsidRPr="00416CC2">
        <w:rPr>
          <w:rFonts w:ascii="Times New Roman" w:hAnsi="Times New Roman" w:cs="Times New Roman"/>
          <w:i/>
          <w:iCs/>
          <w:sz w:val="24"/>
          <w:szCs w:val="24"/>
          <w:lang w:val="hr-HR"/>
        </w:rPr>
        <w:t>za klimatsku neutralnost</w:t>
      </w:r>
      <w:r w:rsidRPr="00416CC2">
        <w:rPr>
          <w:rFonts w:ascii="Times New Roman" w:hAnsi="Times New Roman" w:cs="Times New Roman"/>
          <w:sz w:val="24"/>
          <w:szCs w:val="24"/>
          <w:lang w:val="hr-HR"/>
        </w:rPr>
        <w:t xml:space="preserve">. </w:t>
      </w:r>
    </w:p>
    <w:p w14:paraId="779FA29E" w14:textId="2238AFA7" w:rsidR="000B1726"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Upravo je razvojni smjer </w:t>
      </w:r>
      <w:r w:rsidR="0033116C" w:rsidRPr="00416CC2">
        <w:rPr>
          <w:rFonts w:ascii="Times New Roman" w:hAnsi="Times New Roman" w:cs="Times New Roman"/>
          <w:i/>
          <w:iCs/>
          <w:sz w:val="24"/>
          <w:szCs w:val="24"/>
          <w:lang w:val="hr-HR"/>
        </w:rPr>
        <w:t>Zelena i digitalna tranzicija</w:t>
      </w:r>
      <w:r w:rsidRPr="00416CC2">
        <w:rPr>
          <w:rFonts w:ascii="Times New Roman" w:hAnsi="Times New Roman" w:cs="Times New Roman"/>
          <w:sz w:val="24"/>
          <w:szCs w:val="24"/>
          <w:lang w:val="hr-HR"/>
        </w:rPr>
        <w:t xml:space="preserve"> u okviru NRS</w:t>
      </w:r>
      <w:r w:rsidR="00083EED" w:rsidRPr="00416CC2">
        <w:rPr>
          <w:rFonts w:ascii="Times New Roman" w:hAnsi="Times New Roman" w:cs="Times New Roman"/>
          <w:sz w:val="24"/>
          <w:szCs w:val="24"/>
          <w:lang w:val="hr-HR"/>
        </w:rPr>
        <w:t xml:space="preserve"> 2030</w:t>
      </w:r>
      <w:r w:rsidRPr="00416CC2">
        <w:rPr>
          <w:rFonts w:ascii="Times New Roman" w:hAnsi="Times New Roman" w:cs="Times New Roman"/>
          <w:sz w:val="24"/>
          <w:szCs w:val="24"/>
          <w:lang w:val="hr-HR"/>
        </w:rPr>
        <w:t xml:space="preserve"> usmjeren jačanju otpornosti na klimatske promjene i postizanj</w:t>
      </w:r>
      <w:r w:rsidR="00A30C08" w:rsidRPr="00416CC2">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klimatske neutralnosti kroz održivi urbani razvoj, održivo upravljanje prirodnim dobrima i prostorom</w:t>
      </w:r>
      <w:r w:rsidR="00A30C0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zelenu i održivu gradnju</w:t>
      </w:r>
      <w:r w:rsidR="00A30C08" w:rsidRPr="00416CC2">
        <w:rPr>
          <w:rFonts w:ascii="Times New Roman" w:hAnsi="Times New Roman" w:cs="Times New Roman"/>
          <w:sz w:val="24"/>
          <w:szCs w:val="24"/>
          <w:lang w:val="hr-HR"/>
        </w:rPr>
        <w:t xml:space="preserve"> te </w:t>
      </w:r>
      <w:r w:rsidR="00D77AEC" w:rsidRPr="00416CC2">
        <w:rPr>
          <w:rFonts w:ascii="Times New Roman" w:hAnsi="Times New Roman" w:cs="Times New Roman"/>
          <w:sz w:val="24"/>
          <w:szCs w:val="24"/>
          <w:lang w:val="hr-HR"/>
        </w:rPr>
        <w:t xml:space="preserve">uspostavi </w:t>
      </w:r>
      <w:r w:rsidR="00A30C08"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U okviru navedenog razvojnog smjera, Program</w:t>
      </w:r>
      <w:r w:rsidR="009B5998"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je povezan sa strateškim ciljem </w:t>
      </w:r>
      <w:r w:rsidR="00E9699F" w:rsidRPr="00416CC2">
        <w:rPr>
          <w:rFonts w:ascii="Times New Roman" w:hAnsi="Times New Roman" w:cs="Times New Roman"/>
          <w:i/>
          <w:iCs/>
          <w:sz w:val="24"/>
          <w:szCs w:val="24"/>
          <w:lang w:val="hr-HR"/>
        </w:rPr>
        <w:t>Ekološka i</w:t>
      </w:r>
      <w:r w:rsidR="008249BE" w:rsidRPr="00416CC2">
        <w:rPr>
          <w:rFonts w:ascii="Times New Roman" w:hAnsi="Times New Roman" w:cs="Times New Roman"/>
          <w:i/>
          <w:iCs/>
          <w:sz w:val="24"/>
          <w:szCs w:val="24"/>
          <w:lang w:val="hr-HR"/>
        </w:rPr>
        <w:t xml:space="preserve"> energetska tranzicija </w:t>
      </w:r>
      <w:r w:rsidR="00E9699F" w:rsidRPr="00416CC2">
        <w:rPr>
          <w:rFonts w:ascii="Times New Roman" w:hAnsi="Times New Roman" w:cs="Times New Roman"/>
          <w:i/>
          <w:iCs/>
          <w:sz w:val="24"/>
          <w:szCs w:val="24"/>
          <w:lang w:val="hr-HR"/>
        </w:rPr>
        <w:t>za klimatsku neutralnost</w:t>
      </w:r>
      <w:r w:rsidR="008C62A7"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kojim se nastoje riješiti izazovi klimatskih promjena i posljedičnog uništavanja okoliša. Navedena je problematika prepoznata kao globalna, a zbog toga se zahtijevaju i globalni odgovori na rješavanje iste. U skladu s time, Hrvatska promiče svoje ekološke ciljeve i standarde koji su usklađeni s regulativama EU-a i UN-a te provedbom aktivnosti vezanih uz zelenu infrastrukturu pridonosi provedbi Europskog zelenog plana. </w:t>
      </w:r>
    </w:p>
    <w:p w14:paraId="75D2A193" w14:textId="0A137B3A" w:rsidR="000B1726" w:rsidRPr="00416CC2" w:rsidRDefault="000B1726" w:rsidP="00611140">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Sukladno identificiranim razvojnim potrebama i potencijalima te utvrđenoj viziji razvoja, definirani su sljedeći posebni ciljevi</w:t>
      </w:r>
      <w:r w:rsidR="003632DF" w:rsidRPr="00416CC2">
        <w:rPr>
          <w:rFonts w:ascii="Times New Roman" w:hAnsi="Times New Roman" w:cs="Times New Roman"/>
          <w:sz w:val="24"/>
          <w:szCs w:val="24"/>
          <w:lang w:val="hr-HR"/>
        </w:rPr>
        <w:t xml:space="preserve"> (PC)</w:t>
      </w:r>
      <w:r w:rsidRPr="00416CC2">
        <w:rPr>
          <w:rFonts w:ascii="Times New Roman" w:hAnsi="Times New Roman" w:cs="Times New Roman"/>
          <w:sz w:val="24"/>
          <w:szCs w:val="24"/>
          <w:lang w:val="hr-HR"/>
        </w:rPr>
        <w:t xml:space="preserve"> razvoja zelene infrastrukture u urbanim područjima:</w:t>
      </w:r>
    </w:p>
    <w:p w14:paraId="42E75576" w14:textId="507D69B1"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1.</w:t>
      </w:r>
      <w:r w:rsidR="1376A358" w:rsidRPr="00416CC2">
        <w:rPr>
          <w:rFonts w:ascii="Times New Roman" w:hAnsi="Times New Roman" w:cs="Times New Roman"/>
          <w:sz w:val="24"/>
          <w:szCs w:val="24"/>
          <w:lang w:val="hr-HR"/>
        </w:rPr>
        <w:t xml:space="preserve">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 xml:space="preserve">Kvalitetno </w:t>
      </w:r>
      <w:r w:rsidR="00A30C08" w:rsidRPr="00416CC2">
        <w:rPr>
          <w:rFonts w:ascii="Times New Roman" w:hAnsi="Times New Roman" w:cs="Times New Roman"/>
          <w:sz w:val="24"/>
          <w:szCs w:val="24"/>
          <w:lang w:val="hr-HR"/>
        </w:rPr>
        <w:t xml:space="preserve">planiranje i </w:t>
      </w:r>
      <w:r w:rsidRPr="00416CC2">
        <w:rPr>
          <w:rFonts w:ascii="Times New Roman" w:hAnsi="Times New Roman" w:cs="Times New Roman"/>
          <w:sz w:val="24"/>
          <w:szCs w:val="24"/>
          <w:lang w:val="hr-HR"/>
        </w:rPr>
        <w:t>upravljanje razvojem zelene infrastrukture</w:t>
      </w:r>
      <w:r w:rsidR="00632BC2" w:rsidRPr="00416CC2">
        <w:rPr>
          <w:rFonts w:ascii="Times New Roman" w:hAnsi="Times New Roman" w:cs="Times New Roman"/>
          <w:sz w:val="24"/>
          <w:szCs w:val="24"/>
          <w:lang w:val="hr-HR"/>
        </w:rPr>
        <w:t xml:space="preserve"> u urbanim područjima</w:t>
      </w:r>
    </w:p>
    <w:p w14:paraId="3FC66D74" w14:textId="2207366F"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2.</w:t>
      </w:r>
      <w:r w:rsidR="13E2DB85" w:rsidRPr="00416CC2">
        <w:rPr>
          <w:rFonts w:ascii="Times New Roman" w:hAnsi="Times New Roman" w:cs="Times New Roman"/>
          <w:sz w:val="24"/>
          <w:szCs w:val="24"/>
          <w:lang w:val="hr-HR"/>
        </w:rPr>
        <w:t xml:space="preserve">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Unaprijeđena, raširena</w:t>
      </w:r>
      <w:r w:rsidR="00232FE8" w:rsidRPr="00416CC2">
        <w:rPr>
          <w:rFonts w:ascii="Times New Roman" w:hAnsi="Times New Roman" w:cs="Times New Roman"/>
          <w:sz w:val="24"/>
          <w:szCs w:val="24"/>
          <w:lang w:val="hr-HR"/>
        </w:rPr>
        <w:t xml:space="preserve">, </w:t>
      </w:r>
      <w:r w:rsidR="00AA2856" w:rsidRPr="00416CC2">
        <w:rPr>
          <w:rFonts w:ascii="Times New Roman" w:hAnsi="Times New Roman" w:cs="Times New Roman"/>
          <w:sz w:val="24"/>
          <w:szCs w:val="24"/>
          <w:lang w:val="hr-HR"/>
        </w:rPr>
        <w:t>povezana</w:t>
      </w:r>
      <w:r w:rsidRPr="00416CC2">
        <w:rPr>
          <w:rFonts w:ascii="Times New Roman" w:hAnsi="Times New Roman" w:cs="Times New Roman"/>
          <w:sz w:val="24"/>
          <w:szCs w:val="24"/>
          <w:lang w:val="hr-HR"/>
        </w:rPr>
        <w:t xml:space="preserve"> i lako dostupna zelena infrastruktura u urbanim područjima</w:t>
      </w:r>
    </w:p>
    <w:p w14:paraId="3A61CFF6" w14:textId="5478B829" w:rsidR="008C62A7" w:rsidRPr="00416CC2" w:rsidRDefault="008C62A7" w:rsidP="003632DF">
      <w:pPr>
        <w:spacing w:after="120" w:line="240" w:lineRule="auto"/>
        <w:ind w:left="426" w:hanging="425"/>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3632DF" w:rsidRPr="00416CC2">
        <w:rPr>
          <w:rFonts w:ascii="Times New Roman" w:hAnsi="Times New Roman" w:cs="Times New Roman"/>
          <w:sz w:val="24"/>
          <w:szCs w:val="24"/>
          <w:lang w:val="hr-HR"/>
        </w:rPr>
        <w:t>C</w:t>
      </w:r>
      <w:r w:rsidRPr="00416CC2">
        <w:rPr>
          <w:rFonts w:ascii="Times New Roman" w:hAnsi="Times New Roman" w:cs="Times New Roman"/>
          <w:sz w:val="24"/>
          <w:szCs w:val="24"/>
          <w:lang w:val="hr-HR"/>
        </w:rPr>
        <w:t xml:space="preserve"> 3. </w:t>
      </w:r>
      <w:r w:rsidR="00F92578"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 xml:space="preserve">Visoka razina znanja i društvene svijesti o održivom razvoju urbanih područja kroz razvoj </w:t>
      </w:r>
      <w:r w:rsidR="003632DF" w:rsidRPr="00416CC2">
        <w:rPr>
          <w:rFonts w:ascii="Times New Roman" w:hAnsi="Times New Roman" w:cs="Times New Roman"/>
          <w:sz w:val="24"/>
          <w:szCs w:val="24"/>
          <w:lang w:val="hr-HR"/>
        </w:rPr>
        <w:br/>
        <w:t xml:space="preserve">     </w:t>
      </w:r>
      <w:r w:rsidRPr="00416CC2">
        <w:rPr>
          <w:rFonts w:ascii="Times New Roman" w:hAnsi="Times New Roman" w:cs="Times New Roman"/>
          <w:sz w:val="24"/>
          <w:szCs w:val="24"/>
          <w:lang w:val="hr-HR"/>
        </w:rPr>
        <w:t>zelene infrastrukture</w:t>
      </w:r>
    </w:p>
    <w:p w14:paraId="45484ED3" w14:textId="77777777" w:rsidR="001E1365" w:rsidRPr="00416CC2" w:rsidRDefault="001E1365" w:rsidP="00B94F5F">
      <w:pPr>
        <w:spacing w:after="0" w:line="240" w:lineRule="auto"/>
        <w:jc w:val="both"/>
        <w:rPr>
          <w:rFonts w:ascii="Times New Roman" w:hAnsi="Times New Roman" w:cs="Times New Roman"/>
          <w:sz w:val="24"/>
          <w:szCs w:val="24"/>
          <w:lang w:val="hr-HR"/>
        </w:rPr>
      </w:pPr>
    </w:p>
    <w:p w14:paraId="2C8D7ADE" w14:textId="3AF5D434" w:rsidR="000B1726" w:rsidRPr="00416CC2" w:rsidRDefault="000B1726" w:rsidP="00647F3C">
      <w:pPr>
        <w:pStyle w:val="Naslov3"/>
        <w:shd w:val="clear" w:color="auto" w:fill="D6E3BC" w:themeFill="accent3" w:themeFillTint="66"/>
        <w:spacing w:before="0" w:after="120" w:line="240" w:lineRule="auto"/>
        <w:ind w:left="2124" w:hanging="2124"/>
        <w:rPr>
          <w:rFonts w:ascii="Times New Roman" w:hAnsi="Times New Roman" w:cs="Times New Roman"/>
        </w:rPr>
      </w:pPr>
      <w:r w:rsidRPr="00416CC2">
        <w:rPr>
          <w:rFonts w:ascii="Times New Roman" w:hAnsi="Times New Roman" w:cs="Times New Roman"/>
        </w:rPr>
        <w:t>POSEBNI CILJ 1.</w:t>
      </w:r>
      <w:r w:rsidR="618F58B3" w:rsidRPr="00416CC2">
        <w:rPr>
          <w:rFonts w:ascii="Times New Roman" w:hAnsi="Times New Roman" w:cs="Times New Roman"/>
        </w:rPr>
        <w:t xml:space="preserve"> </w:t>
      </w:r>
      <w:r w:rsidR="00106E4E" w:rsidRPr="00416CC2">
        <w:rPr>
          <w:rFonts w:ascii="Times New Roman" w:hAnsi="Times New Roman" w:cs="Times New Roman"/>
        </w:rPr>
        <w:tab/>
      </w:r>
      <w:r w:rsidRPr="00416CC2">
        <w:rPr>
          <w:rFonts w:ascii="Times New Roman" w:hAnsi="Times New Roman" w:cs="Times New Roman"/>
        </w:rPr>
        <w:t xml:space="preserve">KVALITETNO </w:t>
      </w:r>
      <w:r w:rsidR="00A30C08" w:rsidRPr="00416CC2">
        <w:rPr>
          <w:rFonts w:ascii="Times New Roman" w:hAnsi="Times New Roman" w:cs="Times New Roman"/>
        </w:rPr>
        <w:t xml:space="preserve">PLANIRANJE I </w:t>
      </w:r>
      <w:r w:rsidRPr="00416CC2">
        <w:rPr>
          <w:rFonts w:ascii="Times New Roman" w:hAnsi="Times New Roman" w:cs="Times New Roman"/>
        </w:rPr>
        <w:t xml:space="preserve">UPRAVLJANJE RAZVOJEM </w:t>
      </w:r>
      <w:r w:rsidR="00647F3C" w:rsidRPr="00416CC2">
        <w:rPr>
          <w:rFonts w:ascii="Times New Roman" w:hAnsi="Times New Roman" w:cs="Times New Roman"/>
        </w:rPr>
        <w:br/>
      </w:r>
      <w:r w:rsidRPr="00416CC2">
        <w:rPr>
          <w:rFonts w:ascii="Times New Roman" w:hAnsi="Times New Roman" w:cs="Times New Roman"/>
        </w:rPr>
        <w:t xml:space="preserve">ZELENE </w:t>
      </w:r>
      <w:r w:rsidR="00647F3C" w:rsidRPr="00416CC2">
        <w:rPr>
          <w:rFonts w:ascii="Times New Roman" w:hAnsi="Times New Roman" w:cs="Times New Roman"/>
        </w:rPr>
        <w:t xml:space="preserve"> </w:t>
      </w:r>
      <w:r w:rsidRPr="00416CC2">
        <w:rPr>
          <w:rFonts w:ascii="Times New Roman" w:hAnsi="Times New Roman" w:cs="Times New Roman"/>
        </w:rPr>
        <w:t>INFRASTRUKTURE</w:t>
      </w:r>
      <w:r w:rsidR="4311B341" w:rsidRPr="00416CC2">
        <w:rPr>
          <w:rFonts w:ascii="Times New Roman" w:hAnsi="Times New Roman" w:cs="Times New Roman"/>
        </w:rPr>
        <w:t xml:space="preserve"> </w:t>
      </w:r>
      <w:r w:rsidR="45A2A5FF" w:rsidRPr="00416CC2">
        <w:rPr>
          <w:rFonts w:ascii="Times New Roman" w:hAnsi="Times New Roman" w:cs="Times New Roman"/>
        </w:rPr>
        <w:t>U URBANIM PODRUČJIMA</w:t>
      </w:r>
      <w:r w:rsidRPr="00416CC2">
        <w:rPr>
          <w:rFonts w:ascii="Times New Roman" w:hAnsi="Times New Roman" w:cs="Times New Roman"/>
        </w:rPr>
        <w:t xml:space="preserve">   </w:t>
      </w:r>
    </w:p>
    <w:p w14:paraId="145E0E9B" w14:textId="77777777" w:rsidR="00B94F5F" w:rsidRPr="00416CC2" w:rsidRDefault="00B94F5F" w:rsidP="00B94F5F">
      <w:pPr>
        <w:spacing w:after="0" w:line="240" w:lineRule="auto"/>
        <w:jc w:val="both"/>
        <w:rPr>
          <w:rFonts w:ascii="Times New Roman" w:hAnsi="Times New Roman" w:cs="Times New Roman"/>
          <w:sz w:val="24"/>
          <w:szCs w:val="24"/>
          <w:lang w:val="hr-HR"/>
        </w:rPr>
      </w:pPr>
    </w:p>
    <w:p w14:paraId="4AAF50DE" w14:textId="188DA865" w:rsidR="000B1726" w:rsidRPr="00416CC2" w:rsidRDefault="000B1726" w:rsidP="4047C539">
      <w:pPr>
        <w:spacing w:after="120" w:line="240" w:lineRule="auto"/>
        <w:jc w:val="both"/>
        <w:rPr>
          <w:rFonts w:ascii="Times New Roman" w:hAnsi="Times New Roman" w:cs="Times New Roman"/>
          <w:sz w:val="24"/>
          <w:szCs w:val="24"/>
          <w:highlight w:val="yellow"/>
          <w:lang w:val="hr-HR"/>
        </w:rPr>
      </w:pPr>
      <w:r w:rsidRPr="00416CC2">
        <w:rPr>
          <w:rFonts w:ascii="Times New Roman" w:hAnsi="Times New Roman" w:cs="Times New Roman"/>
          <w:sz w:val="24"/>
          <w:szCs w:val="24"/>
          <w:lang w:val="hr-HR"/>
        </w:rPr>
        <w:t xml:space="preserve">Osnovni preduvjet uspješne provedbe projekata i aktivnosti usmjerenih na razvoj zelene infrastrukture na lokalnoj </w:t>
      </w:r>
      <w:r w:rsidR="00B6106C" w:rsidRPr="00416CC2">
        <w:rPr>
          <w:rFonts w:ascii="Times New Roman" w:hAnsi="Times New Roman" w:cs="Times New Roman"/>
          <w:sz w:val="24"/>
          <w:szCs w:val="24"/>
          <w:lang w:val="hr-HR"/>
        </w:rPr>
        <w:t>i regionalnoj</w:t>
      </w:r>
      <w:r w:rsidRPr="00416CC2">
        <w:rPr>
          <w:rFonts w:ascii="Times New Roman" w:hAnsi="Times New Roman" w:cs="Times New Roman"/>
          <w:sz w:val="24"/>
          <w:szCs w:val="24"/>
          <w:lang w:val="hr-HR"/>
        </w:rPr>
        <w:t xml:space="preserve"> razini je </w:t>
      </w:r>
      <w:r w:rsidR="00A30C08" w:rsidRPr="00416CC2">
        <w:rPr>
          <w:rFonts w:ascii="Times New Roman" w:hAnsi="Times New Roman" w:cs="Times New Roman"/>
          <w:sz w:val="24"/>
          <w:szCs w:val="24"/>
          <w:lang w:val="hr-HR"/>
        </w:rPr>
        <w:t>njezino planiranje u prostornim planovima te</w:t>
      </w:r>
      <w:r w:rsidRPr="00416CC2">
        <w:rPr>
          <w:rFonts w:ascii="Times New Roman" w:hAnsi="Times New Roman" w:cs="Times New Roman"/>
          <w:sz w:val="24"/>
          <w:szCs w:val="24"/>
          <w:lang w:val="hr-HR"/>
        </w:rPr>
        <w:t xml:space="preserve"> postojanje kvalitetnog sustava upravljanja razvojem zelene infrastrukture. Analiza stanja pokazala je kako u Republici Hrvatskoj jedan od nedostataka vezanih uz zelenu infrastrukturu predstavlja nepostojanje </w:t>
      </w:r>
      <w:r w:rsidR="00A30C08" w:rsidRPr="00416CC2">
        <w:rPr>
          <w:rFonts w:ascii="Times New Roman" w:hAnsi="Times New Roman" w:cs="Times New Roman"/>
          <w:sz w:val="24"/>
          <w:szCs w:val="24"/>
          <w:lang w:val="hr-HR"/>
        </w:rPr>
        <w:t xml:space="preserve">prostornih </w:t>
      </w:r>
      <w:r w:rsidRPr="00416CC2">
        <w:rPr>
          <w:rFonts w:ascii="Times New Roman" w:hAnsi="Times New Roman" w:cs="Times New Roman"/>
          <w:sz w:val="24"/>
          <w:szCs w:val="24"/>
          <w:lang w:val="hr-HR"/>
        </w:rPr>
        <w:t>baz</w:t>
      </w:r>
      <w:r w:rsidR="00A30C08"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podataka zelenih površina, pa tako i zelene infrastrukture, odnosno njenih različitih tipova. Navedeno predstavlja izazov u utvrđivanju početnog stanja postojanja i rasprostranjenosti zelene infrastrukture na svim razinama od lokalne do nacionalne, pri čemu ujedno ne postoji jedinstvena metodologija </w:t>
      </w:r>
      <w:r w:rsidR="00A30C08" w:rsidRPr="00416CC2">
        <w:rPr>
          <w:rFonts w:ascii="Times New Roman" w:hAnsi="Times New Roman" w:cs="Times New Roman"/>
          <w:sz w:val="24"/>
          <w:szCs w:val="24"/>
          <w:lang w:val="hr-HR"/>
        </w:rPr>
        <w:t xml:space="preserve">evidentiranja </w:t>
      </w:r>
      <w:r w:rsidRPr="00416CC2">
        <w:rPr>
          <w:rFonts w:ascii="Times New Roman" w:hAnsi="Times New Roman" w:cs="Times New Roman"/>
          <w:sz w:val="24"/>
          <w:szCs w:val="24"/>
          <w:lang w:val="hr-HR"/>
        </w:rPr>
        <w:t xml:space="preserve">zelene infrastrukture i obaveza praćenja iste od strane jedinica lokalne samouprave. Isto tako, </w:t>
      </w:r>
      <w:r w:rsidR="001E1365" w:rsidRPr="00416CC2">
        <w:rPr>
          <w:rFonts w:ascii="Times New Roman" w:hAnsi="Times New Roman" w:cs="Times New Roman"/>
          <w:sz w:val="24"/>
          <w:szCs w:val="24"/>
          <w:lang w:val="hr-HR"/>
        </w:rPr>
        <w:t xml:space="preserve">većina </w:t>
      </w:r>
      <w:r w:rsidRPr="00416CC2">
        <w:rPr>
          <w:rFonts w:ascii="Times New Roman" w:hAnsi="Times New Roman" w:cs="Times New Roman"/>
          <w:sz w:val="24"/>
          <w:szCs w:val="24"/>
          <w:lang w:val="hr-HR"/>
        </w:rPr>
        <w:t>jedinic</w:t>
      </w:r>
      <w:r w:rsidR="001E1365"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lokalne samouprave nem</w:t>
      </w:r>
      <w:r w:rsidR="001E1365"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r w:rsidR="001E1365" w:rsidRPr="00416CC2">
        <w:rPr>
          <w:rFonts w:ascii="Times New Roman" w:hAnsi="Times New Roman" w:cs="Times New Roman"/>
          <w:sz w:val="24"/>
          <w:szCs w:val="24"/>
          <w:lang w:val="hr-HR"/>
        </w:rPr>
        <w:t>izrađene</w:t>
      </w:r>
      <w:r w:rsidRPr="00416CC2">
        <w:rPr>
          <w:rFonts w:ascii="Times New Roman" w:hAnsi="Times New Roman" w:cs="Times New Roman"/>
          <w:sz w:val="24"/>
          <w:szCs w:val="24"/>
          <w:lang w:val="hr-HR"/>
        </w:rPr>
        <w:t xml:space="preserve"> </w:t>
      </w:r>
      <w:r w:rsidR="001E1365" w:rsidRPr="00416CC2">
        <w:rPr>
          <w:rFonts w:ascii="Times New Roman" w:hAnsi="Times New Roman" w:cs="Times New Roman"/>
          <w:sz w:val="24"/>
          <w:szCs w:val="24"/>
          <w:lang w:val="hr-HR"/>
        </w:rPr>
        <w:t xml:space="preserve">razvojne i </w:t>
      </w:r>
      <w:r w:rsidRPr="00416CC2">
        <w:rPr>
          <w:rFonts w:ascii="Times New Roman" w:hAnsi="Times New Roman" w:cs="Times New Roman"/>
          <w:sz w:val="24"/>
          <w:szCs w:val="24"/>
          <w:lang w:val="hr-HR"/>
        </w:rPr>
        <w:t xml:space="preserve">planske dokumente posvećene isključivo razvoju zelene infrastrukture, što uz nedostatak sveobuhvatnih i potpunih informacija o postojećem stanju često dovodi do izostanka planiranja zelene infrastrukture u njenom pravom smislu. S obzirom na </w:t>
      </w:r>
      <w:proofErr w:type="spellStart"/>
      <w:r w:rsidRPr="00416CC2">
        <w:rPr>
          <w:rFonts w:ascii="Times New Roman" w:hAnsi="Times New Roman" w:cs="Times New Roman"/>
          <w:sz w:val="24"/>
          <w:szCs w:val="24"/>
          <w:lang w:val="hr-HR"/>
        </w:rPr>
        <w:t>multifunkcionalnost</w:t>
      </w:r>
      <w:proofErr w:type="spellEnd"/>
      <w:r w:rsidRPr="00416CC2">
        <w:rPr>
          <w:rFonts w:ascii="Times New Roman" w:hAnsi="Times New Roman" w:cs="Times New Roman"/>
          <w:sz w:val="24"/>
          <w:szCs w:val="24"/>
          <w:lang w:val="hr-HR"/>
        </w:rPr>
        <w:t xml:space="preserve"> zelene infrastrukture, karakter pojedinih tipova zelene infrastrukture (javne površine) te njene široke koristi koje su najčešće mjerljive tek u srednjoročnom i dugoročnom razdoblju, nužno je unaprijediti znanja </w:t>
      </w:r>
      <w:r w:rsidR="004C7618" w:rsidRPr="00416CC2">
        <w:rPr>
          <w:rFonts w:ascii="Times New Roman" w:hAnsi="Times New Roman" w:cs="Times New Roman"/>
          <w:sz w:val="24"/>
          <w:szCs w:val="24"/>
          <w:lang w:val="hr-HR"/>
        </w:rPr>
        <w:t>svih dionika uključenih u planiranje lokalnog razvoja</w:t>
      </w:r>
      <w:r w:rsidR="00A30C08"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kao i ojačati suradnju svih razvojnih </w:t>
      </w:r>
      <w:r w:rsidR="00062E8E" w:rsidRPr="00416CC2">
        <w:rPr>
          <w:rFonts w:ascii="Times New Roman" w:hAnsi="Times New Roman" w:cs="Times New Roman"/>
          <w:sz w:val="24"/>
          <w:szCs w:val="24"/>
          <w:lang w:val="hr-HR"/>
        </w:rPr>
        <w:t xml:space="preserve">dionika </w:t>
      </w:r>
      <w:r w:rsidRPr="00416CC2">
        <w:rPr>
          <w:rFonts w:ascii="Times New Roman" w:hAnsi="Times New Roman" w:cs="Times New Roman"/>
          <w:sz w:val="24"/>
          <w:szCs w:val="24"/>
          <w:lang w:val="hr-HR"/>
        </w:rPr>
        <w:lastRenderedPageBreak/>
        <w:t xml:space="preserve">na svim razinama, </w:t>
      </w:r>
      <w:r w:rsidR="00647F3C" w:rsidRPr="00416CC2">
        <w:rPr>
          <w:rFonts w:ascii="Times New Roman" w:hAnsi="Times New Roman" w:cs="Times New Roman"/>
          <w:sz w:val="24"/>
          <w:szCs w:val="24"/>
          <w:lang w:val="hr-HR"/>
        </w:rPr>
        <w:t>kako u vertikalnom (hijerarhijskom) i horizontalnom aspektu, tako i sa aspekta međunarodne suradnje.</w:t>
      </w:r>
      <w:r w:rsidRPr="00416CC2">
        <w:rPr>
          <w:rFonts w:ascii="Times New Roman" w:hAnsi="Times New Roman" w:cs="Times New Roman"/>
          <w:sz w:val="24"/>
          <w:szCs w:val="24"/>
          <w:lang w:val="hr-HR"/>
        </w:rPr>
        <w:t xml:space="preserve"> </w:t>
      </w:r>
    </w:p>
    <w:p w14:paraId="2C8FF1E7" w14:textId="77777777" w:rsidR="00951448" w:rsidRPr="00416CC2" w:rsidRDefault="00951448" w:rsidP="003632DF">
      <w:pPr>
        <w:spacing w:after="0" w:line="240" w:lineRule="auto"/>
        <w:jc w:val="both"/>
        <w:rPr>
          <w:rFonts w:ascii="Times New Roman" w:hAnsi="Times New Roman" w:cs="Times New Roman"/>
          <w:sz w:val="24"/>
          <w:szCs w:val="24"/>
          <w:lang w:val="hr-HR"/>
        </w:rPr>
      </w:pPr>
    </w:p>
    <w:p w14:paraId="15D09A29" w14:textId="096120D1" w:rsidR="000B1726" w:rsidRPr="00416CC2" w:rsidRDefault="000B1726" w:rsidP="00647F3C">
      <w:pPr>
        <w:pStyle w:val="Naslov3"/>
        <w:shd w:val="clear" w:color="auto" w:fill="D6E3BC" w:themeFill="accent3" w:themeFillTint="66"/>
        <w:spacing w:before="0" w:after="120" w:line="240" w:lineRule="auto"/>
        <w:ind w:left="2124" w:hanging="2124"/>
        <w:rPr>
          <w:rFonts w:ascii="Times New Roman" w:hAnsi="Times New Roman" w:cs="Times New Roman"/>
        </w:rPr>
      </w:pPr>
      <w:r w:rsidRPr="00416CC2">
        <w:rPr>
          <w:rFonts w:ascii="Times New Roman" w:hAnsi="Times New Roman" w:cs="Times New Roman"/>
        </w:rPr>
        <w:t>POSEBNI CILJ 2.</w:t>
      </w:r>
      <w:r w:rsidR="00106E4E" w:rsidRPr="00416CC2">
        <w:rPr>
          <w:rFonts w:ascii="Times New Roman" w:hAnsi="Times New Roman" w:cs="Times New Roman"/>
        </w:rPr>
        <w:tab/>
      </w:r>
      <w:r w:rsidRPr="00416CC2">
        <w:rPr>
          <w:rFonts w:ascii="Times New Roman" w:hAnsi="Times New Roman" w:cs="Times New Roman"/>
        </w:rPr>
        <w:t>UNAPRIJEĐENA, RAŠIRENA</w:t>
      </w:r>
      <w:r w:rsidR="00FF28AC" w:rsidRPr="00416CC2">
        <w:rPr>
          <w:rFonts w:ascii="Times New Roman" w:hAnsi="Times New Roman" w:cs="Times New Roman"/>
        </w:rPr>
        <w:t>, POVEZANA</w:t>
      </w:r>
      <w:r w:rsidRPr="00416CC2">
        <w:rPr>
          <w:rFonts w:ascii="Times New Roman" w:hAnsi="Times New Roman" w:cs="Times New Roman"/>
        </w:rPr>
        <w:t xml:space="preserve"> I LAKO DOSTUPNA </w:t>
      </w:r>
      <w:r w:rsidR="00647F3C" w:rsidRPr="00416CC2">
        <w:rPr>
          <w:rFonts w:ascii="Times New Roman" w:hAnsi="Times New Roman" w:cs="Times New Roman"/>
        </w:rPr>
        <w:br/>
      </w:r>
      <w:r w:rsidRPr="00416CC2">
        <w:rPr>
          <w:rFonts w:ascii="Times New Roman" w:hAnsi="Times New Roman" w:cs="Times New Roman"/>
        </w:rPr>
        <w:t>ZELENA INFRASTRUKTURA U URBANIM PODRUČJIMA</w:t>
      </w:r>
    </w:p>
    <w:p w14:paraId="42D359A0" w14:textId="77777777" w:rsidR="00B94F5F" w:rsidRPr="00416CC2" w:rsidRDefault="00B94F5F" w:rsidP="00B94F5F">
      <w:pPr>
        <w:spacing w:after="0" w:line="240" w:lineRule="auto"/>
        <w:jc w:val="both"/>
        <w:rPr>
          <w:rFonts w:ascii="Times New Roman" w:hAnsi="Times New Roman" w:cs="Times New Roman"/>
          <w:sz w:val="24"/>
          <w:szCs w:val="24"/>
          <w:lang w:val="hr-HR"/>
        </w:rPr>
      </w:pPr>
    </w:p>
    <w:p w14:paraId="7EB6E078" w14:textId="373BA08E" w:rsidR="000B1726"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Proces snažne urbanizacije u Hrvatskoj, izražene dnevne migracije te veliki priljev stanovništva u gradove (posebice one najveće) doveli su do napučenosti gradova</w:t>
      </w:r>
      <w:r w:rsidR="0047058D" w:rsidRPr="00416CC2">
        <w:rPr>
          <w:rFonts w:ascii="Times New Roman" w:hAnsi="Times New Roman" w:cs="Times New Roman"/>
          <w:sz w:val="24"/>
          <w:szCs w:val="24"/>
          <w:lang w:val="hr-HR"/>
        </w:rPr>
        <w:t>, nezakonite gradnje</w:t>
      </w:r>
      <w:r w:rsidRPr="00416CC2">
        <w:rPr>
          <w:rFonts w:ascii="Times New Roman" w:hAnsi="Times New Roman" w:cs="Times New Roman"/>
          <w:sz w:val="24"/>
          <w:szCs w:val="24"/>
          <w:lang w:val="hr-HR"/>
        </w:rPr>
        <w:t xml:space="preserve"> </w:t>
      </w:r>
      <w:r w:rsidR="0047058D" w:rsidRPr="00416CC2">
        <w:rPr>
          <w:rFonts w:ascii="Times New Roman" w:hAnsi="Times New Roman" w:cs="Times New Roman"/>
          <w:sz w:val="24"/>
          <w:szCs w:val="24"/>
          <w:lang w:val="hr-HR"/>
        </w:rPr>
        <w:t>te posljedično</w:t>
      </w:r>
      <w:r w:rsidRPr="00416CC2">
        <w:rPr>
          <w:rFonts w:ascii="Times New Roman" w:hAnsi="Times New Roman" w:cs="Times New Roman"/>
          <w:sz w:val="24"/>
          <w:szCs w:val="24"/>
          <w:lang w:val="hr-HR"/>
        </w:rPr>
        <w:t xml:space="preserve"> njihove pretjerane izgrađenosti. Gradovi</w:t>
      </w:r>
      <w:r w:rsidR="00656DD9" w:rsidRPr="00416CC2">
        <w:rPr>
          <w:rFonts w:ascii="Times New Roman" w:hAnsi="Times New Roman" w:cs="Times New Roman"/>
          <w:sz w:val="24"/>
          <w:szCs w:val="24"/>
          <w:lang w:val="hr-HR"/>
        </w:rPr>
        <w:t xml:space="preserve"> i naselja</w:t>
      </w:r>
      <w:r w:rsidRPr="00416CC2">
        <w:rPr>
          <w:rFonts w:ascii="Times New Roman" w:hAnsi="Times New Roman" w:cs="Times New Roman"/>
          <w:sz w:val="24"/>
          <w:szCs w:val="24"/>
          <w:lang w:val="hr-HR"/>
        </w:rPr>
        <w:t xml:space="preserve"> su se prostorno širili ovisno o potrebama nauštrb zelenih površina čija se ukupna površina kontinuirano smanjuje. S obzirom </w:t>
      </w:r>
      <w:r w:rsidR="00CF553D" w:rsidRPr="00416CC2">
        <w:rPr>
          <w:rFonts w:ascii="Times New Roman" w:hAnsi="Times New Roman" w:cs="Times New Roman"/>
          <w:sz w:val="24"/>
          <w:szCs w:val="24"/>
          <w:lang w:val="hr-HR"/>
        </w:rPr>
        <w:t>na to</w:t>
      </w:r>
      <w:r w:rsidRPr="00416CC2">
        <w:rPr>
          <w:rFonts w:ascii="Times New Roman" w:hAnsi="Times New Roman" w:cs="Times New Roman"/>
          <w:sz w:val="24"/>
          <w:szCs w:val="24"/>
          <w:lang w:val="hr-HR"/>
        </w:rPr>
        <w:t xml:space="preserve"> da su identificirane značajne razvojne prednosti zelenih i vodenih površina u gradovima koje se ogledaju ponajprije u povećanju kvalitete života u gradu kroz povećanje kvalitete zraka i vode, smanjenju toplinskih otoka, povećanju energetske učinkovitosti i održivosti ekosustava, ali i brojnim drugim pozitivnim utjecajima na zdravlje ljudi, navedenim posebnim ciljem </w:t>
      </w:r>
      <w:r w:rsidR="000C5476">
        <w:rPr>
          <w:rFonts w:ascii="Times New Roman" w:hAnsi="Times New Roman" w:cs="Times New Roman"/>
          <w:sz w:val="24"/>
          <w:szCs w:val="24"/>
          <w:lang w:val="hr-HR"/>
        </w:rPr>
        <w:t xml:space="preserve">se </w:t>
      </w:r>
      <w:r w:rsidRPr="00416CC2">
        <w:rPr>
          <w:rFonts w:ascii="Times New Roman" w:hAnsi="Times New Roman" w:cs="Times New Roman"/>
          <w:sz w:val="24"/>
          <w:szCs w:val="24"/>
          <w:lang w:val="hr-HR"/>
        </w:rPr>
        <w:t xml:space="preserve">nastoji razviti nova </w:t>
      </w:r>
      <w:r w:rsidR="00CF553D" w:rsidRPr="00416CC2">
        <w:rPr>
          <w:rFonts w:ascii="Times New Roman" w:hAnsi="Times New Roman" w:cs="Times New Roman"/>
          <w:sz w:val="24"/>
          <w:szCs w:val="24"/>
          <w:lang w:val="hr-HR"/>
        </w:rPr>
        <w:t xml:space="preserve">te unaprijediti postojeća </w:t>
      </w:r>
      <w:r w:rsidRPr="00416CC2">
        <w:rPr>
          <w:rFonts w:ascii="Times New Roman" w:hAnsi="Times New Roman" w:cs="Times New Roman"/>
          <w:sz w:val="24"/>
          <w:szCs w:val="24"/>
          <w:lang w:val="hr-HR"/>
        </w:rPr>
        <w:t>zelena infrastruktura</w:t>
      </w:r>
      <w:r w:rsidR="00850105">
        <w:rPr>
          <w:rFonts w:ascii="Times New Roman" w:hAnsi="Times New Roman" w:cs="Times New Roman"/>
          <w:sz w:val="24"/>
          <w:szCs w:val="24"/>
          <w:lang w:val="hr-HR"/>
        </w:rPr>
        <w:t>,</w:t>
      </w:r>
      <w:r w:rsidR="00626BD1">
        <w:rPr>
          <w:rFonts w:ascii="Times New Roman" w:hAnsi="Times New Roman" w:cs="Times New Roman"/>
          <w:sz w:val="24"/>
          <w:szCs w:val="24"/>
          <w:lang w:val="hr-HR"/>
        </w:rPr>
        <w:t xml:space="preserve"> </w:t>
      </w:r>
      <w:r w:rsidR="00282B33">
        <w:rPr>
          <w:rFonts w:ascii="Times New Roman" w:hAnsi="Times New Roman" w:cs="Times New Roman"/>
          <w:sz w:val="24"/>
          <w:szCs w:val="24"/>
          <w:lang w:val="hr-HR"/>
        </w:rPr>
        <w:t>pri čemu će se</w:t>
      </w:r>
      <w:r w:rsidR="006644F1">
        <w:rPr>
          <w:rFonts w:ascii="Times New Roman" w:hAnsi="Times New Roman" w:cs="Times New Roman"/>
          <w:sz w:val="24"/>
          <w:szCs w:val="24"/>
          <w:lang w:val="hr-HR"/>
        </w:rPr>
        <w:t>,</w:t>
      </w:r>
      <w:r w:rsidR="00624E38">
        <w:rPr>
          <w:rFonts w:ascii="Times New Roman" w:hAnsi="Times New Roman" w:cs="Times New Roman"/>
          <w:sz w:val="24"/>
          <w:szCs w:val="24"/>
          <w:lang w:val="hr-HR"/>
        </w:rPr>
        <w:t xml:space="preserve"> između ostaloga,</w:t>
      </w:r>
      <w:r w:rsidR="00282B33">
        <w:rPr>
          <w:rFonts w:ascii="Times New Roman" w:hAnsi="Times New Roman" w:cs="Times New Roman"/>
          <w:sz w:val="24"/>
          <w:szCs w:val="24"/>
          <w:lang w:val="hr-HR"/>
        </w:rPr>
        <w:t xml:space="preserve"> </w:t>
      </w:r>
      <w:r w:rsidR="00FB48C1">
        <w:rPr>
          <w:rFonts w:ascii="Times New Roman" w:hAnsi="Times New Roman" w:cs="Times New Roman"/>
          <w:sz w:val="24"/>
          <w:szCs w:val="24"/>
          <w:lang w:val="hr-HR"/>
        </w:rPr>
        <w:t>nastojati</w:t>
      </w:r>
      <w:r w:rsidR="00F235CD">
        <w:rPr>
          <w:rFonts w:ascii="Times New Roman" w:hAnsi="Times New Roman" w:cs="Times New Roman"/>
          <w:sz w:val="24"/>
          <w:szCs w:val="24"/>
          <w:lang w:val="hr-HR"/>
        </w:rPr>
        <w:t xml:space="preserve"> poticati</w:t>
      </w:r>
      <w:r w:rsidR="00705537">
        <w:rPr>
          <w:rFonts w:ascii="Times New Roman" w:hAnsi="Times New Roman" w:cs="Times New Roman"/>
          <w:sz w:val="24"/>
          <w:szCs w:val="24"/>
          <w:lang w:val="hr-HR"/>
        </w:rPr>
        <w:t xml:space="preserve"> </w:t>
      </w:r>
      <w:r w:rsidR="00FF1853">
        <w:rPr>
          <w:rFonts w:ascii="Times New Roman" w:hAnsi="Times New Roman" w:cs="Times New Roman"/>
          <w:sz w:val="24"/>
          <w:szCs w:val="24"/>
          <w:lang w:val="hr-HR"/>
        </w:rPr>
        <w:t>neupotrebljavanje kemijskih pesticida na zelenim gradskim površinama</w:t>
      </w:r>
      <w:r w:rsidRPr="00416CC2">
        <w:rPr>
          <w:rFonts w:ascii="Times New Roman" w:hAnsi="Times New Roman" w:cs="Times New Roman"/>
          <w:sz w:val="24"/>
          <w:szCs w:val="24"/>
          <w:lang w:val="hr-HR"/>
        </w:rPr>
        <w:t xml:space="preserve">. Na taj način </w:t>
      </w:r>
      <w:r w:rsidR="00CF553D" w:rsidRPr="00416CC2">
        <w:rPr>
          <w:rFonts w:ascii="Times New Roman" w:hAnsi="Times New Roman" w:cs="Times New Roman"/>
          <w:sz w:val="24"/>
          <w:szCs w:val="24"/>
          <w:lang w:val="hr-HR"/>
        </w:rPr>
        <w:t>pridonosi se ujedno</w:t>
      </w:r>
      <w:r w:rsidRPr="00416CC2">
        <w:rPr>
          <w:rFonts w:ascii="Times New Roman" w:hAnsi="Times New Roman" w:cs="Times New Roman"/>
          <w:sz w:val="24"/>
          <w:szCs w:val="24"/>
          <w:lang w:val="hr-HR"/>
        </w:rPr>
        <w:t xml:space="preserve"> ublaž</w:t>
      </w:r>
      <w:r w:rsidR="00CF553D" w:rsidRPr="00416CC2">
        <w:rPr>
          <w:rFonts w:ascii="Times New Roman" w:hAnsi="Times New Roman" w:cs="Times New Roman"/>
          <w:sz w:val="24"/>
          <w:szCs w:val="24"/>
          <w:lang w:val="hr-HR"/>
        </w:rPr>
        <w:t>avanju</w:t>
      </w:r>
      <w:r w:rsidRPr="00416CC2">
        <w:rPr>
          <w:rFonts w:ascii="Times New Roman" w:hAnsi="Times New Roman" w:cs="Times New Roman"/>
          <w:sz w:val="24"/>
          <w:szCs w:val="24"/>
          <w:lang w:val="hr-HR"/>
        </w:rPr>
        <w:t xml:space="preserve"> posljedic</w:t>
      </w:r>
      <w:r w:rsidR="00CF553D"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klimatskih promjena koje imaju sve veći utjecaj na kvalitetu života, no istodobno </w:t>
      </w:r>
      <w:r w:rsidR="00CF553D" w:rsidRPr="00416CC2">
        <w:rPr>
          <w:rFonts w:ascii="Times New Roman" w:hAnsi="Times New Roman" w:cs="Times New Roman"/>
          <w:sz w:val="24"/>
          <w:szCs w:val="24"/>
          <w:lang w:val="hr-HR"/>
        </w:rPr>
        <w:t>se</w:t>
      </w:r>
      <w:r w:rsidRPr="00416CC2">
        <w:rPr>
          <w:rFonts w:ascii="Times New Roman" w:hAnsi="Times New Roman" w:cs="Times New Roman"/>
          <w:sz w:val="24"/>
          <w:szCs w:val="24"/>
          <w:lang w:val="hr-HR"/>
        </w:rPr>
        <w:t xml:space="preserve"> i umanj</w:t>
      </w:r>
      <w:r w:rsidR="00CF553D" w:rsidRPr="00416CC2">
        <w:rPr>
          <w:rFonts w:ascii="Times New Roman" w:hAnsi="Times New Roman" w:cs="Times New Roman"/>
          <w:sz w:val="24"/>
          <w:szCs w:val="24"/>
          <w:lang w:val="hr-HR"/>
        </w:rPr>
        <w:t>uju</w:t>
      </w:r>
      <w:r w:rsidRPr="00416CC2">
        <w:rPr>
          <w:rFonts w:ascii="Times New Roman" w:hAnsi="Times New Roman" w:cs="Times New Roman"/>
          <w:sz w:val="24"/>
          <w:szCs w:val="24"/>
          <w:lang w:val="hr-HR"/>
        </w:rPr>
        <w:t xml:space="preserve"> nepovoljni utjecaji gradova na klimatske promjene. S obzirom na </w:t>
      </w:r>
      <w:r w:rsidR="00CF553D" w:rsidRPr="00416CC2">
        <w:rPr>
          <w:rFonts w:ascii="Times New Roman" w:hAnsi="Times New Roman" w:cs="Times New Roman"/>
          <w:sz w:val="24"/>
          <w:szCs w:val="24"/>
          <w:lang w:val="hr-HR"/>
        </w:rPr>
        <w:t>relativno</w:t>
      </w:r>
      <w:r w:rsidRPr="00416CC2">
        <w:rPr>
          <w:rFonts w:ascii="Times New Roman" w:hAnsi="Times New Roman" w:cs="Times New Roman"/>
          <w:sz w:val="24"/>
          <w:szCs w:val="24"/>
          <w:lang w:val="hr-HR"/>
        </w:rPr>
        <w:t xml:space="preserve"> slabo razvijenu i slabo raširenu zelenu infrastrukturu u hrvatskim gradovima u njenom pravom smislu, ovim ciljem teži se potaknuti urbana područja na intenzivnij</w:t>
      </w:r>
      <w:r w:rsidR="00720308">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valorizacij</w:t>
      </w:r>
      <w:r w:rsidR="00720308">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postojećih potencijala te osiguravanje svim stanovnicima lako dostupne zelene infrastrukture različitih tipova, veličina i funkcija.</w:t>
      </w:r>
    </w:p>
    <w:p w14:paraId="48CE6A08" w14:textId="77777777" w:rsidR="000B1726" w:rsidRPr="00416CC2" w:rsidRDefault="000B1726" w:rsidP="00B94F5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p>
    <w:p w14:paraId="31C69A49" w14:textId="0803DB89" w:rsidR="000B1726" w:rsidRPr="00416CC2" w:rsidRDefault="000B1726" w:rsidP="00647F3C">
      <w:pPr>
        <w:shd w:val="clear" w:color="auto" w:fill="D6E3BC" w:themeFill="accent3" w:themeFillTint="66"/>
        <w:spacing w:after="120" w:line="240" w:lineRule="auto"/>
        <w:ind w:left="2130" w:hanging="2130"/>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POSEBNI CILJ 3.</w:t>
      </w:r>
      <w:r w:rsidR="00106E4E"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 xml:space="preserve">VISOKA RAZINA ZNANJA I DRUŠTVENE SVIJESTI O ODRŽIVOM RAZVOJU </w:t>
      </w:r>
      <w:r w:rsidRPr="00416CC2">
        <w:rPr>
          <w:rFonts w:ascii="Times New Roman" w:hAnsi="Times New Roman" w:cs="Times New Roman"/>
          <w:b/>
          <w:bCs/>
          <w:sz w:val="24"/>
          <w:szCs w:val="24"/>
          <w:lang w:val="hr-HR"/>
        </w:rPr>
        <w:t>URBANIH</w:t>
      </w:r>
      <w:r w:rsidRPr="00416CC2">
        <w:rPr>
          <w:rFonts w:ascii="Times New Roman" w:eastAsiaTheme="majorEastAsia" w:hAnsi="Times New Roman" w:cs="Times New Roman"/>
          <w:b/>
          <w:bCs/>
          <w:sz w:val="24"/>
          <w:szCs w:val="24"/>
          <w:lang w:val="hr-HR"/>
        </w:rPr>
        <w:t xml:space="preserve"> PODRUČJA KROZ RAZVOJ </w:t>
      </w:r>
      <w:r w:rsidR="00647F3C" w:rsidRPr="00416CC2">
        <w:rPr>
          <w:rFonts w:ascii="Times New Roman" w:eastAsiaTheme="majorEastAsia" w:hAnsi="Times New Roman" w:cs="Times New Roman"/>
          <w:b/>
          <w:bCs/>
          <w:sz w:val="24"/>
          <w:szCs w:val="24"/>
          <w:lang w:val="hr-HR"/>
        </w:rPr>
        <w:br/>
      </w:r>
      <w:r w:rsidRPr="00416CC2">
        <w:rPr>
          <w:rFonts w:ascii="Times New Roman" w:eastAsiaTheme="majorEastAsia" w:hAnsi="Times New Roman" w:cs="Times New Roman"/>
          <w:b/>
          <w:bCs/>
          <w:sz w:val="24"/>
          <w:szCs w:val="24"/>
          <w:lang w:val="hr-HR"/>
        </w:rPr>
        <w:t xml:space="preserve">ZELENE INFRASTRUKTURE </w:t>
      </w:r>
    </w:p>
    <w:p w14:paraId="3B88E781" w14:textId="77777777" w:rsidR="00B94F5F" w:rsidRPr="00416CC2" w:rsidRDefault="00B94F5F" w:rsidP="008730EA">
      <w:pPr>
        <w:spacing w:after="0" w:line="240" w:lineRule="auto"/>
        <w:jc w:val="both"/>
        <w:rPr>
          <w:rFonts w:ascii="Times New Roman" w:hAnsi="Times New Roman" w:cs="Times New Roman"/>
          <w:sz w:val="24"/>
          <w:szCs w:val="24"/>
          <w:lang w:val="hr-HR"/>
        </w:rPr>
      </w:pPr>
    </w:p>
    <w:p w14:paraId="2B19B325" w14:textId="70142CDD" w:rsidR="000B1726"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Rezultati analize stanja pokazuju kako lokalna </w:t>
      </w:r>
      <w:r w:rsidR="00492A7B" w:rsidRPr="00416CC2">
        <w:rPr>
          <w:rFonts w:ascii="Times New Roman" w:hAnsi="Times New Roman" w:cs="Times New Roman"/>
          <w:sz w:val="24"/>
          <w:szCs w:val="24"/>
          <w:lang w:val="hr-HR"/>
        </w:rPr>
        <w:t xml:space="preserve">i regionalna </w:t>
      </w:r>
      <w:r w:rsidRPr="00416CC2">
        <w:rPr>
          <w:rFonts w:ascii="Times New Roman" w:hAnsi="Times New Roman" w:cs="Times New Roman"/>
          <w:sz w:val="24"/>
          <w:szCs w:val="24"/>
          <w:lang w:val="hr-HR"/>
        </w:rPr>
        <w:t>samouprava i cjelokupna javnost nisu dovoljno upoznati sa zelenom infrastrukturom, odnosno njenim koristima (društvenim, gospodarskim, okolišnim), značenjem, tipovima te općenito mogućnostima razvoja i financiranja iste. Iz tog razloga tematika zelene infrastrukture često</w:t>
      </w:r>
      <w:r w:rsidR="00226717" w:rsidRPr="00416CC2">
        <w:rPr>
          <w:rFonts w:ascii="Times New Roman" w:hAnsi="Times New Roman" w:cs="Times New Roman"/>
          <w:sz w:val="24"/>
          <w:szCs w:val="24"/>
          <w:lang w:val="hr-HR"/>
        </w:rPr>
        <w:t xml:space="preserve"> nije u dovoljnoj mjeri prepoznata</w:t>
      </w:r>
      <w:r w:rsidRPr="00416CC2">
        <w:rPr>
          <w:rFonts w:ascii="Times New Roman" w:hAnsi="Times New Roman" w:cs="Times New Roman"/>
          <w:sz w:val="24"/>
          <w:szCs w:val="24"/>
          <w:lang w:val="hr-HR"/>
        </w:rPr>
        <w:t xml:space="preserve"> na lokalnoj razini, </w:t>
      </w:r>
      <w:r w:rsidR="00CF553D" w:rsidRPr="00416CC2">
        <w:rPr>
          <w:rFonts w:ascii="Times New Roman" w:hAnsi="Times New Roman" w:cs="Times New Roman"/>
          <w:sz w:val="24"/>
          <w:szCs w:val="24"/>
          <w:lang w:val="hr-HR"/>
        </w:rPr>
        <w:t xml:space="preserve">kako u administraciji, tako i među </w:t>
      </w:r>
      <w:r w:rsidRPr="00416CC2">
        <w:rPr>
          <w:rFonts w:ascii="Times New Roman" w:hAnsi="Times New Roman" w:cs="Times New Roman"/>
          <w:sz w:val="24"/>
          <w:szCs w:val="24"/>
          <w:lang w:val="hr-HR"/>
        </w:rPr>
        <w:t>stanovništvo</w:t>
      </w:r>
      <w:r w:rsidR="00CF553D" w:rsidRPr="00416CC2">
        <w:rPr>
          <w:rFonts w:ascii="Times New Roman" w:hAnsi="Times New Roman" w:cs="Times New Roman"/>
          <w:sz w:val="24"/>
          <w:szCs w:val="24"/>
          <w:lang w:val="hr-HR"/>
        </w:rPr>
        <w:t>m</w:t>
      </w:r>
      <w:r w:rsidRPr="00416CC2">
        <w:rPr>
          <w:rFonts w:ascii="Times New Roman" w:hAnsi="Times New Roman" w:cs="Times New Roman"/>
          <w:sz w:val="24"/>
          <w:szCs w:val="24"/>
          <w:lang w:val="hr-HR"/>
        </w:rPr>
        <w:t xml:space="preserve">. Stoga je s ciljem podizanja svijesti o pozitivnom i kvalitetnom utjecaju zelene infrastrukture i mogućnostima njezine izgradnje potrebno educirati stručnjake, planere i lokalno stanovništvo. Edukacijom i podizanjem svijesti o važnosti izgradnje zelene infrastrukture u </w:t>
      </w:r>
      <w:r w:rsidR="00AE4197" w:rsidRPr="00416CC2">
        <w:rPr>
          <w:rFonts w:ascii="Times New Roman" w:hAnsi="Times New Roman" w:cs="Times New Roman"/>
          <w:sz w:val="24"/>
          <w:szCs w:val="24"/>
          <w:lang w:val="hr-HR"/>
        </w:rPr>
        <w:t>urbanim područjima</w:t>
      </w:r>
      <w:r w:rsidRPr="00416CC2">
        <w:rPr>
          <w:rFonts w:ascii="Times New Roman" w:hAnsi="Times New Roman" w:cs="Times New Roman"/>
          <w:sz w:val="24"/>
          <w:szCs w:val="24"/>
          <w:lang w:val="hr-HR"/>
        </w:rPr>
        <w:t xml:space="preserve">, kao i odgovornom postupanju s okolišem te uvođenjem </w:t>
      </w:r>
      <w:r w:rsidR="00CF553D" w:rsidRPr="00416CC2">
        <w:rPr>
          <w:rFonts w:ascii="Times New Roman" w:hAnsi="Times New Roman" w:cs="Times New Roman"/>
          <w:sz w:val="24"/>
          <w:szCs w:val="24"/>
          <w:lang w:val="hr-HR"/>
        </w:rPr>
        <w:t xml:space="preserve">pojma zelene infrastrukture </w:t>
      </w:r>
      <w:r w:rsidRPr="00416CC2">
        <w:rPr>
          <w:rFonts w:ascii="Times New Roman" w:hAnsi="Times New Roman" w:cs="Times New Roman"/>
          <w:sz w:val="24"/>
          <w:szCs w:val="24"/>
          <w:lang w:val="hr-HR"/>
        </w:rPr>
        <w:t>u obrazovni sustav, povećava se mogućnost održivog razvoja, posebice s aspekta održivog planiranja korištenja prostora. Jačanje osviještenosti kod stanovništva ujedno pozitivno djeluje na stvaranje „odozdo prema gore“ (</w:t>
      </w:r>
      <w:proofErr w:type="spellStart"/>
      <w:r w:rsidRPr="00416CC2">
        <w:rPr>
          <w:rFonts w:ascii="Times New Roman" w:hAnsi="Times New Roman" w:cs="Times New Roman"/>
          <w:i/>
          <w:iCs/>
          <w:sz w:val="24"/>
          <w:szCs w:val="24"/>
          <w:lang w:val="hr-HR"/>
        </w:rPr>
        <w:t>bottom-up</w:t>
      </w:r>
      <w:proofErr w:type="spellEnd"/>
      <w:r w:rsidRPr="00416CC2">
        <w:rPr>
          <w:rFonts w:ascii="Times New Roman" w:hAnsi="Times New Roman" w:cs="Times New Roman"/>
          <w:sz w:val="24"/>
          <w:szCs w:val="24"/>
          <w:lang w:val="hr-HR"/>
        </w:rPr>
        <w:t>) inicijativa koje također mogu pospješiti razvoj zelene infrastrukture.</w:t>
      </w:r>
    </w:p>
    <w:p w14:paraId="05E87C8F" w14:textId="1709CE4B" w:rsidR="00647F3C" w:rsidRPr="00416CC2" w:rsidRDefault="000B1726" w:rsidP="00632BC2">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Sva tri navedena cilja međusobno su komplementarna te djeluju sinergijski prema ostvarenju utvrđene vizije. S obzirom na karakter ciljeva i njihovu međupovezanost, realizacijom istih doprinijet će se poticanju kružnog procesa koji će rezultirati kontinuiranim porastom interesa za provedbu projekata razvoja zelene infrastrukture.</w:t>
      </w:r>
    </w:p>
    <w:p w14:paraId="6E3BDD93" w14:textId="77777777" w:rsidR="00611140" w:rsidRPr="00416CC2" w:rsidRDefault="00611140" w:rsidP="00632BC2">
      <w:pPr>
        <w:spacing w:after="120" w:line="240" w:lineRule="auto"/>
        <w:jc w:val="both"/>
        <w:rPr>
          <w:rFonts w:ascii="Times New Roman" w:hAnsi="Times New Roman" w:cs="Times New Roman"/>
          <w:sz w:val="24"/>
          <w:szCs w:val="24"/>
          <w:lang w:val="hr-HR"/>
        </w:rPr>
      </w:pPr>
    </w:p>
    <w:p w14:paraId="07EE1CE5" w14:textId="77777777" w:rsidR="00647F3C" w:rsidRPr="00416CC2" w:rsidRDefault="00647F3C">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78DD10E5" w14:textId="77777777" w:rsidR="000B1726" w:rsidRPr="00416CC2" w:rsidRDefault="000B1726" w:rsidP="00632BC2">
      <w:pPr>
        <w:spacing w:after="120" w:line="240" w:lineRule="auto"/>
        <w:jc w:val="both"/>
        <w:rPr>
          <w:rFonts w:ascii="Times New Roman" w:hAnsi="Times New Roman" w:cs="Times New Roman"/>
          <w:lang w:val="hr-HR"/>
        </w:rPr>
      </w:pPr>
    </w:p>
    <w:p w14:paraId="37058AF6" w14:textId="32455A9A" w:rsidR="00EE0FBC" w:rsidRPr="00416CC2" w:rsidRDefault="000B1726" w:rsidP="008730EA">
      <w:pPr>
        <w:jc w:val="both"/>
        <w:rPr>
          <w:rFonts w:ascii="Times New Roman" w:hAnsi="Times New Roman" w:cs="Times New Roman"/>
          <w:lang w:val="hr-HR"/>
        </w:rPr>
      </w:pPr>
      <w:r w:rsidRPr="00416CC2">
        <w:rPr>
          <w:rFonts w:ascii="Times New Roman" w:hAnsi="Times New Roman" w:cs="Times New Roman"/>
          <w:noProof/>
          <w:lang w:val="hr-HR" w:eastAsia="hr-HR"/>
        </w:rPr>
        <mc:AlternateContent>
          <mc:Choice Requires="wps">
            <w:drawing>
              <wp:anchor distT="0" distB="0" distL="114300" distR="114300" simplePos="0" relativeHeight="251658240" behindDoc="0" locked="0" layoutInCell="1" allowOverlap="1" wp14:anchorId="5D0BF959" wp14:editId="2576320B">
                <wp:simplePos x="0" y="0"/>
                <wp:positionH relativeFrom="column">
                  <wp:posOffset>2128119</wp:posOffset>
                </wp:positionH>
                <wp:positionV relativeFrom="paragraph">
                  <wp:posOffset>1381790</wp:posOffset>
                </wp:positionV>
                <wp:extent cx="1406105" cy="474453"/>
                <wp:effectExtent l="256222" t="0" r="260033" b="0"/>
                <wp:wrapNone/>
                <wp:docPr id="2" name="Strelica: desno 2"/>
                <wp:cNvGraphicFramePr/>
                <a:graphic xmlns:a="http://schemas.openxmlformats.org/drawingml/2006/main">
                  <a:graphicData uri="http://schemas.microsoft.com/office/word/2010/wordprocessingShape">
                    <wps:wsp>
                      <wps:cNvSpPr/>
                      <wps:spPr>
                        <a:xfrm rot="3031350">
                          <a:off x="0" y="0"/>
                          <a:ext cx="1406105" cy="474453"/>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CD43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2" o:spid="_x0000_s1026" type="#_x0000_t13" style="position:absolute;margin-left:167.55pt;margin-top:108.8pt;width:110.7pt;height:37.35pt;rotation:3311043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" adj="17956" fillcolor="white [3201]" strokecolor="black [3200]"/>
            </w:pict>
          </mc:Fallback>
        </mc:AlternateContent>
      </w:r>
      <w:r w:rsidRPr="00416CC2">
        <w:rPr>
          <w:rFonts w:ascii="Times New Roman" w:hAnsi="Times New Roman" w:cs="Times New Roman"/>
          <w:noProof/>
          <w:lang w:val="hr-HR" w:eastAsia="hr-HR"/>
        </w:rPr>
        <w:drawing>
          <wp:inline distT="0" distB="0" distL="0" distR="0" wp14:anchorId="0390738C" wp14:editId="6BE00C5A">
            <wp:extent cx="5683910" cy="3708806"/>
            <wp:effectExtent l="0" t="0" r="0" b="25400"/>
            <wp:docPr id="5" name="Dij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09E3D8C" w14:textId="77777777" w:rsidR="0001418A" w:rsidRPr="00416CC2" w:rsidRDefault="0001418A" w:rsidP="00EE0FBC">
      <w:pPr>
        <w:spacing w:after="0" w:line="240" w:lineRule="auto"/>
        <w:jc w:val="both"/>
        <w:rPr>
          <w:rFonts w:ascii="Times New Roman" w:hAnsi="Times New Roman" w:cs="Times New Roman"/>
          <w:lang w:val="hr-HR"/>
        </w:rPr>
      </w:pPr>
    </w:p>
    <w:p w14:paraId="736F57B3" w14:textId="77777777" w:rsidR="0001418A" w:rsidRPr="00416CC2" w:rsidRDefault="0001418A" w:rsidP="0001418A">
      <w:pPr>
        <w:jc w:val="center"/>
        <w:rPr>
          <w:rFonts w:ascii="Times New Roman" w:hAnsi="Times New Roman" w:cs="Times New Roman"/>
          <w:i/>
          <w:iCs/>
          <w:sz w:val="24"/>
          <w:szCs w:val="24"/>
        </w:rPr>
      </w:pPr>
      <w:proofErr w:type="spellStart"/>
      <w:r w:rsidRPr="00416CC2">
        <w:rPr>
          <w:rFonts w:ascii="Times New Roman" w:hAnsi="Times New Roman" w:cs="Times New Roman"/>
          <w:i/>
          <w:iCs/>
          <w:sz w:val="24"/>
          <w:szCs w:val="24"/>
        </w:rPr>
        <w:t>Slika</w:t>
      </w:r>
      <w:proofErr w:type="spellEnd"/>
      <w:r w:rsidRPr="00416CC2">
        <w:rPr>
          <w:rFonts w:ascii="Times New Roman" w:hAnsi="Times New Roman" w:cs="Times New Roman"/>
          <w:i/>
          <w:iCs/>
          <w:sz w:val="24"/>
          <w:szCs w:val="24"/>
        </w:rPr>
        <w:t xml:space="preserve"> 14.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međupovezanosti</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ciljeva</w:t>
      </w:r>
      <w:proofErr w:type="spellEnd"/>
    </w:p>
    <w:p w14:paraId="40DF8EF1" w14:textId="77777777" w:rsidR="0001418A" w:rsidRPr="00416CC2" w:rsidRDefault="0001418A" w:rsidP="00EE0FBC">
      <w:pPr>
        <w:spacing w:after="0" w:line="240" w:lineRule="auto"/>
        <w:jc w:val="both"/>
        <w:rPr>
          <w:rFonts w:ascii="Times New Roman" w:hAnsi="Times New Roman" w:cs="Times New Roman"/>
          <w:lang w:val="hr-HR"/>
        </w:rPr>
      </w:pPr>
    </w:p>
    <w:p w14:paraId="2C11D358" w14:textId="77777777" w:rsidR="0001418A" w:rsidRPr="00416CC2" w:rsidRDefault="0001418A" w:rsidP="00EE0FBC">
      <w:pPr>
        <w:spacing w:after="0" w:line="240" w:lineRule="auto"/>
        <w:jc w:val="both"/>
        <w:rPr>
          <w:rFonts w:ascii="Times New Roman" w:hAnsi="Times New Roman" w:cs="Times New Roman"/>
          <w:lang w:val="hr-HR"/>
        </w:rPr>
      </w:pPr>
    </w:p>
    <w:p w14:paraId="7DBA6987" w14:textId="77777777" w:rsidR="0001418A" w:rsidRPr="00416CC2" w:rsidRDefault="0001418A" w:rsidP="00EE0FBC">
      <w:pPr>
        <w:spacing w:after="0" w:line="240" w:lineRule="auto"/>
        <w:jc w:val="both"/>
        <w:rPr>
          <w:rFonts w:ascii="Times New Roman" w:hAnsi="Times New Roman" w:cs="Times New Roman"/>
          <w:lang w:val="hr-HR"/>
        </w:rPr>
      </w:pPr>
    </w:p>
    <w:p w14:paraId="1D197CF9" w14:textId="11847161" w:rsidR="00EE0FBC" w:rsidRPr="00416CC2" w:rsidRDefault="00EE0FBC" w:rsidP="00EE0FBC">
      <w:pPr>
        <w:spacing w:after="0" w:line="240" w:lineRule="auto"/>
        <w:jc w:val="both"/>
        <w:rPr>
          <w:rFonts w:ascii="Times New Roman" w:hAnsi="Times New Roman" w:cs="Times New Roman"/>
          <w:lang w:val="hr-HR"/>
        </w:rPr>
      </w:pPr>
    </w:p>
    <w:p w14:paraId="1761A9BB" w14:textId="77777777" w:rsidR="00EE0FBC" w:rsidRPr="00416CC2" w:rsidRDefault="00EE0FBC" w:rsidP="00EE0FBC">
      <w:pPr>
        <w:spacing w:after="0" w:line="240" w:lineRule="auto"/>
        <w:jc w:val="both"/>
        <w:rPr>
          <w:rFonts w:ascii="Times New Roman" w:hAnsi="Times New Roman" w:cs="Times New Roman"/>
          <w:lang w:val="hr-HR"/>
        </w:rPr>
      </w:pPr>
    </w:p>
    <w:p w14:paraId="43E8C0AF" w14:textId="40D35AFD" w:rsidR="000B1726" w:rsidRPr="00416CC2" w:rsidRDefault="000B1726" w:rsidP="008730EA">
      <w:pPr>
        <w:jc w:val="both"/>
        <w:rPr>
          <w:rFonts w:ascii="Times New Roman" w:hAnsi="Times New Roman" w:cs="Times New Roman"/>
          <w:lang w:val="hr-HR"/>
        </w:rPr>
      </w:pPr>
      <w:r w:rsidRPr="00416CC2">
        <w:rPr>
          <w:rFonts w:ascii="Times New Roman" w:hAnsi="Times New Roman" w:cs="Times New Roman"/>
          <w:lang w:val="hr-HR"/>
        </w:rPr>
        <w:br w:type="page"/>
      </w:r>
    </w:p>
    <w:p w14:paraId="5334DA3B" w14:textId="77777777" w:rsidR="000B1726" w:rsidRPr="00416CC2" w:rsidRDefault="000B1726" w:rsidP="009C40C2">
      <w:pPr>
        <w:pStyle w:val="Naslov1"/>
        <w:rPr>
          <w:rFonts w:ascii="Times New Roman" w:hAnsi="Times New Roman" w:cs="Times New Roman"/>
          <w:sz w:val="24"/>
          <w:szCs w:val="24"/>
        </w:rPr>
      </w:pPr>
      <w:bookmarkStart w:id="51" w:name="_Toc30772955"/>
      <w:bookmarkStart w:id="52" w:name="_Toc38623382"/>
      <w:bookmarkStart w:id="53" w:name="_Hlk38352452"/>
      <w:r w:rsidRPr="00416CC2">
        <w:rPr>
          <w:rFonts w:ascii="Times New Roman" w:hAnsi="Times New Roman" w:cs="Times New Roman"/>
          <w:sz w:val="24"/>
          <w:szCs w:val="24"/>
        </w:rPr>
        <w:lastRenderedPageBreak/>
        <w:t>POKAZATELJI ISHODA POSEBNIH CILJEVA</w:t>
      </w:r>
      <w:bookmarkEnd w:id="51"/>
      <w:bookmarkEnd w:id="52"/>
    </w:p>
    <w:p w14:paraId="2B817127" w14:textId="7C23E189" w:rsidR="000B1726" w:rsidRPr="00416CC2" w:rsidRDefault="000B1726" w:rsidP="00F94F3F">
      <w:pPr>
        <w:spacing w:after="0" w:line="240" w:lineRule="auto"/>
        <w:jc w:val="both"/>
        <w:rPr>
          <w:rFonts w:ascii="Times New Roman" w:hAnsi="Times New Roman" w:cs="Times New Roman"/>
          <w:sz w:val="24"/>
          <w:szCs w:val="24"/>
          <w:lang w:val="hr-HR"/>
        </w:rPr>
      </w:pPr>
    </w:p>
    <w:p w14:paraId="45D24945" w14:textId="433B8ED6" w:rsidR="00F94F3F" w:rsidRPr="00416CC2" w:rsidRDefault="00F94F3F" w:rsidP="00F94F3F">
      <w:pPr>
        <w:spacing w:after="0" w:line="240" w:lineRule="auto"/>
        <w:rPr>
          <w:rFonts w:ascii="Times New Roman" w:hAnsi="Times New Roman" w:cs="Times New Roman"/>
          <w:i/>
          <w:iCs/>
          <w:sz w:val="24"/>
          <w:szCs w:val="24"/>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2.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ishoda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posebnih</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ciljeva</w:t>
      </w:r>
      <w:proofErr w:type="spellEnd"/>
    </w:p>
    <w:tbl>
      <w:tblPr>
        <w:tblStyle w:val="Reetkatablice"/>
        <w:tblW w:w="0" w:type="auto"/>
        <w:tblLayout w:type="fixed"/>
        <w:tblCellMar>
          <w:left w:w="0" w:type="dxa"/>
          <w:right w:w="0" w:type="dxa"/>
        </w:tblCellMar>
        <w:tblLook w:val="04A0" w:firstRow="1" w:lastRow="0" w:firstColumn="1" w:lastColumn="0" w:noHBand="0" w:noVBand="1"/>
      </w:tblPr>
      <w:tblGrid>
        <w:gridCol w:w="5957"/>
        <w:gridCol w:w="1126"/>
        <w:gridCol w:w="51"/>
        <w:gridCol w:w="1177"/>
        <w:gridCol w:w="48"/>
        <w:gridCol w:w="1129"/>
      </w:tblGrid>
      <w:tr w:rsidR="000B1726" w:rsidRPr="00416CC2" w14:paraId="08EB4EA1" w14:textId="77777777" w:rsidTr="000239E5">
        <w:trPr>
          <w:trHeight w:val="930"/>
        </w:trPr>
        <w:tc>
          <w:tcPr>
            <w:tcW w:w="9488" w:type="dxa"/>
            <w:gridSpan w:val="6"/>
            <w:shd w:val="clear" w:color="auto" w:fill="DAEEF3" w:themeFill="accent5" w:themeFillTint="33"/>
            <w:vAlign w:val="center"/>
          </w:tcPr>
          <w:p w14:paraId="4E0B6CB4" w14:textId="6A817E38" w:rsidR="00786E8B" w:rsidRPr="00416CC2" w:rsidRDefault="000B1726"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Strateški cilj NRS</w:t>
            </w:r>
            <w:r w:rsidR="00D5581C" w:rsidRPr="00416CC2">
              <w:rPr>
                <w:rFonts w:ascii="Times New Roman" w:hAnsi="Times New Roman" w:cs="Times New Roman"/>
                <w:b/>
                <w:bCs/>
                <w:sz w:val="24"/>
                <w:szCs w:val="24"/>
                <w:lang w:val="hr-HR"/>
              </w:rPr>
              <w:t xml:space="preserve"> 2030</w:t>
            </w:r>
            <w:r w:rsidRPr="00416CC2">
              <w:rPr>
                <w:rFonts w:ascii="Times New Roman" w:hAnsi="Times New Roman" w:cs="Times New Roman"/>
                <w:b/>
                <w:bCs/>
                <w:sz w:val="24"/>
                <w:szCs w:val="24"/>
                <w:lang w:val="hr-HR"/>
              </w:rPr>
              <w:t>:</w:t>
            </w:r>
          </w:p>
          <w:p w14:paraId="3CF11CD1" w14:textId="5A79AE24" w:rsidR="000B1726" w:rsidRPr="00416CC2" w:rsidRDefault="00A8789A"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EKOLOŠKA I</w:t>
            </w:r>
            <w:r w:rsidR="00D5581C" w:rsidRPr="00416CC2">
              <w:rPr>
                <w:rFonts w:ascii="Times New Roman" w:hAnsi="Times New Roman" w:cs="Times New Roman"/>
                <w:b/>
                <w:bCs/>
                <w:sz w:val="24"/>
                <w:szCs w:val="24"/>
                <w:lang w:val="hr-HR"/>
              </w:rPr>
              <w:t xml:space="preserve"> ENERGETSKA TRANZICIJA </w:t>
            </w:r>
            <w:r w:rsidR="001311DD" w:rsidRPr="00416CC2">
              <w:rPr>
                <w:rFonts w:ascii="Times New Roman" w:hAnsi="Times New Roman" w:cs="Times New Roman"/>
                <w:b/>
                <w:bCs/>
                <w:sz w:val="24"/>
                <w:szCs w:val="24"/>
                <w:lang w:val="hr-HR"/>
              </w:rPr>
              <w:t>ZA KLIMATSKU NEUTRALNOST</w:t>
            </w:r>
          </w:p>
        </w:tc>
      </w:tr>
      <w:tr w:rsidR="000239E5" w:rsidRPr="00416CC2" w14:paraId="2AA02EB3" w14:textId="77777777" w:rsidTr="00415418">
        <w:trPr>
          <w:trHeight w:val="560"/>
        </w:trPr>
        <w:tc>
          <w:tcPr>
            <w:tcW w:w="5957" w:type="dxa"/>
            <w:vAlign w:val="center"/>
          </w:tcPr>
          <w:p w14:paraId="46341BA7" w14:textId="091A8E79" w:rsidR="00D130AF" w:rsidRPr="00416CC2" w:rsidRDefault="00D130AF" w:rsidP="003632DF">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 učinka</w:t>
            </w:r>
          </w:p>
        </w:tc>
        <w:tc>
          <w:tcPr>
            <w:tcW w:w="1126" w:type="dxa"/>
            <w:vAlign w:val="center"/>
          </w:tcPr>
          <w:p w14:paraId="1DCAFB35" w14:textId="65482208" w:rsidR="00D130AF" w:rsidRPr="00416CC2" w:rsidRDefault="005315A5" w:rsidP="003632DF">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276" w:type="dxa"/>
            <w:gridSpan w:val="3"/>
            <w:vAlign w:val="center"/>
          </w:tcPr>
          <w:p w14:paraId="0F13EA49" w14:textId="1B63304C" w:rsidR="00D130AF" w:rsidRPr="00416CC2" w:rsidRDefault="000239E5" w:rsidP="003632DF">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29" w:type="dxa"/>
            <w:vAlign w:val="center"/>
          </w:tcPr>
          <w:p w14:paraId="5384D9B1" w14:textId="7170F0D3" w:rsidR="00D130AF" w:rsidRPr="00416CC2" w:rsidRDefault="000239E5" w:rsidP="003632DF">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239E5" w:rsidRPr="00416CC2" w14:paraId="3EF8D35B" w14:textId="77777777" w:rsidTr="00415418">
        <w:tc>
          <w:tcPr>
            <w:tcW w:w="5957" w:type="dxa"/>
            <w:vAlign w:val="center"/>
          </w:tcPr>
          <w:p w14:paraId="5E2C42DF" w14:textId="23173062" w:rsidR="00D130AF" w:rsidRPr="00416CC2" w:rsidRDefault="00D130AF" w:rsidP="003632DF">
            <w:pPr>
              <w:tabs>
                <w:tab w:val="left" w:pos="426"/>
              </w:tabs>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00EC7924" w:rsidRPr="00416CC2">
              <w:rPr>
                <w:rFonts w:ascii="Times New Roman" w:hAnsi="Times New Roman" w:cs="Times New Roman"/>
                <w:sz w:val="24"/>
                <w:szCs w:val="24"/>
                <w:lang w:val="hr-HR"/>
              </w:rPr>
              <w:t>Emisije stakleničkih plinova (bazna godina 1990</w:t>
            </w:r>
            <w:r w:rsidR="00A76E45" w:rsidRPr="00416CC2">
              <w:rPr>
                <w:rFonts w:ascii="Times New Roman" w:hAnsi="Times New Roman" w:cs="Times New Roman"/>
                <w:sz w:val="24"/>
                <w:szCs w:val="24"/>
                <w:lang w:val="hr-HR"/>
              </w:rPr>
              <w:t>.</w:t>
            </w:r>
            <w:r w:rsidR="00EC7924" w:rsidRPr="00416CC2">
              <w:rPr>
                <w:rFonts w:ascii="Times New Roman" w:hAnsi="Times New Roman" w:cs="Times New Roman"/>
                <w:sz w:val="24"/>
                <w:szCs w:val="24"/>
                <w:lang w:val="hr-HR"/>
              </w:rPr>
              <w:t>)</w:t>
            </w:r>
          </w:p>
        </w:tc>
        <w:tc>
          <w:tcPr>
            <w:tcW w:w="1126" w:type="dxa"/>
            <w:vAlign w:val="center"/>
          </w:tcPr>
          <w:p w14:paraId="197767D3" w14:textId="2423DADE" w:rsidR="00D130AF" w:rsidRPr="00416CC2" w:rsidRDefault="00EC7924"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w:t>
            </w:r>
          </w:p>
        </w:tc>
        <w:tc>
          <w:tcPr>
            <w:tcW w:w="1276" w:type="dxa"/>
            <w:gridSpan w:val="3"/>
            <w:vAlign w:val="center"/>
          </w:tcPr>
          <w:p w14:paraId="14D6DAE1" w14:textId="7649696C" w:rsidR="00D130AF" w:rsidRPr="00416CC2" w:rsidRDefault="00A95224"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75,20</w:t>
            </w:r>
            <w:r w:rsidR="003C275F"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(2018.)</w:t>
            </w:r>
          </w:p>
        </w:tc>
        <w:tc>
          <w:tcPr>
            <w:tcW w:w="1129" w:type="dxa"/>
            <w:vAlign w:val="center"/>
          </w:tcPr>
          <w:p w14:paraId="35DB73DE" w14:textId="32D45EB2" w:rsidR="00D130AF" w:rsidRPr="00416CC2" w:rsidRDefault="00A95224"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65</w:t>
            </w:r>
            <w:r w:rsidR="003C275F" w:rsidRPr="00416CC2">
              <w:rPr>
                <w:rFonts w:ascii="Times New Roman" w:hAnsi="Times New Roman" w:cs="Times New Roman"/>
                <w:sz w:val="24"/>
                <w:szCs w:val="24"/>
                <w:lang w:val="hr-HR"/>
              </w:rPr>
              <w:t xml:space="preserve"> %</w:t>
            </w:r>
          </w:p>
        </w:tc>
      </w:tr>
      <w:tr w:rsidR="000B1726" w:rsidRPr="00416CC2" w14:paraId="2BC843D8" w14:textId="77777777" w:rsidTr="000239E5">
        <w:trPr>
          <w:trHeight w:val="845"/>
        </w:trPr>
        <w:tc>
          <w:tcPr>
            <w:tcW w:w="9488" w:type="dxa"/>
            <w:gridSpan w:val="6"/>
            <w:shd w:val="clear" w:color="auto" w:fill="EAF1DD" w:themeFill="accent3" w:themeFillTint="33"/>
            <w:vAlign w:val="center"/>
          </w:tcPr>
          <w:p w14:paraId="27E44022" w14:textId="77777777" w:rsidR="000B1726" w:rsidRPr="00416CC2" w:rsidRDefault="000B1726"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1:</w:t>
            </w:r>
          </w:p>
          <w:p w14:paraId="7A7D162A" w14:textId="184B7E91" w:rsidR="000B1726" w:rsidRPr="00416CC2" w:rsidRDefault="000B1726"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KVALITETNO </w:t>
            </w:r>
            <w:r w:rsidR="00CF553D" w:rsidRPr="00416CC2">
              <w:rPr>
                <w:rFonts w:ascii="Times New Roman" w:hAnsi="Times New Roman" w:cs="Times New Roman"/>
                <w:b/>
                <w:bCs/>
                <w:sz w:val="24"/>
                <w:szCs w:val="24"/>
                <w:lang w:val="hr-HR"/>
              </w:rPr>
              <w:t xml:space="preserve">PLANIRANJE I </w:t>
            </w:r>
            <w:r w:rsidRPr="00416CC2">
              <w:rPr>
                <w:rFonts w:ascii="Times New Roman" w:hAnsi="Times New Roman" w:cs="Times New Roman"/>
                <w:b/>
                <w:bCs/>
                <w:sz w:val="24"/>
                <w:szCs w:val="24"/>
                <w:lang w:val="hr-HR"/>
              </w:rPr>
              <w:t xml:space="preserve">UPRAVLJANJE RAZVOJEM ZELENE INFRASTRUKTURE </w:t>
            </w:r>
            <w:r w:rsidR="7924FEEB" w:rsidRPr="00416CC2">
              <w:rPr>
                <w:rFonts w:ascii="Times New Roman" w:hAnsi="Times New Roman" w:cs="Times New Roman"/>
                <w:b/>
                <w:bCs/>
                <w:sz w:val="24"/>
                <w:szCs w:val="24"/>
                <w:lang w:val="hr-HR"/>
              </w:rPr>
              <w:t>U URBANIM PODRUČJIMA</w:t>
            </w:r>
            <w:r w:rsidRPr="00416CC2">
              <w:rPr>
                <w:rFonts w:ascii="Times New Roman" w:hAnsi="Times New Roman" w:cs="Times New Roman"/>
                <w:b/>
                <w:bCs/>
                <w:sz w:val="24"/>
                <w:szCs w:val="24"/>
                <w:lang w:val="hr-HR"/>
              </w:rPr>
              <w:t xml:space="preserve">  </w:t>
            </w:r>
          </w:p>
        </w:tc>
      </w:tr>
      <w:tr w:rsidR="00FA226E" w:rsidRPr="00416CC2" w14:paraId="7D07A95B" w14:textId="77777777" w:rsidTr="00602357">
        <w:trPr>
          <w:trHeight w:val="802"/>
        </w:trPr>
        <w:tc>
          <w:tcPr>
            <w:tcW w:w="5957" w:type="dxa"/>
            <w:vAlign w:val="center"/>
          </w:tcPr>
          <w:p w14:paraId="3CDF6F3D" w14:textId="77777777" w:rsidR="00FA226E" w:rsidRPr="00416CC2" w:rsidRDefault="00FA226E" w:rsidP="00FA226E">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566C05F2" w14:textId="54696EC7" w:rsidR="00FA226E" w:rsidRPr="00416CC2" w:rsidDel="00307137" w:rsidRDefault="00FA226E" w:rsidP="00FA226E">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7E4A63D5" w14:textId="40478FBB" w:rsidR="00FA226E" w:rsidRPr="00416CC2" w:rsidRDefault="00FA226E" w:rsidP="00FA226E">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47615BB2" w14:textId="1461E2A9" w:rsidR="00FA226E" w:rsidRPr="00416CC2" w:rsidRDefault="00FA226E" w:rsidP="00FA226E">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FA226E" w:rsidRPr="00416CC2" w14:paraId="14119EB1" w14:textId="77777777" w:rsidTr="00602357">
        <w:tc>
          <w:tcPr>
            <w:tcW w:w="5957" w:type="dxa"/>
            <w:vAlign w:val="center"/>
          </w:tcPr>
          <w:p w14:paraId="29F90544" w14:textId="08FCD4A5" w:rsidR="00FA226E" w:rsidRPr="00416CC2" w:rsidRDefault="00FA226E"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r>
            <w:r w:rsidR="007535D2">
              <w:rPr>
                <w:rFonts w:ascii="Times New Roman" w:hAnsi="Times New Roman" w:cs="Times New Roman"/>
                <w:sz w:val="24"/>
                <w:szCs w:val="24"/>
                <w:lang w:val="hr-HR"/>
              </w:rPr>
              <w:t>Uspostavljena</w:t>
            </w:r>
            <w:r w:rsidR="007535D2"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digitaln</w:t>
            </w:r>
            <w:r w:rsidR="007535D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javn</w:t>
            </w:r>
            <w:r w:rsidR="007535D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usluga za razvoj zelene infrastrukture</w:t>
            </w:r>
          </w:p>
        </w:tc>
        <w:tc>
          <w:tcPr>
            <w:tcW w:w="1177" w:type="dxa"/>
            <w:gridSpan w:val="2"/>
            <w:vAlign w:val="center"/>
          </w:tcPr>
          <w:p w14:paraId="72C8B6A9" w14:textId="7C2D661A" w:rsidR="00FA226E" w:rsidRPr="00416CC2" w:rsidRDefault="00FA226E"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177" w:type="dxa"/>
            <w:vAlign w:val="center"/>
          </w:tcPr>
          <w:p w14:paraId="191455E0" w14:textId="74B2F12C" w:rsidR="00FA226E" w:rsidRPr="00416CC2" w:rsidRDefault="00FA226E"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6374D4B9" w14:textId="0FDB1D66" w:rsidR="00FA226E" w:rsidRPr="00416CC2" w:rsidRDefault="00FA226E"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w:t>
            </w:r>
          </w:p>
        </w:tc>
      </w:tr>
      <w:tr w:rsidR="000B1726" w:rsidRPr="00416CC2" w14:paraId="5FCA93FC" w14:textId="77777777" w:rsidTr="000239E5">
        <w:trPr>
          <w:trHeight w:val="859"/>
        </w:trPr>
        <w:tc>
          <w:tcPr>
            <w:tcW w:w="9488" w:type="dxa"/>
            <w:gridSpan w:val="6"/>
            <w:shd w:val="clear" w:color="auto" w:fill="EAF1DD" w:themeFill="accent3" w:themeFillTint="33"/>
            <w:vAlign w:val="center"/>
          </w:tcPr>
          <w:p w14:paraId="3EE79622" w14:textId="77777777" w:rsidR="000B1726" w:rsidRPr="00416CC2" w:rsidRDefault="000B1726"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2:</w:t>
            </w:r>
          </w:p>
          <w:p w14:paraId="557760D4" w14:textId="424A3B0F" w:rsidR="000B1726" w:rsidRPr="00416CC2" w:rsidRDefault="000B1726"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UNAPRIJEĐENA, RAŠIRENA</w:t>
            </w:r>
            <w:r w:rsidR="00FF28AC"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066AB1" w:rsidRPr="00416CC2" w14:paraId="6BC01A7E" w14:textId="77777777" w:rsidTr="00602357">
        <w:trPr>
          <w:trHeight w:val="802"/>
        </w:trPr>
        <w:tc>
          <w:tcPr>
            <w:tcW w:w="5957" w:type="dxa"/>
            <w:vAlign w:val="center"/>
          </w:tcPr>
          <w:p w14:paraId="799C04C2" w14:textId="77777777" w:rsidR="00066AB1" w:rsidRPr="00416CC2" w:rsidRDefault="00066AB1" w:rsidP="00066AB1">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23757BC3" w14:textId="0FF8F1F1" w:rsidR="00066AB1" w:rsidRPr="00416CC2" w:rsidRDefault="00066AB1" w:rsidP="00066AB1">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58688E99" w14:textId="7F086208" w:rsidR="00066AB1" w:rsidRPr="00416CC2" w:rsidRDefault="00066AB1" w:rsidP="00066AB1">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5CCE2722" w14:textId="461400D3" w:rsidR="00066AB1" w:rsidRPr="00416CC2" w:rsidRDefault="00066AB1" w:rsidP="00066AB1">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66AB1" w:rsidRPr="00416CC2" w14:paraId="2879655A" w14:textId="77777777" w:rsidTr="00602357">
        <w:tc>
          <w:tcPr>
            <w:tcW w:w="5957" w:type="dxa"/>
            <w:vAlign w:val="center"/>
          </w:tcPr>
          <w:p w14:paraId="43C53721" w14:textId="0B2F1223" w:rsidR="00066AB1" w:rsidRPr="00416CC2" w:rsidRDefault="00066AB1"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r>
            <w:r w:rsidR="00284755">
              <w:rPr>
                <w:rFonts w:ascii="Times New Roman" w:hAnsi="Times New Roman" w:cs="Times New Roman"/>
                <w:sz w:val="24"/>
                <w:szCs w:val="24"/>
                <w:lang w:val="hr-HR"/>
              </w:rPr>
              <w:t>Izgrađena/uređena z</w:t>
            </w:r>
            <w:r w:rsidRPr="00416CC2">
              <w:rPr>
                <w:rFonts w:ascii="Times New Roman" w:hAnsi="Times New Roman" w:cs="Times New Roman"/>
                <w:sz w:val="24"/>
                <w:szCs w:val="24"/>
                <w:lang w:val="hr-HR"/>
              </w:rPr>
              <w:t xml:space="preserve">elena infrastruktura </w:t>
            </w:r>
            <w:r w:rsidR="00284755">
              <w:rPr>
                <w:rFonts w:ascii="Times New Roman" w:hAnsi="Times New Roman" w:cs="Times New Roman"/>
                <w:sz w:val="24"/>
                <w:szCs w:val="24"/>
                <w:lang w:val="hr-HR"/>
              </w:rPr>
              <w:t>u urbanim područjima</w:t>
            </w:r>
          </w:p>
        </w:tc>
        <w:tc>
          <w:tcPr>
            <w:tcW w:w="1177" w:type="dxa"/>
            <w:gridSpan w:val="2"/>
            <w:vAlign w:val="center"/>
          </w:tcPr>
          <w:p w14:paraId="0CA8E0A8" w14:textId="16F589F3" w:rsidR="00066AB1" w:rsidRPr="00416CC2" w:rsidRDefault="002E3B9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177" w:type="dxa"/>
            <w:vAlign w:val="center"/>
          </w:tcPr>
          <w:p w14:paraId="45BF50B1" w14:textId="64B9F509" w:rsidR="00066AB1" w:rsidRPr="00416CC2" w:rsidRDefault="002E3B9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6C698DFF" w14:textId="1CC4E2D9" w:rsidR="00066AB1" w:rsidRPr="00416CC2" w:rsidRDefault="002E3B9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300</w:t>
            </w:r>
          </w:p>
        </w:tc>
      </w:tr>
      <w:tr w:rsidR="007E2F0B" w:rsidRPr="00416CC2" w14:paraId="590E7A68" w14:textId="77777777" w:rsidTr="000239E5">
        <w:trPr>
          <w:trHeight w:val="1157"/>
        </w:trPr>
        <w:tc>
          <w:tcPr>
            <w:tcW w:w="9488" w:type="dxa"/>
            <w:gridSpan w:val="6"/>
            <w:shd w:val="clear" w:color="auto" w:fill="EAF1DD" w:themeFill="accent3" w:themeFillTint="33"/>
            <w:vAlign w:val="center"/>
          </w:tcPr>
          <w:p w14:paraId="168D6573" w14:textId="77777777" w:rsidR="007E2F0B" w:rsidRPr="00416CC2" w:rsidRDefault="31B10473" w:rsidP="003632DF">
            <w:pPr>
              <w:pStyle w:val="Odlomakpopisa"/>
              <w:tabs>
                <w:tab w:val="left" w:pos="426"/>
              </w:tabs>
              <w:spacing w:before="120" w:after="120"/>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Posebni cilj 3:</w:t>
            </w:r>
          </w:p>
          <w:p w14:paraId="497999CF" w14:textId="77777777" w:rsidR="007E2F0B" w:rsidRPr="00416CC2" w:rsidRDefault="31B10473" w:rsidP="003632DF">
            <w:pPr>
              <w:pStyle w:val="Odlomakpopisa"/>
              <w:tabs>
                <w:tab w:val="left" w:pos="426"/>
              </w:tabs>
              <w:spacing w:before="120" w:after="120" w:line="240" w:lineRule="auto"/>
              <w:ind w:left="0"/>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VISOKA RAZINA ZNANJA I DRUŠTVENE SVIJESTI O ODRŽIVOM RAZVOJU URBANIH PODRUČJA KROZ RAZVOJ ZELENE INFRASTRUKTURE</w:t>
            </w:r>
          </w:p>
        </w:tc>
      </w:tr>
      <w:tr w:rsidR="002E3B95" w:rsidRPr="00416CC2" w14:paraId="4F78933A" w14:textId="77777777" w:rsidTr="00602357">
        <w:trPr>
          <w:trHeight w:val="802"/>
        </w:trPr>
        <w:tc>
          <w:tcPr>
            <w:tcW w:w="5957" w:type="dxa"/>
            <w:vAlign w:val="center"/>
          </w:tcPr>
          <w:p w14:paraId="1B7ACA51" w14:textId="77777777" w:rsidR="002E3B95" w:rsidRPr="00416CC2" w:rsidRDefault="002E3B95" w:rsidP="002E3B95">
            <w:pPr>
              <w:pStyle w:val="Odlomakpopisa"/>
              <w:tabs>
                <w:tab w:val="left" w:pos="426"/>
              </w:tabs>
              <w:spacing w:before="120" w:after="120" w:line="240" w:lineRule="auto"/>
              <w:ind w:left="0"/>
              <w:rPr>
                <w:rFonts w:ascii="Times New Roman" w:hAnsi="Times New Roman" w:cs="Times New Roman"/>
                <w:sz w:val="24"/>
                <w:szCs w:val="24"/>
                <w:lang w:val="hr-HR"/>
              </w:rPr>
            </w:pPr>
            <w:r w:rsidRPr="00416CC2">
              <w:rPr>
                <w:rFonts w:ascii="Times New Roman" w:hAnsi="Times New Roman" w:cs="Times New Roman"/>
                <w:sz w:val="24"/>
                <w:szCs w:val="24"/>
                <w:lang w:val="hr-HR"/>
              </w:rPr>
              <w:t>Pokazatelji ishoda</w:t>
            </w:r>
          </w:p>
        </w:tc>
        <w:tc>
          <w:tcPr>
            <w:tcW w:w="1177" w:type="dxa"/>
            <w:gridSpan w:val="2"/>
            <w:vAlign w:val="center"/>
          </w:tcPr>
          <w:p w14:paraId="060A3AC0" w14:textId="385DE22D" w:rsidR="002E3B95" w:rsidRPr="00416CC2" w:rsidRDefault="002E3B95" w:rsidP="002E3B95">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177" w:type="dxa"/>
            <w:vAlign w:val="center"/>
          </w:tcPr>
          <w:p w14:paraId="34233908" w14:textId="703107ED" w:rsidR="002E3B95" w:rsidRPr="00416CC2" w:rsidRDefault="002E3B95" w:rsidP="002E3B95">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177" w:type="dxa"/>
            <w:gridSpan w:val="2"/>
            <w:vAlign w:val="center"/>
          </w:tcPr>
          <w:p w14:paraId="12B1F109" w14:textId="240A13CC" w:rsidR="002E3B95" w:rsidRPr="00416CC2" w:rsidRDefault="002E3B95" w:rsidP="002E3B95">
            <w:pPr>
              <w:pStyle w:val="Odlomakpopisa"/>
              <w:tabs>
                <w:tab w:val="left" w:pos="426"/>
              </w:tabs>
              <w:spacing w:before="120" w:after="12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2E3B95" w:rsidRPr="00416CC2" w14:paraId="465C7B87" w14:textId="77777777" w:rsidTr="00602357">
        <w:tc>
          <w:tcPr>
            <w:tcW w:w="5957" w:type="dxa"/>
            <w:vAlign w:val="center"/>
          </w:tcPr>
          <w:p w14:paraId="5FB4F14F" w14:textId="4ED26CE1" w:rsidR="002E3B95" w:rsidRPr="00416CC2" w:rsidRDefault="002E3B95" w:rsidP="003632DF">
            <w:pPr>
              <w:tabs>
                <w:tab w:val="left" w:pos="426"/>
              </w:tabs>
              <w:spacing w:before="120" w:after="120" w:line="240" w:lineRule="auto"/>
              <w:ind w:left="306" w:hanging="306"/>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 </w:t>
            </w:r>
            <w:r w:rsidRPr="00416CC2">
              <w:rPr>
                <w:rFonts w:ascii="Times New Roman" w:hAnsi="Times New Roman" w:cs="Times New Roman"/>
                <w:sz w:val="24"/>
                <w:szCs w:val="24"/>
                <w:lang w:val="hr-HR"/>
              </w:rPr>
              <w:tab/>
              <w:t>Stanovništvo koje je imalo izravan doticaj s informacijama o zelenoj infrastrukturi, kroz objave u stručnim publikacijama, sudjelovanje na održanim radionicama, konferencijama i sl.</w:t>
            </w:r>
          </w:p>
        </w:tc>
        <w:tc>
          <w:tcPr>
            <w:tcW w:w="1177" w:type="dxa"/>
            <w:gridSpan w:val="2"/>
            <w:vAlign w:val="center"/>
          </w:tcPr>
          <w:p w14:paraId="714988EB" w14:textId="71923454" w:rsidR="002E3B95" w:rsidRPr="00416CC2" w:rsidRDefault="00CC748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177" w:type="dxa"/>
            <w:vAlign w:val="center"/>
          </w:tcPr>
          <w:p w14:paraId="2D169430" w14:textId="0FDBDC3E" w:rsidR="002E3B95" w:rsidRPr="00416CC2" w:rsidRDefault="00CC748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177" w:type="dxa"/>
            <w:gridSpan w:val="2"/>
            <w:vAlign w:val="center"/>
          </w:tcPr>
          <w:p w14:paraId="292332B1" w14:textId="487497F4" w:rsidR="002E3B95" w:rsidRPr="00416CC2" w:rsidRDefault="00CC7485" w:rsidP="007C3FDC">
            <w:pPr>
              <w:pStyle w:val="Odlomakpopisa"/>
              <w:tabs>
                <w:tab w:val="left" w:pos="426"/>
              </w:tabs>
              <w:spacing w:after="0" w:line="240" w:lineRule="auto"/>
              <w:ind w:left="0"/>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10.000</w:t>
            </w:r>
          </w:p>
        </w:tc>
      </w:tr>
    </w:tbl>
    <w:p w14:paraId="055AEF8F" w14:textId="77777777" w:rsidR="000B1726" w:rsidRPr="00416CC2" w:rsidRDefault="000B1726" w:rsidP="41B34D57">
      <w:pPr>
        <w:spacing w:after="0" w:line="240" w:lineRule="auto"/>
        <w:rPr>
          <w:rFonts w:ascii="Times New Roman" w:hAnsi="Times New Roman" w:cs="Times New Roman"/>
          <w:sz w:val="24"/>
          <w:szCs w:val="24"/>
          <w:lang w:val="hr-HR"/>
        </w:rPr>
      </w:pPr>
    </w:p>
    <w:p w14:paraId="567F079A" w14:textId="77777777" w:rsidR="00D63D59" w:rsidRPr="00416CC2" w:rsidRDefault="00D63D59" w:rsidP="004C5229">
      <w:pPr>
        <w:spacing w:after="0" w:line="240" w:lineRule="auto"/>
        <w:jc w:val="both"/>
        <w:rPr>
          <w:rFonts w:ascii="Times New Roman" w:hAnsi="Times New Roman" w:cs="Times New Roman"/>
          <w:sz w:val="24"/>
          <w:szCs w:val="24"/>
          <w:lang w:val="hr-HR"/>
        </w:rPr>
      </w:pPr>
    </w:p>
    <w:p w14:paraId="6E476545" w14:textId="77777777" w:rsidR="005A5CDD" w:rsidRPr="00416CC2" w:rsidRDefault="005A5CDD" w:rsidP="00D423B8">
      <w:pPr>
        <w:rPr>
          <w:rFonts w:ascii="Times New Roman" w:hAnsi="Times New Roman" w:cs="Times New Roman"/>
          <w:sz w:val="24"/>
          <w:szCs w:val="24"/>
          <w:lang w:val="hr-HR"/>
        </w:rPr>
      </w:pPr>
      <w:bookmarkStart w:id="54" w:name="_Toc30772956"/>
      <w:r w:rsidRPr="00416CC2">
        <w:rPr>
          <w:rFonts w:ascii="Times New Roman" w:hAnsi="Times New Roman" w:cs="Times New Roman"/>
          <w:sz w:val="24"/>
          <w:szCs w:val="24"/>
          <w:lang w:val="hr-HR"/>
        </w:rPr>
        <w:br w:type="page"/>
      </w:r>
    </w:p>
    <w:p w14:paraId="06714470" w14:textId="10A6E90E" w:rsidR="000B1726" w:rsidRPr="00416CC2" w:rsidRDefault="00CE1FF6" w:rsidP="009C40C2">
      <w:pPr>
        <w:pStyle w:val="Naslov1"/>
        <w:rPr>
          <w:rFonts w:ascii="Times New Roman" w:hAnsi="Times New Roman" w:cs="Times New Roman"/>
          <w:sz w:val="24"/>
          <w:szCs w:val="24"/>
        </w:rPr>
      </w:pPr>
      <w:bookmarkStart w:id="55" w:name="_Toc38623383"/>
      <w:r w:rsidRPr="00416CC2">
        <w:rPr>
          <w:rFonts w:ascii="Times New Roman" w:hAnsi="Times New Roman" w:cs="Times New Roman"/>
          <w:sz w:val="24"/>
          <w:szCs w:val="24"/>
        </w:rPr>
        <w:lastRenderedPageBreak/>
        <w:t xml:space="preserve">RAZVOJNE </w:t>
      </w:r>
      <w:r w:rsidR="000B1726" w:rsidRPr="00416CC2">
        <w:rPr>
          <w:rFonts w:ascii="Times New Roman" w:hAnsi="Times New Roman" w:cs="Times New Roman"/>
          <w:sz w:val="24"/>
          <w:szCs w:val="24"/>
        </w:rPr>
        <w:t>MJERE</w:t>
      </w:r>
      <w:bookmarkEnd w:id="54"/>
      <w:bookmarkEnd w:id="55"/>
    </w:p>
    <w:p w14:paraId="425B3DF3" w14:textId="77777777" w:rsidR="000B1726" w:rsidRPr="00416CC2" w:rsidRDefault="000B1726" w:rsidP="00F41BE7">
      <w:pPr>
        <w:spacing w:after="0" w:line="240" w:lineRule="auto"/>
        <w:rPr>
          <w:rFonts w:ascii="Times New Roman" w:hAnsi="Times New Roman" w:cs="Times New Roman"/>
          <w:sz w:val="24"/>
          <w:szCs w:val="24"/>
          <w:lang w:val="hr-HR"/>
        </w:rPr>
      </w:pPr>
    </w:p>
    <w:p w14:paraId="2CBD315A" w14:textId="3B18FB21" w:rsidR="001440C9" w:rsidRPr="00416CC2" w:rsidRDefault="000B1726" w:rsidP="00345F51">
      <w:pPr>
        <w:shd w:val="clear" w:color="auto" w:fill="D6E3BC" w:themeFill="accent3" w:themeFillTint="66"/>
        <w:spacing w:after="80" w:line="240" w:lineRule="auto"/>
        <w:ind w:left="2126" w:hanging="2126"/>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t xml:space="preserve">POSEBNI CILJ 1.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 xml:space="preserve">KVALITETNO </w:t>
      </w:r>
      <w:r w:rsidR="00CF553D" w:rsidRPr="00416CC2">
        <w:rPr>
          <w:rFonts w:ascii="Times New Roman" w:eastAsiaTheme="majorEastAsia" w:hAnsi="Times New Roman" w:cs="Times New Roman"/>
          <w:b/>
          <w:bCs/>
          <w:sz w:val="24"/>
          <w:szCs w:val="24"/>
          <w:lang w:val="hr-HR"/>
        </w:rPr>
        <w:t>PLANIRANJE I</w:t>
      </w:r>
      <w:r w:rsidRPr="00416CC2">
        <w:rPr>
          <w:rFonts w:ascii="Times New Roman" w:eastAsiaTheme="majorEastAsia" w:hAnsi="Times New Roman" w:cs="Times New Roman"/>
          <w:b/>
          <w:bCs/>
          <w:sz w:val="24"/>
          <w:szCs w:val="24"/>
          <w:lang w:val="hr-HR"/>
        </w:rPr>
        <w:t xml:space="preserve"> UPRAVLJANJE RAZVOJEM ZELENE INFRASTRUKTURE</w:t>
      </w:r>
      <w:r w:rsidR="685BCE2B" w:rsidRPr="00416CC2">
        <w:rPr>
          <w:rFonts w:ascii="Times New Roman" w:eastAsiaTheme="majorEastAsia" w:hAnsi="Times New Roman" w:cs="Times New Roman"/>
          <w:b/>
          <w:bCs/>
          <w:sz w:val="24"/>
          <w:szCs w:val="24"/>
          <w:lang w:val="hr-HR"/>
        </w:rPr>
        <w:t xml:space="preserve"> U URBANIM PODRUČJIMA</w:t>
      </w:r>
      <w:r w:rsidRPr="00416CC2">
        <w:rPr>
          <w:rFonts w:ascii="Times New Roman" w:eastAsiaTheme="majorEastAsia" w:hAnsi="Times New Roman" w:cs="Times New Roman"/>
          <w:b/>
          <w:bCs/>
          <w:sz w:val="24"/>
          <w:szCs w:val="24"/>
          <w:lang w:val="hr-HR"/>
        </w:rPr>
        <w:t xml:space="preserve"> </w:t>
      </w:r>
    </w:p>
    <w:p w14:paraId="13E14A3A" w14:textId="77777777" w:rsidR="0014550D" w:rsidRPr="00416CC2" w:rsidRDefault="0014550D" w:rsidP="00C118B7">
      <w:pPr>
        <w:spacing w:after="0" w:line="240" w:lineRule="auto"/>
        <w:jc w:val="both"/>
        <w:rPr>
          <w:rFonts w:ascii="Times New Roman" w:hAnsi="Times New Roman" w:cs="Times New Roman"/>
          <w:sz w:val="24"/>
          <w:szCs w:val="24"/>
          <w:lang w:val="hr-HR"/>
        </w:rPr>
      </w:pPr>
    </w:p>
    <w:p w14:paraId="263D2C78" w14:textId="685DA033" w:rsidR="00944CD5" w:rsidRPr="00416CC2" w:rsidRDefault="00944CD5"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MJERA 1</w:t>
      </w:r>
      <w:r w:rsidR="005D38AA"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w:t>
      </w:r>
    </w:p>
    <w:p w14:paraId="4B0252E2" w14:textId="3D17F58D"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Evidentiranje zelene infrastrukture </w:t>
      </w:r>
      <w:r w:rsidR="2AC90346" w:rsidRPr="00416CC2">
        <w:rPr>
          <w:rFonts w:ascii="Times New Roman" w:hAnsi="Times New Roman" w:cs="Times New Roman"/>
          <w:b/>
          <w:bCs/>
          <w:sz w:val="24"/>
          <w:szCs w:val="24"/>
          <w:lang w:val="hr-HR"/>
        </w:rPr>
        <w:t xml:space="preserve">u urbanim područjima </w:t>
      </w:r>
      <w:r w:rsidRPr="00416CC2">
        <w:rPr>
          <w:rFonts w:ascii="Times New Roman" w:hAnsi="Times New Roman" w:cs="Times New Roman"/>
          <w:b/>
          <w:bCs/>
          <w:sz w:val="24"/>
          <w:szCs w:val="24"/>
          <w:lang w:val="hr-HR"/>
        </w:rPr>
        <w:t xml:space="preserve">na području gradova i općina u RH </w:t>
      </w:r>
    </w:p>
    <w:p w14:paraId="33327AAC" w14:textId="77777777" w:rsidR="000B1726" w:rsidRPr="00416CC2" w:rsidRDefault="000B1726" w:rsidP="00C118B7">
      <w:pPr>
        <w:spacing w:after="0" w:line="240" w:lineRule="auto"/>
        <w:jc w:val="both"/>
        <w:rPr>
          <w:rFonts w:ascii="Times New Roman" w:hAnsi="Times New Roman" w:cs="Times New Roman"/>
          <w:sz w:val="24"/>
          <w:szCs w:val="24"/>
          <w:lang w:val="hr-HR"/>
        </w:rPr>
      </w:pPr>
    </w:p>
    <w:p w14:paraId="6A2387DF" w14:textId="6B666B74" w:rsidR="00C57941" w:rsidRPr="00416CC2" w:rsidRDefault="00C57941" w:rsidP="00C57941">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Kako bi se mogli izraditi strateški i planski dokumenti vezani uz održivo upravljanje urbanim područjima te integrirati zelena infrastruktura u sve oblike planiranja prostorom, potrebno je utvrditi početno stanje zelene infrastrukture u gradovima i općinama u RH</w:t>
      </w:r>
      <w:r w:rsidR="003673AE" w:rsidRPr="00416CC2">
        <w:rPr>
          <w:rFonts w:ascii="Times New Roman" w:hAnsi="Times New Roman" w:cs="Times New Roman"/>
          <w:sz w:val="24"/>
          <w:szCs w:val="24"/>
          <w:lang w:val="hr-HR"/>
        </w:rPr>
        <w:t>, s</w:t>
      </w:r>
      <w:r w:rsidRPr="00416CC2">
        <w:rPr>
          <w:rFonts w:ascii="Times New Roman" w:hAnsi="Times New Roman" w:cs="Times New Roman"/>
          <w:sz w:val="24"/>
          <w:szCs w:val="24"/>
          <w:lang w:val="hr-HR"/>
        </w:rPr>
        <w:t xml:space="preserve"> obzirom na to da stanje zelene infrastrukture na nacionalnoj razini do sada nije sustavno praćeno te nije razvijen i uspostavljen sustav utvrđivanja stanja</w:t>
      </w:r>
      <w:r w:rsidR="003673AE"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nije definirana ni zajednička metodologija za provođenje utvrđivanja stanja urbanih zelenih i vodenih površina, kao ni metodologija za sistematizaciju te planiranje zelene infrastrukture. Pritom izazov u sistematizaciji predstavlja nedostupnost potrebnih podataka s obzirom na to da trenutno ne postoje potpuni i relevantni brojčani i/ili grafički podaci o stanju zelene infrastrukture na području RH. Stoga se javlja potreba za utvrđivanjem i sistematizacijom zelene infrastrukture na području RH na temelju čega će se odrediti osnovna obilježja te modeli planiranja i projektiranja gradskog prostora u koje je integrirana izgradnja zelene infrastrukture. Dobiveni podaci će ujedno poslužiti za izradu prostorne baze podataka i uspostavu računalnog rješenja za praćenje stanja zelene infrastrukture, bilo nadogradnjom nekog od modula Informacijskog sustava prostornog uređenja (ISPU) potrebnim funkcionalnostima, bilo izradom novog modula za evidentiranje postojeće zelene infrastrukture i praćenje razvoja zelene infrastrukture.  Isto tako, predlaže se evaluacija učinka zelene infrastrukture, kao i razvoj dodatnih pokazatelja ishoda za praćenje zelene infrastrukture.    </w:t>
      </w:r>
    </w:p>
    <w:p w14:paraId="4BDCBA81" w14:textId="702053F8" w:rsidR="00FC45D5" w:rsidRPr="00416CC2" w:rsidRDefault="00FC45D5" w:rsidP="00C118B7">
      <w:pPr>
        <w:spacing w:after="0" w:line="240" w:lineRule="auto"/>
        <w:jc w:val="both"/>
        <w:rPr>
          <w:rFonts w:ascii="Times New Roman" w:hAnsi="Times New Roman" w:cs="Times New Roman"/>
          <w:sz w:val="24"/>
          <w:szCs w:val="24"/>
          <w:lang w:val="hr-HR"/>
        </w:rPr>
      </w:pPr>
    </w:p>
    <w:p w14:paraId="0A86C0AA" w14:textId="4D6CC4BB"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Aktivnosti:         </w:t>
      </w:r>
    </w:p>
    <w:p w14:paraId="5EDB6CAE" w14:textId="77777777" w:rsidR="005D38AA" w:rsidRPr="00416CC2" w:rsidRDefault="005D38AA" w:rsidP="41B34D57">
      <w:pPr>
        <w:pStyle w:val="Tekstkomentara"/>
        <w:tabs>
          <w:tab w:val="left" w:pos="426"/>
        </w:tabs>
        <w:jc w:val="both"/>
        <w:rPr>
          <w:rFonts w:eastAsiaTheme="minorEastAsia"/>
          <w:sz w:val="24"/>
          <w:szCs w:val="24"/>
          <w:lang w:eastAsia="en-US"/>
        </w:rPr>
      </w:pPr>
    </w:p>
    <w:p w14:paraId="04F37F9F" w14:textId="0DF1271F" w:rsidR="00EA5E5F" w:rsidRPr="00416CC2" w:rsidRDefault="00743827" w:rsidP="00F94F3F">
      <w:pPr>
        <w:pStyle w:val="Tekstkomentara"/>
        <w:tabs>
          <w:tab w:val="left" w:pos="0"/>
        </w:tabs>
        <w:ind w:left="709" w:hanging="709"/>
        <w:jc w:val="both"/>
        <w:rPr>
          <w:rFonts w:eastAsiaTheme="minorEastAsia"/>
          <w:sz w:val="24"/>
          <w:szCs w:val="24"/>
          <w:lang w:eastAsia="en-US"/>
        </w:rPr>
      </w:pPr>
      <w:r w:rsidRPr="00416CC2">
        <w:rPr>
          <w:rFonts w:eastAsiaTheme="minorEastAsia"/>
          <w:sz w:val="24"/>
          <w:szCs w:val="24"/>
          <w:lang w:eastAsia="en-US"/>
        </w:rPr>
        <w:t>1.1.1.</w:t>
      </w:r>
      <w:r w:rsidR="16448296" w:rsidRPr="00416CC2">
        <w:rPr>
          <w:rFonts w:eastAsiaTheme="minorEastAsia"/>
          <w:sz w:val="24"/>
          <w:szCs w:val="24"/>
          <w:lang w:eastAsia="en-US"/>
        </w:rPr>
        <w:t xml:space="preserve"> </w:t>
      </w:r>
      <w:r w:rsidR="00794D24" w:rsidRPr="00416CC2">
        <w:rPr>
          <w:rFonts w:eastAsiaTheme="minorEastAsia"/>
          <w:sz w:val="24"/>
          <w:szCs w:val="24"/>
          <w:lang w:eastAsia="en-US"/>
        </w:rPr>
        <w:tab/>
      </w:r>
      <w:r w:rsidR="308AF067" w:rsidRPr="00416CC2">
        <w:rPr>
          <w:rFonts w:eastAsiaTheme="minorEastAsia"/>
          <w:sz w:val="24"/>
          <w:szCs w:val="24"/>
          <w:lang w:eastAsia="en-US"/>
        </w:rPr>
        <w:t xml:space="preserve">Izrada projektnog zadatka za izradu analize / studije postojećih </w:t>
      </w:r>
      <w:proofErr w:type="spellStart"/>
      <w:r w:rsidR="308AF067" w:rsidRPr="00416CC2">
        <w:rPr>
          <w:rFonts w:eastAsiaTheme="minorEastAsia"/>
          <w:sz w:val="24"/>
          <w:szCs w:val="24"/>
          <w:lang w:eastAsia="en-US"/>
        </w:rPr>
        <w:t>geoinformacijskih</w:t>
      </w:r>
      <w:proofErr w:type="spellEnd"/>
      <w:r w:rsidR="308AF067" w:rsidRPr="00416CC2">
        <w:rPr>
          <w:rFonts w:eastAsiaTheme="minorEastAsia"/>
          <w:sz w:val="24"/>
          <w:szCs w:val="24"/>
          <w:lang w:eastAsia="en-US"/>
        </w:rPr>
        <w:t xml:space="preserve"> sustava (GIS), tzv. zelenih katastara JLS, s utvrđivanjem potencijala za razmjenu podataka sa ISPU</w:t>
      </w:r>
    </w:p>
    <w:p w14:paraId="53ABCF6A" w14:textId="5B647D59" w:rsidR="00EA5E5F" w:rsidRPr="00416CC2" w:rsidRDefault="308AF067" w:rsidP="00F94F3F">
      <w:pPr>
        <w:pStyle w:val="Tekstkomentara"/>
        <w:tabs>
          <w:tab w:val="left" w:pos="0"/>
        </w:tabs>
        <w:ind w:left="709" w:hanging="709"/>
        <w:jc w:val="both"/>
        <w:rPr>
          <w:rFonts w:eastAsiaTheme="minorEastAsia"/>
          <w:sz w:val="24"/>
          <w:szCs w:val="24"/>
          <w:lang w:eastAsia="en-US"/>
        </w:rPr>
      </w:pPr>
      <w:r w:rsidRPr="00416CC2">
        <w:rPr>
          <w:rFonts w:eastAsiaTheme="minorEastAsia"/>
          <w:sz w:val="24"/>
          <w:szCs w:val="24"/>
          <w:lang w:eastAsia="en-US"/>
        </w:rPr>
        <w:t xml:space="preserve">1.1.2. </w:t>
      </w:r>
      <w:r w:rsidR="00794D24" w:rsidRPr="00416CC2">
        <w:rPr>
          <w:rFonts w:eastAsiaTheme="minorEastAsia"/>
          <w:sz w:val="24"/>
          <w:szCs w:val="24"/>
          <w:lang w:eastAsia="en-US"/>
        </w:rPr>
        <w:tab/>
      </w:r>
      <w:r w:rsidR="3A7A4227" w:rsidRPr="00416CC2">
        <w:rPr>
          <w:rFonts w:eastAsiaTheme="minorEastAsia"/>
          <w:sz w:val="24"/>
          <w:szCs w:val="24"/>
          <w:lang w:eastAsia="en-US"/>
        </w:rPr>
        <w:t>Izrada a</w:t>
      </w:r>
      <w:r w:rsidR="00404F9B" w:rsidRPr="00416CC2">
        <w:rPr>
          <w:rFonts w:eastAsiaTheme="minorEastAsia"/>
          <w:sz w:val="24"/>
          <w:szCs w:val="24"/>
          <w:lang w:eastAsia="en-US"/>
        </w:rPr>
        <w:t>naliz</w:t>
      </w:r>
      <w:r w:rsidR="72D87DEF" w:rsidRPr="00416CC2">
        <w:rPr>
          <w:rFonts w:eastAsiaTheme="minorEastAsia"/>
          <w:sz w:val="24"/>
          <w:szCs w:val="24"/>
          <w:lang w:eastAsia="en-US"/>
        </w:rPr>
        <w:t>e</w:t>
      </w:r>
      <w:r w:rsidR="00404F9B" w:rsidRPr="00416CC2">
        <w:rPr>
          <w:rFonts w:eastAsiaTheme="minorEastAsia"/>
          <w:sz w:val="24"/>
          <w:szCs w:val="24"/>
          <w:lang w:eastAsia="en-US"/>
        </w:rPr>
        <w:t xml:space="preserve"> / studij</w:t>
      </w:r>
      <w:r w:rsidR="7ADF7D9B" w:rsidRPr="00416CC2">
        <w:rPr>
          <w:rFonts w:eastAsiaTheme="minorEastAsia"/>
          <w:sz w:val="24"/>
          <w:szCs w:val="24"/>
          <w:lang w:eastAsia="en-US"/>
        </w:rPr>
        <w:t>e</w:t>
      </w:r>
      <w:r w:rsidR="00404F9B" w:rsidRPr="00416CC2">
        <w:rPr>
          <w:rFonts w:eastAsiaTheme="minorEastAsia"/>
          <w:sz w:val="24"/>
          <w:szCs w:val="24"/>
          <w:lang w:eastAsia="en-US"/>
        </w:rPr>
        <w:t xml:space="preserve"> postojećih </w:t>
      </w:r>
      <w:proofErr w:type="spellStart"/>
      <w:r w:rsidR="00404F9B" w:rsidRPr="00416CC2">
        <w:rPr>
          <w:rFonts w:eastAsiaTheme="minorEastAsia"/>
          <w:sz w:val="24"/>
          <w:szCs w:val="24"/>
          <w:lang w:eastAsia="en-US"/>
        </w:rPr>
        <w:t>geoinformacijskih</w:t>
      </w:r>
      <w:proofErr w:type="spellEnd"/>
      <w:r w:rsidR="00404F9B" w:rsidRPr="00416CC2">
        <w:rPr>
          <w:rFonts w:eastAsiaTheme="minorEastAsia"/>
          <w:sz w:val="24"/>
          <w:szCs w:val="24"/>
          <w:lang w:eastAsia="en-US"/>
        </w:rPr>
        <w:t xml:space="preserve"> sustava (GIS), tzv. zelenih katastara JLS </w:t>
      </w:r>
    </w:p>
    <w:p w14:paraId="7A96124F" w14:textId="2F7A7E29" w:rsidR="00647F3C" w:rsidRPr="00416CC2" w:rsidRDefault="00647F3C" w:rsidP="00F94F3F">
      <w:pPr>
        <w:pStyle w:val="Tekstkomentara"/>
        <w:tabs>
          <w:tab w:val="left" w:pos="0"/>
        </w:tabs>
        <w:ind w:left="709" w:hanging="709"/>
        <w:jc w:val="both"/>
        <w:rPr>
          <w:rFonts w:eastAsiaTheme="minorEastAsia"/>
          <w:sz w:val="24"/>
          <w:szCs w:val="24"/>
          <w:lang w:eastAsia="en-US"/>
        </w:rPr>
      </w:pPr>
      <w:r w:rsidRPr="00416CC2">
        <w:rPr>
          <w:rFonts w:eastAsiaTheme="minorEastAsia"/>
          <w:sz w:val="24"/>
          <w:szCs w:val="24"/>
          <w:lang w:eastAsia="en-US"/>
        </w:rPr>
        <w:t xml:space="preserve">1.1.3. </w:t>
      </w:r>
      <w:r w:rsidRPr="00416CC2">
        <w:rPr>
          <w:rFonts w:eastAsiaTheme="minorEastAsia"/>
          <w:sz w:val="24"/>
          <w:szCs w:val="24"/>
          <w:lang w:eastAsia="en-US"/>
        </w:rPr>
        <w:tab/>
        <w:t xml:space="preserve">Stručni nadzor nad izradom analize / studije postojećih </w:t>
      </w:r>
      <w:proofErr w:type="spellStart"/>
      <w:r w:rsidRPr="00416CC2">
        <w:rPr>
          <w:rFonts w:eastAsiaTheme="minorEastAsia"/>
          <w:sz w:val="24"/>
          <w:szCs w:val="24"/>
          <w:lang w:eastAsia="en-US"/>
        </w:rPr>
        <w:t>geoinformacijskih</w:t>
      </w:r>
      <w:proofErr w:type="spellEnd"/>
      <w:r w:rsidRPr="00416CC2">
        <w:rPr>
          <w:rFonts w:eastAsiaTheme="minorEastAsia"/>
          <w:sz w:val="24"/>
          <w:szCs w:val="24"/>
          <w:lang w:eastAsia="en-US"/>
        </w:rPr>
        <w:t xml:space="preserve"> sustava</w:t>
      </w:r>
    </w:p>
    <w:p w14:paraId="2128D283" w14:textId="429FD6B3" w:rsidR="4B05FBFF" w:rsidRPr="00416CC2" w:rsidRDefault="4B05FBFF" w:rsidP="00F94F3F">
      <w:pPr>
        <w:pStyle w:val="Tekstkomentara"/>
        <w:ind w:left="709" w:hanging="709"/>
        <w:jc w:val="both"/>
        <w:rPr>
          <w:rFonts w:eastAsiaTheme="minorEastAsia"/>
          <w:sz w:val="24"/>
          <w:szCs w:val="24"/>
          <w:lang w:eastAsia="en-US"/>
        </w:rPr>
      </w:pPr>
      <w:r w:rsidRPr="00416CC2">
        <w:rPr>
          <w:rFonts w:eastAsiaTheme="minorEastAsia"/>
          <w:sz w:val="24"/>
          <w:szCs w:val="24"/>
          <w:lang w:eastAsia="en-US"/>
        </w:rPr>
        <w:t>1.1.</w:t>
      </w:r>
      <w:r w:rsidR="00F056C0" w:rsidRPr="00416CC2">
        <w:rPr>
          <w:rFonts w:eastAsiaTheme="minorEastAsia"/>
          <w:sz w:val="24"/>
          <w:szCs w:val="24"/>
          <w:lang w:eastAsia="en-US"/>
        </w:rPr>
        <w:t>4</w:t>
      </w:r>
      <w:r w:rsidRPr="00416CC2">
        <w:rPr>
          <w:rFonts w:eastAsiaTheme="minorEastAsia"/>
          <w:sz w:val="24"/>
          <w:szCs w:val="24"/>
          <w:lang w:eastAsia="en-US"/>
        </w:rPr>
        <w:t xml:space="preserve">. </w:t>
      </w:r>
      <w:r w:rsidR="00794D24" w:rsidRPr="00416CC2">
        <w:rPr>
          <w:rFonts w:eastAsiaTheme="minorEastAsia"/>
          <w:sz w:val="24"/>
          <w:szCs w:val="24"/>
          <w:lang w:eastAsia="en-US"/>
        </w:rPr>
        <w:tab/>
      </w:r>
      <w:r w:rsidRPr="00416CC2">
        <w:rPr>
          <w:rFonts w:eastAsiaTheme="minorEastAsia"/>
          <w:sz w:val="24"/>
          <w:szCs w:val="24"/>
          <w:lang w:eastAsia="en-US"/>
        </w:rPr>
        <w:t xml:space="preserve">Izrada projektnog zadatka </w:t>
      </w:r>
      <w:r w:rsidR="759C6F7E" w:rsidRPr="00416CC2">
        <w:rPr>
          <w:rFonts w:eastAsiaTheme="minorEastAsia"/>
          <w:sz w:val="24"/>
          <w:szCs w:val="24"/>
          <w:lang w:eastAsia="en-US"/>
        </w:rPr>
        <w:t xml:space="preserve">za izradu računalnog rješenja za mapiranje početnog stanja </w:t>
      </w:r>
      <w:r w:rsidR="5FC2E483" w:rsidRPr="00416CC2">
        <w:rPr>
          <w:rFonts w:eastAsiaTheme="minorEastAsia"/>
          <w:sz w:val="24"/>
          <w:szCs w:val="24"/>
          <w:lang w:eastAsia="en-US"/>
        </w:rPr>
        <w:t xml:space="preserve">(evidentiranje postojeće zelene infrastrukture) </w:t>
      </w:r>
      <w:r w:rsidR="759C6F7E" w:rsidRPr="00416CC2">
        <w:rPr>
          <w:rFonts w:eastAsiaTheme="minorEastAsia"/>
          <w:sz w:val="24"/>
          <w:szCs w:val="24"/>
          <w:lang w:eastAsia="en-US"/>
        </w:rPr>
        <w:t>i praćenje razvoja zelene infrastrukture</w:t>
      </w:r>
      <w:r w:rsidR="2F132B80" w:rsidRPr="00416CC2">
        <w:rPr>
          <w:rFonts w:eastAsiaTheme="minorEastAsia"/>
          <w:sz w:val="24"/>
          <w:szCs w:val="24"/>
          <w:lang w:eastAsia="en-US"/>
        </w:rPr>
        <w:t xml:space="preserve"> u urbanim područjima</w:t>
      </w:r>
      <w:r w:rsidR="2C33B623" w:rsidRPr="00416CC2">
        <w:rPr>
          <w:rFonts w:eastAsiaTheme="minorEastAsia"/>
          <w:sz w:val="24"/>
          <w:szCs w:val="24"/>
          <w:lang w:eastAsia="en-US"/>
        </w:rPr>
        <w:t>, kroz nadogradnju nekog od modula Informacijskog sustava prostornog uređenja (ISPU) potrebnim funkcionalnostima</w:t>
      </w:r>
      <w:r w:rsidR="00F056C0" w:rsidRPr="00416CC2">
        <w:rPr>
          <w:rFonts w:eastAsiaTheme="minorEastAsia"/>
          <w:sz w:val="24"/>
          <w:szCs w:val="24"/>
          <w:lang w:eastAsia="en-US"/>
        </w:rPr>
        <w:t>. Kao podloga za mapiranje početnog stanja može poslužiti važeća prostorno-planska dokumentacija koja sadrži postojeće i planirane zelene površine, uz odgovarajuću obradu radi prebacivanja iz CAD u GIS okruženje, postojeći podaci JLS-ova, besplatne ili komercijalne satelitske snimke dovoljne razlučivosti za navedenu svrhu, kao i drugi dostupni izvori te prostorni planovi nove generacije.</w:t>
      </w:r>
      <w:r w:rsidR="2C33B623" w:rsidRPr="00416CC2">
        <w:rPr>
          <w:rFonts w:eastAsiaTheme="minorEastAsia"/>
          <w:sz w:val="24"/>
          <w:szCs w:val="24"/>
          <w:lang w:eastAsia="en-US"/>
        </w:rPr>
        <w:t xml:space="preserve"> </w:t>
      </w:r>
    </w:p>
    <w:p w14:paraId="73A62B74" w14:textId="37A0B32F" w:rsidR="00404F9B"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7902201"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004A6FDE" w:rsidRPr="00416CC2">
        <w:rPr>
          <w:rFonts w:ascii="Times New Roman" w:hAnsi="Times New Roman" w:cs="Times New Roman"/>
          <w:sz w:val="24"/>
          <w:szCs w:val="24"/>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 računalnog rješenja za mapiranje početnog stanja  i praćenje razvoja zelene infrastrukture</w:t>
      </w:r>
      <w:r w:rsidR="60E8DEAC" w:rsidRPr="00416CC2">
        <w:rPr>
          <w:rFonts w:ascii="Times New Roman" w:hAnsi="Times New Roman" w:cs="Times New Roman"/>
          <w:sz w:val="24"/>
          <w:szCs w:val="24"/>
          <w:lang w:val="hr-HR"/>
        </w:rPr>
        <w:t xml:space="preserve"> u urbanim područjima</w:t>
      </w:r>
      <w:r w:rsidR="00404F9B" w:rsidRPr="00416CC2">
        <w:rPr>
          <w:rFonts w:ascii="Times New Roman" w:hAnsi="Times New Roman" w:cs="Times New Roman"/>
          <w:sz w:val="24"/>
          <w:szCs w:val="24"/>
          <w:lang w:val="hr-HR"/>
        </w:rPr>
        <w:t xml:space="preserve"> </w:t>
      </w:r>
    </w:p>
    <w:p w14:paraId="22748C74" w14:textId="2142F510" w:rsidR="00647F3C" w:rsidRPr="00416CC2" w:rsidRDefault="00647F3C" w:rsidP="00F94F3F">
      <w:pPr>
        <w:pStyle w:val="Tekstkomentara"/>
        <w:ind w:left="709" w:hanging="709"/>
        <w:jc w:val="both"/>
        <w:rPr>
          <w:rFonts w:eastAsiaTheme="minorEastAsia"/>
          <w:sz w:val="24"/>
          <w:szCs w:val="24"/>
          <w:lang w:eastAsia="en-US"/>
        </w:rPr>
      </w:pPr>
      <w:r w:rsidRPr="00416CC2">
        <w:rPr>
          <w:rFonts w:eastAsiaTheme="minorEastAsia"/>
          <w:sz w:val="24"/>
          <w:szCs w:val="24"/>
          <w:lang w:eastAsia="en-US"/>
        </w:rPr>
        <w:t>1.1.</w:t>
      </w:r>
      <w:r w:rsidR="00F056C0" w:rsidRPr="00416CC2">
        <w:rPr>
          <w:rFonts w:eastAsiaTheme="minorEastAsia"/>
          <w:sz w:val="24"/>
          <w:szCs w:val="24"/>
          <w:lang w:eastAsia="en-US"/>
        </w:rPr>
        <w:t>6</w:t>
      </w:r>
      <w:r w:rsidRPr="00416CC2">
        <w:rPr>
          <w:rFonts w:eastAsiaTheme="minorEastAsia"/>
          <w:sz w:val="24"/>
          <w:szCs w:val="24"/>
          <w:lang w:eastAsia="en-US"/>
        </w:rPr>
        <w:t xml:space="preserve">. </w:t>
      </w:r>
      <w:r w:rsidRPr="00416CC2">
        <w:rPr>
          <w:rFonts w:eastAsiaTheme="minorEastAsia"/>
          <w:sz w:val="24"/>
          <w:szCs w:val="24"/>
          <w:lang w:eastAsia="en-US"/>
        </w:rPr>
        <w:tab/>
        <w:t>Stručni nadzor nad izradom računalnog rješenja</w:t>
      </w:r>
      <w:r w:rsidR="00FE2959" w:rsidRPr="00416CC2">
        <w:rPr>
          <w:rFonts w:eastAsiaTheme="minorEastAsia"/>
          <w:sz w:val="24"/>
          <w:szCs w:val="24"/>
          <w:lang w:eastAsia="en-US"/>
        </w:rPr>
        <w:t xml:space="preserve"> za mapiranje početnog stanja  i praćenje razvoja zelene infrastrukture u urbanim područjima</w:t>
      </w:r>
    </w:p>
    <w:p w14:paraId="06680FFF" w14:textId="7DC8321B" w:rsidR="00404F9B"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4A6FDE" w:rsidRPr="00416CC2">
        <w:rPr>
          <w:rFonts w:ascii="Times New Roman" w:hAnsi="Times New Roman" w:cs="Times New Roman"/>
          <w:bCs/>
          <w:sz w:val="24"/>
          <w:szCs w:val="24"/>
          <w:lang w:val="hr-HR"/>
        </w:rPr>
        <w:tab/>
      </w:r>
      <w:r w:rsidR="00EA5E5F" w:rsidRPr="00416CC2">
        <w:rPr>
          <w:rFonts w:ascii="Times New Roman" w:hAnsi="Times New Roman" w:cs="Times New Roman"/>
          <w:sz w:val="24"/>
          <w:szCs w:val="24"/>
          <w:lang w:val="hr-HR"/>
        </w:rPr>
        <w:t>D</w:t>
      </w:r>
      <w:r w:rsidR="00404F9B" w:rsidRPr="00416CC2">
        <w:rPr>
          <w:rFonts w:ascii="Times New Roman" w:hAnsi="Times New Roman" w:cs="Times New Roman"/>
          <w:sz w:val="24"/>
          <w:szCs w:val="24"/>
          <w:lang w:val="hr-HR"/>
        </w:rPr>
        <w:t>efiniranje obveznika unosa</w:t>
      </w:r>
      <w:r w:rsidR="6E989CA8" w:rsidRPr="00416CC2">
        <w:rPr>
          <w:rFonts w:ascii="Times New Roman" w:hAnsi="Times New Roman" w:cs="Times New Roman"/>
          <w:sz w:val="24"/>
          <w:szCs w:val="24"/>
          <w:lang w:val="hr-HR"/>
        </w:rPr>
        <w:t>, njihovih uloga</w:t>
      </w:r>
      <w:r w:rsidR="00404F9B" w:rsidRPr="00416CC2">
        <w:rPr>
          <w:rFonts w:ascii="Times New Roman" w:hAnsi="Times New Roman" w:cs="Times New Roman"/>
          <w:sz w:val="24"/>
          <w:szCs w:val="24"/>
          <w:lang w:val="hr-HR"/>
        </w:rPr>
        <w:t xml:space="preserve"> i edukacija djelatnika zaduženih za unošenje podataka</w:t>
      </w:r>
      <w:r w:rsidR="4940573E" w:rsidRPr="00416CC2">
        <w:rPr>
          <w:rFonts w:ascii="Times New Roman" w:hAnsi="Times New Roman" w:cs="Times New Roman"/>
          <w:sz w:val="24"/>
          <w:szCs w:val="24"/>
          <w:lang w:val="hr-HR"/>
        </w:rPr>
        <w:t xml:space="preserve"> </w:t>
      </w:r>
      <w:r w:rsidR="3C8AF14D" w:rsidRPr="00416CC2">
        <w:rPr>
          <w:rFonts w:ascii="Times New Roman" w:hAnsi="Times New Roman" w:cs="Times New Roman"/>
          <w:sz w:val="24"/>
          <w:szCs w:val="24"/>
          <w:lang w:val="hr-HR"/>
        </w:rPr>
        <w:t>o</w:t>
      </w:r>
      <w:r w:rsidR="3359A401" w:rsidRPr="00416CC2">
        <w:rPr>
          <w:rFonts w:ascii="Times New Roman" w:hAnsi="Times New Roman" w:cs="Times New Roman"/>
          <w:sz w:val="24"/>
          <w:szCs w:val="24"/>
          <w:lang w:val="hr-HR"/>
        </w:rPr>
        <w:t xml:space="preserve"> </w:t>
      </w:r>
      <w:r w:rsidR="3C8AF14D" w:rsidRPr="00416CC2">
        <w:rPr>
          <w:rFonts w:ascii="Times New Roman" w:hAnsi="Times New Roman" w:cs="Times New Roman"/>
          <w:sz w:val="24"/>
          <w:szCs w:val="24"/>
          <w:lang w:val="hr-HR"/>
        </w:rPr>
        <w:t xml:space="preserve">zelenoj infrastrukturi </w:t>
      </w:r>
      <w:r w:rsidR="0A724EC5" w:rsidRPr="00416CC2">
        <w:rPr>
          <w:rFonts w:ascii="Times New Roman" w:hAnsi="Times New Roman" w:cs="Times New Roman"/>
          <w:sz w:val="24"/>
          <w:szCs w:val="24"/>
          <w:lang w:val="hr-HR"/>
        </w:rPr>
        <w:t>u urbanim područj</w:t>
      </w:r>
      <w:r w:rsidR="5FCAC50B" w:rsidRPr="00416CC2">
        <w:rPr>
          <w:rFonts w:ascii="Times New Roman" w:hAnsi="Times New Roman" w:cs="Times New Roman"/>
          <w:sz w:val="24"/>
          <w:szCs w:val="24"/>
          <w:lang w:val="hr-HR"/>
        </w:rPr>
        <w:t>i</w:t>
      </w:r>
      <w:r w:rsidR="0A724EC5" w:rsidRPr="00416CC2">
        <w:rPr>
          <w:rFonts w:ascii="Times New Roman" w:hAnsi="Times New Roman" w:cs="Times New Roman"/>
          <w:sz w:val="24"/>
          <w:szCs w:val="24"/>
          <w:lang w:val="hr-HR"/>
        </w:rPr>
        <w:t xml:space="preserve">ma </w:t>
      </w:r>
      <w:r w:rsidR="00404F9B" w:rsidRPr="00416CC2">
        <w:rPr>
          <w:rFonts w:ascii="Times New Roman" w:hAnsi="Times New Roman" w:cs="Times New Roman"/>
          <w:sz w:val="24"/>
          <w:szCs w:val="24"/>
          <w:lang w:val="hr-HR"/>
        </w:rPr>
        <w:t xml:space="preserve">u </w:t>
      </w:r>
      <w:r w:rsidR="02944184" w:rsidRPr="00416CC2">
        <w:rPr>
          <w:rFonts w:ascii="Times New Roman" w:hAnsi="Times New Roman" w:cs="Times New Roman"/>
          <w:sz w:val="24"/>
          <w:szCs w:val="24"/>
          <w:lang w:val="hr-HR"/>
        </w:rPr>
        <w:t xml:space="preserve">ISPU </w:t>
      </w:r>
    </w:p>
    <w:p w14:paraId="636EC2A9" w14:textId="42817017" w:rsidR="00743827" w:rsidRPr="00416CC2" w:rsidRDefault="00743827"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ab/>
        <w:t xml:space="preserve">Izrada projektnog zadatka za izradu / popunjavanje baze prostornih podataka (evidentiranje i mapiranje) zelene infrastrukture </w:t>
      </w:r>
    </w:p>
    <w:p w14:paraId="0B654154" w14:textId="30E33C64" w:rsidR="00743827" w:rsidRPr="00416CC2" w:rsidRDefault="0B5A369D" w:rsidP="00F94F3F">
      <w:pPr>
        <w:tabs>
          <w:tab w:val="left" w:pos="0"/>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1.1.</w:t>
      </w:r>
      <w:r w:rsidR="00F056C0"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w:t>
      </w:r>
      <w:r w:rsidR="0014550D"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w:t>
      </w:r>
      <w:r w:rsidR="0014550D" w:rsidRPr="00416CC2">
        <w:rPr>
          <w:rFonts w:ascii="Times New Roman" w:hAnsi="Times New Roman" w:cs="Times New Roman"/>
          <w:sz w:val="24"/>
          <w:szCs w:val="24"/>
          <w:lang w:val="hr-HR"/>
        </w:rPr>
        <w:t xml:space="preserve"> </w:t>
      </w:r>
      <w:r w:rsidR="00F056C0" w:rsidRPr="00416CC2">
        <w:rPr>
          <w:rFonts w:ascii="Times New Roman" w:hAnsi="Times New Roman" w:cs="Times New Roman"/>
          <w:sz w:val="24"/>
          <w:szCs w:val="24"/>
          <w:lang w:val="hr-HR"/>
        </w:rPr>
        <w:t xml:space="preserve">popunjavanje </w:t>
      </w:r>
      <w:r w:rsidR="00404F9B" w:rsidRPr="00416CC2">
        <w:rPr>
          <w:rFonts w:ascii="Times New Roman" w:hAnsi="Times New Roman" w:cs="Times New Roman"/>
          <w:sz w:val="24"/>
          <w:szCs w:val="24"/>
          <w:lang w:val="hr-HR"/>
        </w:rPr>
        <w:t>baze</w:t>
      </w:r>
      <w:r w:rsidR="00E01EFA" w:rsidRPr="00416CC2">
        <w:rPr>
          <w:rFonts w:ascii="Times New Roman" w:hAnsi="Times New Roman" w:cs="Times New Roman"/>
          <w:sz w:val="24"/>
          <w:szCs w:val="24"/>
          <w:lang w:val="hr-HR"/>
        </w:rPr>
        <w:t xml:space="preserve"> prostornih</w:t>
      </w:r>
      <w:r w:rsidR="00404F9B" w:rsidRPr="00416CC2">
        <w:rPr>
          <w:rFonts w:ascii="Times New Roman" w:hAnsi="Times New Roman" w:cs="Times New Roman"/>
          <w:sz w:val="24"/>
          <w:szCs w:val="24"/>
          <w:lang w:val="hr-HR"/>
        </w:rPr>
        <w:t xml:space="preserve"> podataka (evidentiranje i mapiranje) zelene infrastrukture </w:t>
      </w:r>
      <w:r w:rsidR="5E58C249" w:rsidRPr="00416CC2">
        <w:rPr>
          <w:rFonts w:ascii="Times New Roman" w:hAnsi="Times New Roman" w:cs="Times New Roman"/>
          <w:sz w:val="24"/>
          <w:szCs w:val="24"/>
          <w:lang w:val="hr-HR"/>
        </w:rPr>
        <w:t>- postojeće stanje i praćenje razvoja zelene infrastrukture</w:t>
      </w:r>
      <w:r w:rsidR="00404F9B" w:rsidRPr="00416CC2">
        <w:rPr>
          <w:rFonts w:ascii="Times New Roman" w:hAnsi="Times New Roman" w:cs="Times New Roman"/>
          <w:sz w:val="24"/>
          <w:szCs w:val="24"/>
          <w:lang w:val="hr-HR"/>
        </w:rPr>
        <w:t xml:space="preserve"> </w:t>
      </w:r>
    </w:p>
    <w:p w14:paraId="240345D8" w14:textId="688A021D" w:rsidR="00404F9B" w:rsidRPr="00416CC2" w:rsidRDefault="00743827"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4205580F" w:rsidRPr="00416CC2" w:rsidDel="00743827">
        <w:rPr>
          <w:rFonts w:ascii="Times New Roman" w:hAnsi="Times New Roman" w:cs="Times New Roman"/>
          <w:sz w:val="24"/>
          <w:szCs w:val="24"/>
          <w:lang w:val="hr-HR"/>
        </w:rPr>
        <w:t>1</w:t>
      </w:r>
      <w:r w:rsidR="00F056C0" w:rsidRPr="00416CC2">
        <w:rPr>
          <w:rFonts w:ascii="Times New Roman" w:hAnsi="Times New Roman" w:cs="Times New Roman"/>
          <w:sz w:val="24"/>
          <w:szCs w:val="24"/>
          <w:lang w:val="hr-HR"/>
        </w:rPr>
        <w:t>0</w:t>
      </w:r>
      <w:r w:rsidRPr="00416CC2">
        <w:rPr>
          <w:rFonts w:ascii="Times New Roman" w:hAnsi="Times New Roman" w:cs="Times New Roman"/>
          <w:sz w:val="24"/>
          <w:szCs w:val="24"/>
          <w:lang w:val="hr-HR"/>
        </w:rPr>
        <w:t>.</w:t>
      </w:r>
      <w:r w:rsidR="00794D24" w:rsidRPr="00416CC2">
        <w:rPr>
          <w:rFonts w:ascii="Times New Roman" w:hAnsi="Times New Roman" w:cs="Times New Roman"/>
          <w:sz w:val="24"/>
          <w:szCs w:val="24"/>
          <w:lang w:val="hr-HR"/>
        </w:rPr>
        <w:tab/>
      </w:r>
      <w:r w:rsidR="7D8EB94E" w:rsidRPr="00416CC2">
        <w:rPr>
          <w:rFonts w:ascii="Times New Roman" w:hAnsi="Times New Roman" w:cs="Times New Roman"/>
          <w:sz w:val="24"/>
          <w:szCs w:val="24"/>
          <w:lang w:val="hr-HR"/>
        </w:rPr>
        <w:t>Izrada projektnog zadatka za izradu metodologije evaluacije učinka zelene infrastrukture</w:t>
      </w:r>
      <w:r w:rsidR="009E6F17" w:rsidRPr="00416CC2">
        <w:rPr>
          <w:rFonts w:ascii="Times New Roman" w:hAnsi="Times New Roman" w:cs="Times New Roman"/>
          <w:sz w:val="24"/>
          <w:szCs w:val="24"/>
          <w:lang w:val="hr-HR"/>
        </w:rPr>
        <w:t xml:space="preserve">, uz razvoj </w:t>
      </w:r>
      <w:r w:rsidR="00E96C11" w:rsidRPr="00416CC2">
        <w:rPr>
          <w:rFonts w:ascii="Times New Roman" w:hAnsi="Times New Roman" w:cs="Times New Roman"/>
          <w:sz w:val="24"/>
          <w:szCs w:val="24"/>
          <w:lang w:val="hr-HR"/>
        </w:rPr>
        <w:t xml:space="preserve">dodatnih </w:t>
      </w:r>
      <w:r w:rsidR="00BF51BB" w:rsidRPr="00416CC2">
        <w:rPr>
          <w:rFonts w:ascii="Times New Roman" w:hAnsi="Times New Roman" w:cs="Times New Roman"/>
          <w:sz w:val="24"/>
          <w:szCs w:val="24"/>
          <w:lang w:val="hr-HR"/>
        </w:rPr>
        <w:t>pokazatelja ishoda za praćenje zelene infrastrukture</w:t>
      </w:r>
      <w:r w:rsidR="7D8EB94E" w:rsidRPr="00416CC2">
        <w:rPr>
          <w:rFonts w:ascii="Times New Roman" w:hAnsi="Times New Roman" w:cs="Times New Roman"/>
          <w:sz w:val="24"/>
          <w:szCs w:val="24"/>
          <w:lang w:val="hr-HR"/>
        </w:rPr>
        <w:t xml:space="preserve"> </w:t>
      </w:r>
    </w:p>
    <w:p w14:paraId="1C268BE0" w14:textId="2B24A444" w:rsidR="00404F9B" w:rsidRPr="00416CC2" w:rsidRDefault="7D8EB94E"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11</w:t>
      </w:r>
      <w:r w:rsidRPr="00416CC2">
        <w:rPr>
          <w:rFonts w:ascii="Times New Roman" w:hAnsi="Times New Roman" w:cs="Times New Roman"/>
          <w:sz w:val="24"/>
          <w:szCs w:val="24"/>
          <w:lang w:val="hr-HR"/>
        </w:rPr>
        <w:t>.</w:t>
      </w:r>
      <w:r w:rsidR="00FE2959" w:rsidRPr="00416CC2">
        <w:rPr>
          <w:rFonts w:ascii="Times New Roman" w:hAnsi="Times New Roman" w:cs="Times New Roman"/>
          <w:sz w:val="24"/>
          <w:szCs w:val="24"/>
          <w:lang w:val="hr-HR"/>
        </w:rPr>
        <w:tab/>
      </w:r>
      <w:r w:rsidR="00EA5E5F" w:rsidRPr="00416CC2">
        <w:rPr>
          <w:rFonts w:ascii="Times New Roman" w:hAnsi="Times New Roman" w:cs="Times New Roman"/>
          <w:sz w:val="24"/>
          <w:szCs w:val="24"/>
          <w:lang w:val="hr-HR"/>
        </w:rPr>
        <w:t>I</w:t>
      </w:r>
      <w:r w:rsidR="00404F9B" w:rsidRPr="00416CC2">
        <w:rPr>
          <w:rFonts w:ascii="Times New Roman" w:hAnsi="Times New Roman" w:cs="Times New Roman"/>
          <w:sz w:val="24"/>
          <w:szCs w:val="24"/>
          <w:lang w:val="hr-HR"/>
        </w:rPr>
        <w:t>zrada metodologije evaluacije učinka zelene infrastrukture</w:t>
      </w:r>
      <w:r w:rsidR="009B45DC" w:rsidRPr="00416CC2">
        <w:rPr>
          <w:rFonts w:ascii="Times New Roman" w:hAnsi="Times New Roman" w:cs="Times New Roman"/>
          <w:sz w:val="24"/>
          <w:szCs w:val="24"/>
          <w:lang w:val="hr-HR"/>
        </w:rPr>
        <w:t xml:space="preserve">, uz razvoj dodatnih pokazatelja ishoda za praćenje zelene infrastrukture </w:t>
      </w:r>
      <w:r w:rsidR="00404F9B" w:rsidRPr="00416CC2">
        <w:rPr>
          <w:rFonts w:ascii="Times New Roman" w:hAnsi="Times New Roman" w:cs="Times New Roman"/>
          <w:sz w:val="24"/>
          <w:szCs w:val="24"/>
          <w:lang w:val="hr-HR"/>
        </w:rPr>
        <w:t xml:space="preserve">  </w:t>
      </w:r>
    </w:p>
    <w:p w14:paraId="0DD0BFA8" w14:textId="65420FA3" w:rsidR="00404F9B" w:rsidRPr="00416CC2" w:rsidRDefault="00743827"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w:t>
      </w:r>
      <w:r w:rsidR="00F056C0" w:rsidRPr="00416CC2">
        <w:rPr>
          <w:rFonts w:ascii="Times New Roman" w:hAnsi="Times New Roman" w:cs="Times New Roman"/>
          <w:sz w:val="24"/>
          <w:szCs w:val="24"/>
          <w:lang w:val="hr-HR"/>
        </w:rPr>
        <w:t>12</w:t>
      </w:r>
      <w:r w:rsidRPr="00416CC2">
        <w:rPr>
          <w:rFonts w:ascii="Times New Roman" w:hAnsi="Times New Roman" w:cs="Times New Roman"/>
          <w:sz w:val="24"/>
          <w:szCs w:val="24"/>
          <w:lang w:val="hr-HR"/>
        </w:rPr>
        <w:t>.</w:t>
      </w:r>
      <w:r w:rsidR="004A6FDE" w:rsidRPr="00416CC2">
        <w:rPr>
          <w:rFonts w:ascii="Times New Roman" w:hAnsi="Times New Roman" w:cs="Times New Roman"/>
          <w:bCs/>
          <w:sz w:val="24"/>
          <w:szCs w:val="24"/>
          <w:lang w:val="hr-HR"/>
        </w:rPr>
        <w:tab/>
      </w:r>
      <w:r w:rsidR="00EA5E5F" w:rsidRPr="00416CC2">
        <w:rPr>
          <w:rFonts w:ascii="Times New Roman" w:hAnsi="Times New Roman" w:cs="Times New Roman"/>
          <w:sz w:val="24"/>
          <w:szCs w:val="24"/>
          <w:lang w:val="hr-HR"/>
        </w:rPr>
        <w:t>E</w:t>
      </w:r>
      <w:r w:rsidR="00404F9B" w:rsidRPr="00416CC2">
        <w:rPr>
          <w:rFonts w:ascii="Times New Roman" w:hAnsi="Times New Roman" w:cs="Times New Roman"/>
          <w:sz w:val="24"/>
          <w:szCs w:val="24"/>
          <w:lang w:val="hr-HR"/>
        </w:rPr>
        <w:t xml:space="preserve">valuacija učinka </w:t>
      </w:r>
      <w:r w:rsidR="00377473" w:rsidRPr="00416CC2">
        <w:rPr>
          <w:rFonts w:ascii="Times New Roman" w:hAnsi="Times New Roman" w:cs="Times New Roman"/>
          <w:sz w:val="24"/>
          <w:szCs w:val="24"/>
          <w:lang w:val="hr-HR"/>
        </w:rPr>
        <w:t>zelene infrastrukture</w:t>
      </w:r>
      <w:r w:rsidR="009B45DC" w:rsidRPr="00416CC2">
        <w:rPr>
          <w:rFonts w:ascii="Times New Roman" w:hAnsi="Times New Roman" w:cs="Times New Roman"/>
          <w:sz w:val="24"/>
          <w:szCs w:val="24"/>
          <w:lang w:val="hr-HR"/>
        </w:rPr>
        <w:t xml:space="preserve"> i razvoj dodatnih pokazatelja ishoda za praćenje zelene infrastrukture</w:t>
      </w:r>
      <w:r w:rsidR="00377473" w:rsidRPr="00416CC2">
        <w:rPr>
          <w:rFonts w:ascii="Times New Roman" w:hAnsi="Times New Roman" w:cs="Times New Roman"/>
          <w:sz w:val="24"/>
          <w:szCs w:val="24"/>
          <w:lang w:val="hr-HR"/>
        </w:rPr>
        <w:t xml:space="preserve"> </w:t>
      </w:r>
      <w:r w:rsidR="00404F9B" w:rsidRPr="00416CC2">
        <w:rPr>
          <w:rFonts w:ascii="Times New Roman" w:hAnsi="Times New Roman" w:cs="Times New Roman"/>
          <w:sz w:val="24"/>
          <w:szCs w:val="24"/>
          <w:lang w:val="hr-HR"/>
        </w:rPr>
        <w:t xml:space="preserve"> </w:t>
      </w:r>
    </w:p>
    <w:p w14:paraId="3DF520BD" w14:textId="268F0E24" w:rsidR="00647F3C" w:rsidRPr="00416CC2" w:rsidRDefault="00647F3C" w:rsidP="00F94F3F">
      <w:pPr>
        <w:tabs>
          <w:tab w:val="left" w:pos="0"/>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1.1.1</w:t>
      </w:r>
      <w:r w:rsidR="00F056C0"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ab/>
        <w:t>Stručni nadzor nad izradom evaluacije učinka zelene infrastrukture</w:t>
      </w:r>
      <w:r w:rsidR="00A54E1A" w:rsidRPr="00416CC2">
        <w:rPr>
          <w:rFonts w:ascii="Times New Roman" w:hAnsi="Times New Roman" w:cs="Times New Roman"/>
          <w:sz w:val="24"/>
          <w:szCs w:val="24"/>
          <w:lang w:val="hr-HR"/>
        </w:rPr>
        <w:t xml:space="preserve"> i razvojem dodatnih pokazatelja ishoda za praćenje zelene infrastrukture</w:t>
      </w:r>
    </w:p>
    <w:p w14:paraId="13C3D4CA" w14:textId="64594899" w:rsidR="00F27BFF" w:rsidRPr="00416CC2" w:rsidRDefault="00F27BFF" w:rsidP="41B34D57">
      <w:pPr>
        <w:tabs>
          <w:tab w:val="left" w:pos="426"/>
        </w:tabs>
        <w:spacing w:after="0" w:line="240" w:lineRule="auto"/>
        <w:jc w:val="both"/>
        <w:rPr>
          <w:rFonts w:ascii="Times New Roman" w:hAnsi="Times New Roman" w:cs="Times New Roman"/>
          <w:sz w:val="24"/>
          <w:szCs w:val="24"/>
          <w:lang w:val="hr-HR"/>
        </w:rPr>
      </w:pPr>
    </w:p>
    <w:p w14:paraId="50430CB8" w14:textId="4DE94C3F"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3.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1.1.</w:t>
      </w:r>
    </w:p>
    <w:tbl>
      <w:tblPr>
        <w:tblStyle w:val="Reetkatablice"/>
        <w:tblW w:w="0" w:type="auto"/>
        <w:tblLook w:val="04A0" w:firstRow="1" w:lastRow="0" w:firstColumn="1" w:lastColumn="0" w:noHBand="0" w:noVBand="1"/>
      </w:tblPr>
      <w:tblGrid>
        <w:gridCol w:w="4471"/>
        <w:gridCol w:w="1620"/>
        <w:gridCol w:w="1701"/>
        <w:gridCol w:w="1696"/>
      </w:tblGrid>
      <w:tr w:rsidR="00482792" w:rsidRPr="00416CC2" w14:paraId="3B7556A9" w14:textId="0C5A9061" w:rsidTr="00F973B8">
        <w:tc>
          <w:tcPr>
            <w:tcW w:w="4471" w:type="dxa"/>
            <w:shd w:val="clear" w:color="auto" w:fill="D6E3BC" w:themeFill="accent3" w:themeFillTint="66"/>
            <w:vAlign w:val="center"/>
          </w:tcPr>
          <w:p w14:paraId="5560985F" w14:textId="23E998E9" w:rsidR="00482792" w:rsidRPr="00416CC2" w:rsidRDefault="00482792" w:rsidP="0092328C">
            <w:pPr>
              <w:tabs>
                <w:tab w:val="left" w:pos="426"/>
              </w:tabs>
              <w:spacing w:before="80" w:after="80" w:line="240" w:lineRule="auto"/>
              <w:rPr>
                <w:rFonts w:ascii="Times New Roman" w:hAnsi="Times New Roman" w:cs="Times New Roman"/>
                <w:sz w:val="24"/>
                <w:szCs w:val="24"/>
                <w:lang w:val="hr-HR"/>
              </w:rPr>
            </w:pPr>
            <w:bookmarkStart w:id="56" w:name="_Hlk36712088"/>
            <w:r w:rsidRPr="00416CC2">
              <w:rPr>
                <w:rFonts w:ascii="Times New Roman" w:hAnsi="Times New Roman" w:cs="Times New Roman"/>
                <w:sz w:val="24"/>
                <w:szCs w:val="24"/>
                <w:lang w:val="hr-HR"/>
              </w:rPr>
              <w:t>Pokazatelj rezultata provedbe mjere</w:t>
            </w:r>
          </w:p>
        </w:tc>
        <w:tc>
          <w:tcPr>
            <w:tcW w:w="1620" w:type="dxa"/>
            <w:shd w:val="clear" w:color="auto" w:fill="D6E3BC" w:themeFill="accent3" w:themeFillTint="66"/>
          </w:tcPr>
          <w:p w14:paraId="75C2564A" w14:textId="13E4ADD6"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1" w:type="dxa"/>
            <w:shd w:val="clear" w:color="auto" w:fill="D6E3BC" w:themeFill="accent3" w:themeFillTint="66"/>
          </w:tcPr>
          <w:p w14:paraId="5D55FB87" w14:textId="65A52E21"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96" w:type="dxa"/>
            <w:shd w:val="clear" w:color="auto" w:fill="D6E3BC" w:themeFill="accent3" w:themeFillTint="66"/>
          </w:tcPr>
          <w:p w14:paraId="09617E42" w14:textId="7C9438DA" w:rsidR="00482792" w:rsidRPr="00416CC2" w:rsidRDefault="00482792" w:rsidP="0092328C">
            <w:pPr>
              <w:tabs>
                <w:tab w:val="left" w:pos="426"/>
              </w:tabs>
              <w:spacing w:before="80" w:after="8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482792" w:rsidRPr="00416CC2" w14:paraId="1855A94A" w14:textId="7C35531C" w:rsidTr="00F973B8">
        <w:tc>
          <w:tcPr>
            <w:tcW w:w="4471" w:type="dxa"/>
            <w:vAlign w:val="center"/>
          </w:tcPr>
          <w:p w14:paraId="1F8A5BF3" w14:textId="65B8E068" w:rsidR="00482792" w:rsidRPr="00416CC2" w:rsidRDefault="00482792" w:rsidP="00A00C34">
            <w:pPr>
              <w:tabs>
                <w:tab w:val="left" w:pos="426"/>
              </w:tabs>
              <w:spacing w:before="12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Izrađena nacionalna baza prostornih podataka zelene infrastrukture u urbanim područjima u Republici Hrvatskoj</w:t>
            </w:r>
          </w:p>
        </w:tc>
        <w:tc>
          <w:tcPr>
            <w:tcW w:w="1620" w:type="dxa"/>
            <w:vAlign w:val="center"/>
          </w:tcPr>
          <w:p w14:paraId="19F648DB" w14:textId="23B405CB" w:rsidR="00482792" w:rsidRPr="00416CC2" w:rsidRDefault="00482792"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1" w:type="dxa"/>
          </w:tcPr>
          <w:p w14:paraId="0FFF2BBC" w14:textId="313F2CA5" w:rsidR="00F022A4" w:rsidRPr="00416CC2" w:rsidRDefault="00F022A4" w:rsidP="00F022A4">
            <w:pPr>
              <w:tabs>
                <w:tab w:val="left" w:pos="426"/>
              </w:tabs>
              <w:spacing w:after="0" w:line="240" w:lineRule="auto"/>
              <w:jc w:val="center"/>
              <w:rPr>
                <w:rFonts w:ascii="Times New Roman" w:hAnsi="Times New Roman" w:cs="Times New Roman"/>
                <w:sz w:val="10"/>
                <w:szCs w:val="10"/>
                <w:lang w:val="hr-HR"/>
              </w:rPr>
            </w:pPr>
          </w:p>
          <w:p w14:paraId="5FA09134" w14:textId="77777777" w:rsidR="005E6076" w:rsidRPr="00416CC2" w:rsidRDefault="005E6076" w:rsidP="00F022A4">
            <w:pPr>
              <w:tabs>
                <w:tab w:val="left" w:pos="426"/>
              </w:tabs>
              <w:spacing w:after="0" w:line="240" w:lineRule="auto"/>
              <w:jc w:val="center"/>
              <w:rPr>
                <w:rFonts w:ascii="Times New Roman" w:hAnsi="Times New Roman" w:cs="Times New Roman"/>
                <w:sz w:val="10"/>
                <w:szCs w:val="10"/>
                <w:lang w:val="hr-HR"/>
              </w:rPr>
            </w:pPr>
          </w:p>
          <w:p w14:paraId="233A5213" w14:textId="77777777" w:rsidR="005E6076" w:rsidRPr="00416CC2" w:rsidRDefault="005E6076" w:rsidP="00F022A4">
            <w:pPr>
              <w:tabs>
                <w:tab w:val="left" w:pos="426"/>
              </w:tabs>
              <w:spacing w:after="0" w:line="240" w:lineRule="auto"/>
              <w:jc w:val="center"/>
              <w:rPr>
                <w:rFonts w:ascii="Times New Roman" w:hAnsi="Times New Roman" w:cs="Times New Roman"/>
                <w:sz w:val="10"/>
                <w:szCs w:val="10"/>
                <w:lang w:val="hr-HR"/>
              </w:rPr>
            </w:pPr>
          </w:p>
          <w:p w14:paraId="6D4B69B4" w14:textId="50BA23E0" w:rsidR="00EF7769" w:rsidRPr="00416CC2" w:rsidRDefault="00EF7769"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96" w:type="dxa"/>
            <w:vAlign w:val="center"/>
          </w:tcPr>
          <w:p w14:paraId="24C24EA9" w14:textId="72D4EB15" w:rsidR="00482792" w:rsidRPr="00416CC2" w:rsidRDefault="00482792" w:rsidP="00F022A4">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p>
        </w:tc>
      </w:tr>
      <w:bookmarkEnd w:id="56"/>
    </w:tbl>
    <w:p w14:paraId="3D9356C5" w14:textId="77777777" w:rsidR="002E2A62" w:rsidRPr="00416CC2" w:rsidRDefault="002E2A62" w:rsidP="41B34D57">
      <w:pPr>
        <w:tabs>
          <w:tab w:val="left" w:pos="426"/>
        </w:tabs>
        <w:spacing w:after="0" w:line="240" w:lineRule="auto"/>
        <w:jc w:val="both"/>
        <w:rPr>
          <w:rFonts w:ascii="Times New Roman" w:hAnsi="Times New Roman" w:cs="Times New Roman"/>
          <w:sz w:val="24"/>
          <w:szCs w:val="24"/>
          <w:lang w:val="hr-HR"/>
        </w:rPr>
      </w:pPr>
    </w:p>
    <w:p w14:paraId="1E3B7CF8" w14:textId="77777777" w:rsidR="00F27BFF" w:rsidRPr="00416CC2" w:rsidRDefault="00F27BFF" w:rsidP="41B34D57">
      <w:pPr>
        <w:tabs>
          <w:tab w:val="left" w:pos="426"/>
        </w:tabs>
        <w:spacing w:after="0" w:line="240" w:lineRule="auto"/>
        <w:jc w:val="both"/>
        <w:rPr>
          <w:rFonts w:ascii="Times New Roman" w:hAnsi="Times New Roman" w:cs="Times New Roman"/>
          <w:sz w:val="24"/>
          <w:szCs w:val="24"/>
          <w:lang w:val="hr-HR"/>
        </w:rPr>
      </w:pPr>
    </w:p>
    <w:p w14:paraId="1321C370" w14:textId="6CEC27A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00404F9B"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w:t>
      </w:r>
    </w:p>
    <w:p w14:paraId="2B4F00A2" w14:textId="57D2830F" w:rsidR="000B1726" w:rsidRPr="00416CC2" w:rsidRDefault="77277091" w:rsidP="31D4ADD4">
      <w:pPr>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Osiguranje</w:t>
      </w:r>
      <w:r w:rsidR="6B3C924F" w:rsidRPr="00416CC2">
        <w:rPr>
          <w:rFonts w:ascii="Times New Roman" w:hAnsi="Times New Roman" w:cs="Times New Roman"/>
          <w:b/>
          <w:bCs/>
          <w:sz w:val="24"/>
          <w:szCs w:val="24"/>
          <w:lang w:val="hr-HR"/>
        </w:rPr>
        <w:t xml:space="preserve"> preduvjeta za razvoj zelene infrastrukture </w:t>
      </w:r>
    </w:p>
    <w:p w14:paraId="48A05AF7" w14:textId="2D84DCC9" w:rsidR="31D4ADD4" w:rsidRPr="00416CC2" w:rsidRDefault="31D4ADD4" w:rsidP="31D4ADD4">
      <w:pPr>
        <w:spacing w:after="0" w:line="240" w:lineRule="auto"/>
        <w:jc w:val="both"/>
        <w:rPr>
          <w:rFonts w:ascii="Times New Roman" w:hAnsi="Times New Roman" w:cs="Times New Roman"/>
          <w:b/>
          <w:bCs/>
          <w:sz w:val="24"/>
          <w:szCs w:val="24"/>
          <w:lang w:val="hr-HR"/>
        </w:rPr>
      </w:pPr>
    </w:p>
    <w:p w14:paraId="30B528C0" w14:textId="76DBF32B" w:rsidR="000B1726" w:rsidRPr="00416CC2" w:rsidRDefault="000B1726" w:rsidP="5639BE46">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Kako bi se</w:t>
      </w:r>
      <w:r w:rsidR="55A4F915" w:rsidRPr="00416CC2">
        <w:rPr>
          <w:rFonts w:ascii="Times New Roman" w:hAnsi="Times New Roman" w:cs="Times New Roman"/>
          <w:sz w:val="24"/>
          <w:szCs w:val="24"/>
          <w:lang w:val="hr-HR"/>
        </w:rPr>
        <w:t xml:space="preserve"> stvorili </w:t>
      </w:r>
      <w:r w:rsidR="0414731A" w:rsidRPr="00416CC2">
        <w:rPr>
          <w:rFonts w:ascii="Times New Roman" w:hAnsi="Times New Roman" w:cs="Times New Roman"/>
          <w:sz w:val="24"/>
          <w:szCs w:val="24"/>
          <w:lang w:val="hr-HR"/>
        </w:rPr>
        <w:t xml:space="preserve">temeljni </w:t>
      </w:r>
      <w:r w:rsidR="55A4F915" w:rsidRPr="00416CC2">
        <w:rPr>
          <w:rFonts w:ascii="Times New Roman" w:hAnsi="Times New Roman" w:cs="Times New Roman"/>
          <w:sz w:val="24"/>
          <w:szCs w:val="24"/>
          <w:lang w:val="hr-HR"/>
        </w:rPr>
        <w:t xml:space="preserve">preduvjeti </w:t>
      </w:r>
      <w:r w:rsidR="29934299" w:rsidRPr="00416CC2">
        <w:rPr>
          <w:rFonts w:ascii="Times New Roman" w:hAnsi="Times New Roman" w:cs="Times New Roman"/>
          <w:sz w:val="24"/>
          <w:szCs w:val="24"/>
          <w:lang w:val="hr-HR"/>
        </w:rPr>
        <w:t>za</w:t>
      </w:r>
      <w:r w:rsidR="55A4F915" w:rsidRPr="00416CC2">
        <w:rPr>
          <w:rFonts w:ascii="Times New Roman" w:hAnsi="Times New Roman" w:cs="Times New Roman"/>
          <w:sz w:val="24"/>
          <w:szCs w:val="24"/>
          <w:lang w:val="hr-HR"/>
        </w:rPr>
        <w:t xml:space="preserve"> razvoj zelene infrastrukture</w:t>
      </w:r>
      <w:r w:rsidR="58AB5BB3" w:rsidRPr="00416CC2">
        <w:rPr>
          <w:rFonts w:ascii="Times New Roman" w:hAnsi="Times New Roman" w:cs="Times New Roman"/>
          <w:sz w:val="24"/>
          <w:szCs w:val="24"/>
          <w:lang w:val="hr-HR"/>
        </w:rPr>
        <w:t xml:space="preserve"> </w:t>
      </w:r>
      <w:r w:rsidR="72F3C739" w:rsidRPr="00416CC2">
        <w:rPr>
          <w:rFonts w:ascii="Times New Roman" w:hAnsi="Times New Roman" w:cs="Times New Roman"/>
          <w:sz w:val="24"/>
          <w:szCs w:val="24"/>
          <w:lang w:val="hr-HR"/>
        </w:rPr>
        <w:t xml:space="preserve">i potakla ulaganja </w:t>
      </w:r>
      <w:r w:rsidR="58AB5BB3" w:rsidRPr="00416CC2">
        <w:rPr>
          <w:rFonts w:ascii="Times New Roman" w:hAnsi="Times New Roman" w:cs="Times New Roman"/>
          <w:sz w:val="24"/>
          <w:szCs w:val="24"/>
          <w:lang w:val="hr-HR"/>
        </w:rPr>
        <w:t>na svim razinama</w:t>
      </w:r>
      <w:r w:rsidR="55A4F915" w:rsidRPr="00416CC2">
        <w:rPr>
          <w:rFonts w:ascii="Times New Roman" w:hAnsi="Times New Roman" w:cs="Times New Roman"/>
          <w:sz w:val="24"/>
          <w:szCs w:val="24"/>
          <w:lang w:val="hr-HR"/>
        </w:rPr>
        <w:t>, potrebno</w:t>
      </w:r>
      <w:r w:rsidR="6CA361CF" w:rsidRPr="00416CC2">
        <w:rPr>
          <w:rFonts w:ascii="Times New Roman" w:hAnsi="Times New Roman" w:cs="Times New Roman"/>
          <w:sz w:val="24"/>
          <w:szCs w:val="24"/>
          <w:lang w:val="hr-HR"/>
        </w:rPr>
        <w:t xml:space="preserve"> </w:t>
      </w:r>
      <w:r w:rsidR="55A4F915" w:rsidRPr="00416CC2">
        <w:rPr>
          <w:rFonts w:ascii="Times New Roman" w:hAnsi="Times New Roman" w:cs="Times New Roman"/>
          <w:sz w:val="24"/>
          <w:szCs w:val="24"/>
          <w:lang w:val="hr-HR"/>
        </w:rPr>
        <w:t>je</w:t>
      </w:r>
      <w:r w:rsidR="5CB83F7C" w:rsidRPr="00416CC2">
        <w:rPr>
          <w:rFonts w:ascii="Times New Roman" w:hAnsi="Times New Roman" w:cs="Times New Roman"/>
          <w:sz w:val="24"/>
          <w:szCs w:val="24"/>
          <w:lang w:val="hr-HR"/>
        </w:rPr>
        <w:t xml:space="preserve"> </w:t>
      </w:r>
      <w:r w:rsidR="781A6E16" w:rsidRPr="00416CC2">
        <w:rPr>
          <w:rFonts w:ascii="Times New Roman" w:hAnsi="Times New Roman" w:cs="Times New Roman"/>
          <w:sz w:val="24"/>
          <w:szCs w:val="24"/>
          <w:lang w:val="hr-HR"/>
        </w:rPr>
        <w:t>utvrditi</w:t>
      </w:r>
      <w:r w:rsidR="5D4DE1B0" w:rsidRPr="00416CC2">
        <w:rPr>
          <w:rFonts w:ascii="Times New Roman" w:hAnsi="Times New Roman" w:cs="Times New Roman"/>
          <w:sz w:val="24"/>
          <w:szCs w:val="24"/>
          <w:lang w:val="hr-HR"/>
        </w:rPr>
        <w:t xml:space="preserve"> tipologiju,</w:t>
      </w:r>
      <w:r w:rsidR="781A6E16" w:rsidRPr="00416CC2">
        <w:rPr>
          <w:rFonts w:ascii="Times New Roman" w:hAnsi="Times New Roman" w:cs="Times New Roman"/>
          <w:sz w:val="24"/>
          <w:szCs w:val="24"/>
          <w:lang w:val="hr-HR"/>
        </w:rPr>
        <w:t xml:space="preserve"> kriterije i smjernice za njezino planiranje u prostorno-planskoj dokumentaciji, </w:t>
      </w:r>
      <w:r w:rsidR="2D1A8B6F" w:rsidRPr="00416CC2">
        <w:rPr>
          <w:rFonts w:ascii="Times New Roman" w:hAnsi="Times New Roman" w:cs="Times New Roman"/>
          <w:sz w:val="24"/>
          <w:szCs w:val="24"/>
          <w:lang w:val="hr-HR"/>
        </w:rPr>
        <w:t xml:space="preserve">razviti </w:t>
      </w:r>
      <w:r w:rsidR="781A6E16" w:rsidRPr="00416CC2">
        <w:rPr>
          <w:rFonts w:ascii="Times New Roman" w:hAnsi="Times New Roman" w:cs="Times New Roman"/>
          <w:sz w:val="24"/>
          <w:szCs w:val="24"/>
          <w:lang w:val="hr-HR"/>
        </w:rPr>
        <w:t xml:space="preserve">metodologiju </w:t>
      </w:r>
      <w:r w:rsidR="24AEA014" w:rsidRPr="00416CC2">
        <w:rPr>
          <w:rFonts w:ascii="Times New Roman" w:hAnsi="Times New Roman" w:cs="Times New Roman"/>
          <w:sz w:val="24"/>
          <w:szCs w:val="24"/>
          <w:lang w:val="hr-HR"/>
        </w:rPr>
        <w:t>te</w:t>
      </w:r>
      <w:r w:rsidR="781A6E16" w:rsidRPr="00416CC2">
        <w:rPr>
          <w:rFonts w:ascii="Times New Roman" w:hAnsi="Times New Roman" w:cs="Times New Roman"/>
          <w:sz w:val="24"/>
          <w:szCs w:val="24"/>
          <w:lang w:val="hr-HR"/>
        </w:rPr>
        <w:t xml:space="preserve"> izraditi standarde i kriterije za njezinu primjenu</w:t>
      </w:r>
      <w:r w:rsidR="735FD0F2" w:rsidRPr="00416CC2">
        <w:rPr>
          <w:rFonts w:ascii="Times New Roman" w:hAnsi="Times New Roman" w:cs="Times New Roman"/>
          <w:sz w:val="24"/>
          <w:szCs w:val="24"/>
          <w:lang w:val="hr-HR"/>
        </w:rPr>
        <w:t>, razviti metodologiju za izradu strateških dokumenata</w:t>
      </w:r>
      <w:r w:rsidR="781A6E16" w:rsidRPr="00416CC2">
        <w:rPr>
          <w:rFonts w:ascii="Times New Roman" w:hAnsi="Times New Roman" w:cs="Times New Roman"/>
          <w:sz w:val="24"/>
          <w:szCs w:val="24"/>
          <w:lang w:val="hr-HR"/>
        </w:rPr>
        <w:t xml:space="preserve"> </w:t>
      </w:r>
      <w:r w:rsidR="7F76D626" w:rsidRPr="00416CC2">
        <w:rPr>
          <w:rFonts w:ascii="Times New Roman" w:hAnsi="Times New Roman" w:cs="Times New Roman"/>
          <w:sz w:val="24"/>
          <w:szCs w:val="24"/>
          <w:lang w:val="hr-HR"/>
        </w:rPr>
        <w:t>na lokalnoj i / ili regionalnoj razini</w:t>
      </w:r>
      <w:r w:rsidR="43980ADF" w:rsidRPr="00416CC2">
        <w:rPr>
          <w:rFonts w:ascii="Times New Roman" w:hAnsi="Times New Roman" w:cs="Times New Roman"/>
          <w:sz w:val="24"/>
          <w:szCs w:val="24"/>
          <w:lang w:val="hr-HR"/>
        </w:rPr>
        <w:t>,</w:t>
      </w:r>
      <w:r w:rsidR="7F76D626" w:rsidRPr="00416CC2">
        <w:rPr>
          <w:rFonts w:ascii="Times New Roman" w:hAnsi="Times New Roman" w:cs="Times New Roman"/>
          <w:sz w:val="24"/>
          <w:szCs w:val="24"/>
          <w:lang w:val="hr-HR"/>
        </w:rPr>
        <w:t xml:space="preserve"> metodologiju </w:t>
      </w:r>
      <w:r w:rsidR="6A2D4683" w:rsidRPr="00416CC2">
        <w:rPr>
          <w:rFonts w:ascii="Times New Roman" w:hAnsi="Times New Roman" w:cs="Times New Roman"/>
          <w:sz w:val="24"/>
          <w:szCs w:val="24"/>
          <w:lang w:val="hr-HR"/>
        </w:rPr>
        <w:t>integr</w:t>
      </w:r>
      <w:r w:rsidR="7F76D626" w:rsidRPr="00416CC2">
        <w:rPr>
          <w:rFonts w:ascii="Times New Roman" w:hAnsi="Times New Roman" w:cs="Times New Roman"/>
          <w:sz w:val="24"/>
          <w:szCs w:val="24"/>
          <w:lang w:val="hr-HR"/>
        </w:rPr>
        <w:t>alnog</w:t>
      </w:r>
      <w:r w:rsidR="1FBC2B26" w:rsidRPr="00416CC2">
        <w:rPr>
          <w:rFonts w:ascii="Times New Roman" w:hAnsi="Times New Roman" w:cs="Times New Roman"/>
          <w:sz w:val="24"/>
          <w:szCs w:val="24"/>
          <w:lang w:val="hr-HR"/>
        </w:rPr>
        <w:t xml:space="preserve"> </w:t>
      </w:r>
      <w:r w:rsidR="7F76D626" w:rsidRPr="00416CC2">
        <w:rPr>
          <w:rFonts w:ascii="Times New Roman" w:hAnsi="Times New Roman" w:cs="Times New Roman"/>
          <w:sz w:val="24"/>
          <w:szCs w:val="24"/>
          <w:lang w:val="hr-HR"/>
        </w:rPr>
        <w:t>planiranja</w:t>
      </w:r>
      <w:r w:rsidR="031F83F8" w:rsidRPr="00416CC2">
        <w:rPr>
          <w:rFonts w:ascii="Times New Roman" w:hAnsi="Times New Roman" w:cs="Times New Roman"/>
          <w:sz w:val="24"/>
          <w:szCs w:val="24"/>
          <w:lang w:val="hr-HR"/>
        </w:rPr>
        <w:t xml:space="preserve"> te</w:t>
      </w:r>
      <w:r w:rsidR="288CE6D7" w:rsidRPr="00416CC2">
        <w:rPr>
          <w:rFonts w:ascii="Times New Roman" w:hAnsi="Times New Roman" w:cs="Times New Roman"/>
          <w:sz w:val="24"/>
          <w:szCs w:val="24"/>
          <w:lang w:val="hr-HR"/>
        </w:rPr>
        <w:t xml:space="preserve"> prilagoditi sustav evidencije na nacionalnoj razini</w:t>
      </w:r>
      <w:r w:rsidR="02855006" w:rsidRPr="00416CC2">
        <w:rPr>
          <w:rFonts w:ascii="Times New Roman" w:hAnsi="Times New Roman" w:cs="Times New Roman"/>
          <w:sz w:val="24"/>
          <w:szCs w:val="24"/>
          <w:lang w:val="hr-HR"/>
        </w:rPr>
        <w:t>.</w:t>
      </w:r>
      <w:r w:rsidR="7F76D626" w:rsidRPr="00416CC2">
        <w:rPr>
          <w:rFonts w:ascii="Times New Roman" w:hAnsi="Times New Roman" w:cs="Times New Roman"/>
          <w:sz w:val="24"/>
          <w:szCs w:val="24"/>
          <w:lang w:val="hr-HR"/>
        </w:rPr>
        <w:t xml:space="preserve"> </w:t>
      </w:r>
    </w:p>
    <w:p w14:paraId="2DD1622B" w14:textId="60072267" w:rsidR="31D4ADD4" w:rsidRPr="00416CC2" w:rsidRDefault="31D4ADD4" w:rsidP="31D4ADD4">
      <w:pPr>
        <w:spacing w:after="0" w:line="240" w:lineRule="auto"/>
        <w:jc w:val="both"/>
        <w:rPr>
          <w:rFonts w:ascii="Times New Roman" w:hAnsi="Times New Roman" w:cs="Times New Roman"/>
          <w:sz w:val="24"/>
          <w:szCs w:val="24"/>
          <w:lang w:val="hr-HR"/>
        </w:rPr>
      </w:pPr>
    </w:p>
    <w:p w14:paraId="0B2C299A" w14:textId="7A70F504"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A6CFEFD" w14:textId="77777777" w:rsidR="0057393F" w:rsidRPr="00416CC2" w:rsidRDefault="0057393F" w:rsidP="41B34D57">
      <w:pPr>
        <w:tabs>
          <w:tab w:val="left" w:pos="426"/>
        </w:tabs>
        <w:spacing w:after="0" w:line="240" w:lineRule="auto"/>
        <w:jc w:val="both"/>
        <w:rPr>
          <w:rFonts w:ascii="Times New Roman" w:hAnsi="Times New Roman" w:cs="Times New Roman"/>
          <w:b/>
          <w:bCs/>
          <w:sz w:val="24"/>
          <w:szCs w:val="24"/>
          <w:lang w:val="hr-HR"/>
        </w:rPr>
      </w:pPr>
      <w:bookmarkStart w:id="57" w:name="_Hlk34224033"/>
    </w:p>
    <w:p w14:paraId="59188E56" w14:textId="3BE4ACB1" w:rsidR="003A6202" w:rsidRPr="00416CC2" w:rsidRDefault="003A6202" w:rsidP="003A620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6E99F2C5"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 xml:space="preserve">Izrada projektnog zadatka za prilagodbu ISPU modula </w:t>
      </w:r>
      <w:proofErr w:type="spellStart"/>
      <w:r w:rsidRPr="00416CC2">
        <w:rPr>
          <w:rFonts w:ascii="Times New Roman" w:hAnsi="Times New Roman" w:cs="Times New Roman"/>
          <w:sz w:val="24"/>
          <w:szCs w:val="24"/>
          <w:lang w:val="hr-HR"/>
        </w:rPr>
        <w:t>eDozvola</w:t>
      </w:r>
      <w:proofErr w:type="spellEnd"/>
      <w:r w:rsidRPr="00416CC2">
        <w:rPr>
          <w:rFonts w:ascii="Times New Roman" w:hAnsi="Times New Roman" w:cs="Times New Roman"/>
          <w:sz w:val="24"/>
          <w:szCs w:val="24"/>
          <w:lang w:val="hr-HR"/>
        </w:rPr>
        <w:t xml:space="preserve"> radi evidentiranja projektima planiranih te izvedenih </w:t>
      </w:r>
      <w:proofErr w:type="spellStart"/>
      <w:r w:rsidRPr="00416CC2">
        <w:rPr>
          <w:rFonts w:ascii="Times New Roman" w:hAnsi="Times New Roman" w:cs="Times New Roman"/>
          <w:sz w:val="24"/>
          <w:szCs w:val="24"/>
          <w:lang w:val="hr-HR"/>
        </w:rPr>
        <w:t>elemenate</w:t>
      </w:r>
      <w:proofErr w:type="spellEnd"/>
      <w:r w:rsidRPr="00416CC2">
        <w:rPr>
          <w:rFonts w:ascii="Times New Roman" w:hAnsi="Times New Roman" w:cs="Times New Roman"/>
          <w:sz w:val="24"/>
          <w:szCs w:val="24"/>
          <w:lang w:val="hr-HR"/>
        </w:rPr>
        <w:t xml:space="preserve"> zelene infrastrukture</w:t>
      </w:r>
      <w:r w:rsidR="0EEA748E"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prilikom izdavanja akata za gradnju i uporabu</w:t>
      </w:r>
    </w:p>
    <w:p w14:paraId="01493652" w14:textId="49BDA4AC" w:rsidR="00EE3B0C" w:rsidRPr="00416CC2" w:rsidRDefault="00743827" w:rsidP="5D8755F8">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630555"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P</w:t>
      </w:r>
      <w:r w:rsidR="00EE3B0C" w:rsidRPr="00416CC2">
        <w:rPr>
          <w:rFonts w:ascii="Times New Roman" w:hAnsi="Times New Roman" w:cs="Times New Roman"/>
          <w:sz w:val="24"/>
          <w:szCs w:val="24"/>
          <w:lang w:val="hr-HR"/>
        </w:rPr>
        <w:t xml:space="preserve">rilagodba </w:t>
      </w:r>
      <w:r w:rsidR="280C4FCE" w:rsidRPr="00416CC2">
        <w:rPr>
          <w:rFonts w:ascii="Times New Roman" w:hAnsi="Times New Roman" w:cs="Times New Roman"/>
          <w:sz w:val="24"/>
          <w:szCs w:val="24"/>
          <w:lang w:val="hr-HR"/>
        </w:rPr>
        <w:t xml:space="preserve">ISPU modula </w:t>
      </w:r>
      <w:proofErr w:type="spellStart"/>
      <w:r w:rsidR="280C4FCE" w:rsidRPr="00416CC2">
        <w:rPr>
          <w:rFonts w:ascii="Times New Roman" w:hAnsi="Times New Roman" w:cs="Times New Roman"/>
          <w:sz w:val="24"/>
          <w:szCs w:val="24"/>
          <w:lang w:val="hr-HR"/>
        </w:rPr>
        <w:t>eDozvola</w:t>
      </w:r>
      <w:proofErr w:type="spellEnd"/>
      <w:r w:rsidR="280C4FCE" w:rsidRPr="00416CC2">
        <w:rPr>
          <w:rFonts w:ascii="Times New Roman" w:hAnsi="Times New Roman" w:cs="Times New Roman"/>
          <w:sz w:val="24"/>
          <w:szCs w:val="24"/>
          <w:lang w:val="hr-HR"/>
        </w:rPr>
        <w:t xml:space="preserve"> </w:t>
      </w:r>
      <w:r w:rsidR="003A6202" w:rsidRPr="00416CC2">
        <w:rPr>
          <w:rFonts w:ascii="Times New Roman" w:hAnsi="Times New Roman" w:cs="Times New Roman"/>
          <w:sz w:val="24"/>
          <w:szCs w:val="24"/>
          <w:lang w:val="hr-HR"/>
        </w:rPr>
        <w:t>radi</w:t>
      </w:r>
      <w:r w:rsidR="280C4FCE" w:rsidRPr="00416CC2">
        <w:rPr>
          <w:rFonts w:ascii="Times New Roman" w:hAnsi="Times New Roman" w:cs="Times New Roman"/>
          <w:sz w:val="24"/>
          <w:szCs w:val="24"/>
          <w:lang w:val="hr-HR"/>
        </w:rPr>
        <w:t xml:space="preserve"> evidentira</w:t>
      </w:r>
      <w:r w:rsidR="003A6202" w:rsidRPr="00416CC2">
        <w:rPr>
          <w:rFonts w:ascii="Times New Roman" w:hAnsi="Times New Roman" w:cs="Times New Roman"/>
          <w:sz w:val="24"/>
          <w:szCs w:val="24"/>
          <w:lang w:val="hr-HR"/>
        </w:rPr>
        <w:t>nja</w:t>
      </w:r>
      <w:r w:rsidR="280C4FCE" w:rsidRPr="00416CC2">
        <w:rPr>
          <w:rFonts w:ascii="Times New Roman" w:hAnsi="Times New Roman" w:cs="Times New Roman"/>
          <w:sz w:val="24"/>
          <w:szCs w:val="24"/>
          <w:lang w:val="hr-HR"/>
        </w:rPr>
        <w:t xml:space="preserve"> </w:t>
      </w:r>
      <w:r w:rsidR="651304AD" w:rsidRPr="00416CC2">
        <w:rPr>
          <w:rFonts w:ascii="Times New Roman" w:hAnsi="Times New Roman" w:cs="Times New Roman"/>
          <w:sz w:val="24"/>
          <w:szCs w:val="24"/>
          <w:lang w:val="hr-HR"/>
        </w:rPr>
        <w:t>elemen</w:t>
      </w:r>
      <w:r w:rsidR="003A6202" w:rsidRPr="00416CC2">
        <w:rPr>
          <w:rFonts w:ascii="Times New Roman" w:hAnsi="Times New Roman" w:cs="Times New Roman"/>
          <w:sz w:val="24"/>
          <w:szCs w:val="24"/>
          <w:lang w:val="hr-HR"/>
        </w:rPr>
        <w:t>a</w:t>
      </w:r>
      <w:r w:rsidR="651304AD" w:rsidRPr="00416CC2">
        <w:rPr>
          <w:rFonts w:ascii="Times New Roman" w:hAnsi="Times New Roman" w:cs="Times New Roman"/>
          <w:sz w:val="24"/>
          <w:szCs w:val="24"/>
          <w:lang w:val="hr-HR"/>
        </w:rPr>
        <w:t>t</w:t>
      </w:r>
      <w:r w:rsidR="003A6202" w:rsidRPr="00416CC2">
        <w:rPr>
          <w:rFonts w:ascii="Times New Roman" w:hAnsi="Times New Roman" w:cs="Times New Roman"/>
          <w:sz w:val="24"/>
          <w:szCs w:val="24"/>
          <w:lang w:val="hr-HR"/>
        </w:rPr>
        <w:t>a</w:t>
      </w:r>
      <w:r w:rsidR="651304AD" w:rsidRPr="00416CC2">
        <w:rPr>
          <w:rFonts w:ascii="Times New Roman" w:hAnsi="Times New Roman" w:cs="Times New Roman"/>
          <w:sz w:val="24"/>
          <w:szCs w:val="24"/>
          <w:lang w:val="hr-HR"/>
        </w:rPr>
        <w:t xml:space="preserve"> </w:t>
      </w:r>
      <w:r w:rsidR="55EAD2DE" w:rsidRPr="00416CC2">
        <w:rPr>
          <w:rFonts w:ascii="Times New Roman" w:hAnsi="Times New Roman" w:cs="Times New Roman"/>
          <w:sz w:val="24"/>
          <w:szCs w:val="24"/>
          <w:lang w:val="hr-HR"/>
        </w:rPr>
        <w:t xml:space="preserve">zelene infrastrukture </w:t>
      </w:r>
    </w:p>
    <w:p w14:paraId="11005550" w14:textId="6AA43E53" w:rsidR="00EE3B0C" w:rsidRPr="00416CC2" w:rsidRDefault="00701FF7" w:rsidP="7645AAC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3A6202"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19432FFA" w:rsidRPr="00416CC2">
        <w:rPr>
          <w:rFonts w:ascii="Times New Roman" w:hAnsi="Times New Roman" w:cs="Times New Roman"/>
          <w:sz w:val="24"/>
          <w:szCs w:val="24"/>
          <w:lang w:val="hr-HR"/>
        </w:rPr>
        <w:t xml:space="preserve"> </w:t>
      </w:r>
      <w:r w:rsidR="003A6202" w:rsidRPr="00416CC2">
        <w:rPr>
          <w:rFonts w:ascii="Times New Roman" w:hAnsi="Times New Roman" w:cs="Times New Roman"/>
          <w:sz w:val="24"/>
          <w:szCs w:val="24"/>
          <w:lang w:val="hr-HR"/>
        </w:rPr>
        <w:tab/>
      </w:r>
      <w:r w:rsidR="08E042AA" w:rsidRPr="00416CC2">
        <w:rPr>
          <w:rFonts w:ascii="Times New Roman" w:hAnsi="Times New Roman" w:cs="Times New Roman"/>
          <w:sz w:val="24"/>
          <w:szCs w:val="24"/>
          <w:lang w:val="hr-HR"/>
        </w:rPr>
        <w:t>Izrada projektn</w:t>
      </w:r>
      <w:r w:rsidR="6C3BC39B" w:rsidRPr="00416CC2">
        <w:rPr>
          <w:rFonts w:ascii="Times New Roman" w:hAnsi="Times New Roman" w:cs="Times New Roman"/>
          <w:sz w:val="24"/>
          <w:szCs w:val="24"/>
          <w:lang w:val="hr-HR"/>
        </w:rPr>
        <w:t>o</w:t>
      </w:r>
      <w:r w:rsidR="08E042AA" w:rsidRPr="00416CC2">
        <w:rPr>
          <w:rFonts w:ascii="Times New Roman" w:hAnsi="Times New Roman" w:cs="Times New Roman"/>
          <w:sz w:val="24"/>
          <w:szCs w:val="24"/>
          <w:lang w:val="hr-HR"/>
        </w:rPr>
        <w:t xml:space="preserve">g zadatka </w:t>
      </w:r>
      <w:r w:rsidR="6F68F4DE" w:rsidRPr="00416CC2">
        <w:rPr>
          <w:rFonts w:ascii="Times New Roman" w:hAnsi="Times New Roman" w:cs="Times New Roman"/>
          <w:sz w:val="24"/>
          <w:szCs w:val="24"/>
          <w:lang w:val="hr-HR"/>
        </w:rPr>
        <w:t xml:space="preserve">za utvrđivanje </w:t>
      </w:r>
      <w:r w:rsidR="0BDC26DA" w:rsidRPr="00416CC2">
        <w:rPr>
          <w:rFonts w:ascii="Times New Roman" w:hAnsi="Times New Roman" w:cs="Times New Roman"/>
          <w:sz w:val="24"/>
          <w:szCs w:val="24"/>
          <w:lang w:val="hr-HR"/>
        </w:rPr>
        <w:t>kriterija i smjernica za planiranje zelene infrastrukture u prostorno-planskoj dokumentaciji</w:t>
      </w:r>
    </w:p>
    <w:p w14:paraId="1AAB8B6E" w14:textId="39F7EA5E" w:rsidR="00EE3B0C" w:rsidRPr="00416CC2" w:rsidRDefault="08E042AA"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3A6202"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743827" w:rsidRPr="00416CC2">
        <w:rPr>
          <w:rFonts w:ascii="Times New Roman" w:hAnsi="Times New Roman" w:cs="Times New Roman"/>
          <w:bCs/>
          <w:sz w:val="24"/>
          <w:szCs w:val="24"/>
          <w:lang w:val="hr-HR"/>
        </w:rPr>
        <w:tab/>
      </w:r>
      <w:r w:rsidR="00743827" w:rsidRPr="00416CC2">
        <w:rPr>
          <w:rFonts w:ascii="Times New Roman" w:hAnsi="Times New Roman" w:cs="Times New Roman"/>
          <w:sz w:val="24"/>
          <w:szCs w:val="24"/>
          <w:lang w:val="hr-HR"/>
        </w:rPr>
        <w:t>U</w:t>
      </w:r>
      <w:r w:rsidR="00EE3B0C" w:rsidRPr="00416CC2">
        <w:rPr>
          <w:rFonts w:ascii="Times New Roman" w:hAnsi="Times New Roman" w:cs="Times New Roman"/>
          <w:sz w:val="24"/>
          <w:szCs w:val="24"/>
          <w:lang w:val="hr-HR"/>
        </w:rPr>
        <w:t>tvrđivanje kriterija i smjernica za planiranje zelene infrastrukture u prostorno-planskoj dokumentaciji</w:t>
      </w:r>
      <w:bookmarkEnd w:id="57"/>
    </w:p>
    <w:p w14:paraId="1C398913" w14:textId="0D410AA2" w:rsidR="003A6202" w:rsidRPr="00416CC2" w:rsidRDefault="003A6202"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kriterija i smjernica za planiranje zelene infrastrukture u prostorno-planskoj dokumentaciji</w:t>
      </w:r>
    </w:p>
    <w:p w14:paraId="0D0E9362" w14:textId="1A247744" w:rsidR="00EE3B0C" w:rsidRPr="00416CC2" w:rsidRDefault="00701FF7" w:rsidP="7645AAC2">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w:t>
      </w:r>
      <w:r w:rsidR="6CEE1890"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094D6AA0" w:rsidRPr="00416CC2">
        <w:rPr>
          <w:rFonts w:ascii="Times New Roman" w:hAnsi="Times New Roman" w:cs="Times New Roman"/>
          <w:sz w:val="24"/>
          <w:szCs w:val="24"/>
          <w:lang w:val="hr-HR"/>
        </w:rPr>
        <w:t xml:space="preserve">Izrada projektnog zadatka za razvoj metodologije </w:t>
      </w:r>
      <w:r w:rsidR="67E78E6A" w:rsidRPr="00416CC2">
        <w:rPr>
          <w:rFonts w:ascii="Times New Roman" w:hAnsi="Times New Roman" w:cs="Times New Roman"/>
          <w:sz w:val="24"/>
          <w:szCs w:val="24"/>
          <w:lang w:val="hr-HR"/>
        </w:rPr>
        <w:t>integralnog</w:t>
      </w:r>
      <w:r w:rsidR="094D6AA0" w:rsidRPr="00416CC2">
        <w:rPr>
          <w:rFonts w:ascii="Times New Roman" w:hAnsi="Times New Roman" w:cs="Times New Roman"/>
          <w:sz w:val="24"/>
          <w:szCs w:val="24"/>
          <w:lang w:val="hr-HR"/>
        </w:rPr>
        <w:t xml:space="preserve"> planiranja zelene infrastrukture</w:t>
      </w:r>
    </w:p>
    <w:p w14:paraId="4210AC30" w14:textId="08869868" w:rsidR="00EE3B0C" w:rsidRPr="00416CC2" w:rsidRDefault="094D6AA0"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FE2959"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 xml:space="preserve">metodologije </w:t>
      </w:r>
      <w:r w:rsidR="17F67FB3" w:rsidRPr="00416CC2">
        <w:rPr>
          <w:rFonts w:ascii="Times New Roman" w:hAnsi="Times New Roman" w:cs="Times New Roman"/>
          <w:sz w:val="24"/>
          <w:szCs w:val="24"/>
          <w:lang w:val="hr-HR"/>
        </w:rPr>
        <w:t>integralnog</w:t>
      </w:r>
      <w:r w:rsidR="00EE3B0C" w:rsidRPr="00416CC2">
        <w:rPr>
          <w:rFonts w:ascii="Times New Roman" w:hAnsi="Times New Roman" w:cs="Times New Roman"/>
          <w:sz w:val="24"/>
          <w:szCs w:val="24"/>
          <w:lang w:val="hr-HR"/>
        </w:rPr>
        <w:t xml:space="preserve"> planiranja zelene infrastrukture koja uključuje integraciju više različitih sustava u urbanim područjima kako bi se razvila zajednička rješenja (npr. prometni sustav, sustav odvodnje, energetski sustav, turizam, upravljanje vodama i sl.)</w:t>
      </w:r>
    </w:p>
    <w:p w14:paraId="098D5357" w14:textId="2B38C187" w:rsidR="00FE2959" w:rsidRPr="00416CC2" w:rsidRDefault="00FE2959"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w:t>
      </w:r>
      <w:r w:rsidR="1C573E0E"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metodologije integralnog planiranja zelene infrastrukture</w:t>
      </w:r>
    </w:p>
    <w:p w14:paraId="400136F2" w14:textId="76F4980C" w:rsidR="79874FEB" w:rsidRPr="00416CC2" w:rsidRDefault="79874FEB" w:rsidP="5639BE4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w:t>
      </w:r>
      <w:r w:rsidR="0FC062D2" w:rsidRPr="00416CC2">
        <w:rPr>
          <w:rFonts w:ascii="Times New Roman" w:hAnsi="Times New Roman" w:cs="Times New Roman"/>
          <w:sz w:val="24"/>
          <w:szCs w:val="24"/>
          <w:lang w:val="hr-HR"/>
        </w:rPr>
        <w:t xml:space="preserve"> </w:t>
      </w:r>
      <w:r w:rsidRPr="00416CC2">
        <w:rPr>
          <w:rFonts w:ascii="Times New Roman" w:hAnsi="Times New Roman" w:cs="Times New Roman"/>
        </w:rPr>
        <w:tab/>
      </w:r>
      <w:r w:rsidRPr="00416CC2">
        <w:rPr>
          <w:rFonts w:ascii="Times New Roman" w:hAnsi="Times New Roman" w:cs="Times New Roman"/>
          <w:sz w:val="24"/>
          <w:szCs w:val="24"/>
          <w:lang w:val="hr-HR"/>
        </w:rPr>
        <w:t>Izrada projektnog zadatka za</w:t>
      </w:r>
      <w:r w:rsidR="49AC794A" w:rsidRPr="00416CC2">
        <w:rPr>
          <w:rFonts w:ascii="Times New Roman" w:hAnsi="Times New Roman" w:cs="Times New Roman"/>
          <w:sz w:val="24"/>
          <w:szCs w:val="24"/>
          <w:lang w:val="hr-HR"/>
        </w:rPr>
        <w:t xml:space="preserve"> </w:t>
      </w:r>
      <w:r w:rsidR="6A7DDDF1" w:rsidRPr="00416CC2">
        <w:rPr>
          <w:rFonts w:ascii="Times New Roman" w:hAnsi="Times New Roman" w:cs="Times New Roman"/>
          <w:sz w:val="24"/>
          <w:szCs w:val="24"/>
          <w:lang w:val="hr-HR"/>
        </w:rPr>
        <w:t xml:space="preserve">izradu priručnika </w:t>
      </w:r>
      <w:r w:rsidR="001702D8" w:rsidRPr="00416CC2">
        <w:rPr>
          <w:rFonts w:ascii="Times New Roman" w:hAnsi="Times New Roman" w:cs="Times New Roman"/>
          <w:sz w:val="24"/>
          <w:szCs w:val="24"/>
          <w:lang w:val="hr-HR"/>
        </w:rPr>
        <w:t>s</w:t>
      </w:r>
      <w:r w:rsidR="6A7DDDF1"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w:t>
      </w:r>
      <w:r w:rsidR="1C5D528D" w:rsidRPr="00416CC2">
        <w:rPr>
          <w:rFonts w:ascii="Times New Roman" w:hAnsi="Times New Roman" w:cs="Times New Roman"/>
          <w:sz w:val="24"/>
          <w:szCs w:val="24"/>
          <w:lang w:val="hr-HR"/>
        </w:rPr>
        <w:t>definiran</w:t>
      </w:r>
      <w:r w:rsidR="001702D8"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tipologij</w:t>
      </w:r>
      <w:r w:rsidR="001702D8" w:rsidRPr="00416CC2">
        <w:rPr>
          <w:rFonts w:ascii="Times New Roman" w:hAnsi="Times New Roman" w:cs="Times New Roman"/>
          <w:sz w:val="24"/>
          <w:szCs w:val="24"/>
          <w:lang w:val="hr-HR"/>
        </w:rPr>
        <w:t>om</w:t>
      </w:r>
      <w:r w:rsidRPr="00416CC2">
        <w:rPr>
          <w:rFonts w:ascii="Times New Roman" w:hAnsi="Times New Roman" w:cs="Times New Roman"/>
          <w:sz w:val="24"/>
          <w:szCs w:val="24"/>
          <w:lang w:val="hr-HR"/>
        </w:rPr>
        <w:t xml:space="preserve"> zelene infrastrukture</w:t>
      </w:r>
      <w:r w:rsidR="7E72ABF1" w:rsidRPr="00416CC2">
        <w:rPr>
          <w:rFonts w:ascii="Times New Roman" w:hAnsi="Times New Roman" w:cs="Times New Roman"/>
          <w:sz w:val="24"/>
          <w:szCs w:val="24"/>
          <w:lang w:val="hr-HR"/>
        </w:rPr>
        <w:t xml:space="preserve"> i potencijalni</w:t>
      </w:r>
      <w:r w:rsidR="001702D8" w:rsidRPr="00416CC2">
        <w:rPr>
          <w:rFonts w:ascii="Times New Roman" w:hAnsi="Times New Roman" w:cs="Times New Roman"/>
          <w:sz w:val="24"/>
          <w:szCs w:val="24"/>
          <w:lang w:val="hr-HR"/>
        </w:rPr>
        <w:t>m</w:t>
      </w:r>
      <w:r w:rsidR="7E72ABF1" w:rsidRPr="00416CC2">
        <w:rPr>
          <w:rFonts w:ascii="Times New Roman" w:hAnsi="Times New Roman" w:cs="Times New Roman"/>
          <w:sz w:val="24"/>
          <w:szCs w:val="24"/>
          <w:lang w:val="hr-HR"/>
        </w:rPr>
        <w:t xml:space="preserve"> rješenj</w:t>
      </w:r>
      <w:r w:rsidR="001702D8" w:rsidRPr="00416CC2">
        <w:rPr>
          <w:rFonts w:ascii="Times New Roman" w:hAnsi="Times New Roman" w:cs="Times New Roman"/>
          <w:sz w:val="24"/>
          <w:szCs w:val="24"/>
          <w:lang w:val="hr-HR"/>
        </w:rPr>
        <w:t>im</w:t>
      </w:r>
      <w:r w:rsidR="7E72ABF1" w:rsidRPr="00416CC2">
        <w:rPr>
          <w:rFonts w:ascii="Times New Roman" w:hAnsi="Times New Roman" w:cs="Times New Roman"/>
          <w:sz w:val="24"/>
          <w:szCs w:val="24"/>
          <w:lang w:val="hr-HR"/>
        </w:rPr>
        <w:t>a za njezin razvoj</w:t>
      </w:r>
    </w:p>
    <w:p w14:paraId="14AA943E" w14:textId="6FF6894C" w:rsidR="00EE3B0C" w:rsidRPr="00416CC2" w:rsidRDefault="00701FF7" w:rsidP="1108D9C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1.2.</w:t>
      </w:r>
      <w:r w:rsidR="00DA3106" w:rsidRPr="00416CC2">
        <w:rPr>
          <w:rFonts w:ascii="Times New Roman" w:hAnsi="Times New Roman" w:cs="Times New Roman"/>
          <w:sz w:val="24"/>
          <w:szCs w:val="24"/>
          <w:lang w:val="hr-HR"/>
        </w:rPr>
        <w:t>10</w:t>
      </w:r>
      <w:r w:rsidRPr="00416CC2">
        <w:rPr>
          <w:rFonts w:ascii="Times New Roman" w:hAnsi="Times New Roman" w:cs="Times New Roman"/>
          <w:sz w:val="24"/>
          <w:szCs w:val="24"/>
          <w:lang w:val="hr-HR"/>
        </w:rPr>
        <w:t>.</w:t>
      </w:r>
      <w:r w:rsidRPr="00416CC2">
        <w:rPr>
          <w:rFonts w:ascii="Times New Roman" w:hAnsi="Times New Roman" w:cs="Times New Roman"/>
        </w:rPr>
        <w:tab/>
      </w:r>
      <w:r w:rsidR="6EC19D5F" w:rsidRPr="00416CC2">
        <w:rPr>
          <w:rFonts w:ascii="Times New Roman" w:hAnsi="Times New Roman" w:cs="Times New Roman"/>
          <w:sz w:val="24"/>
          <w:szCs w:val="24"/>
          <w:lang w:val="hr-HR"/>
        </w:rPr>
        <w:t xml:space="preserve">Izrada priručnika </w:t>
      </w:r>
      <w:r w:rsidR="00FE2959" w:rsidRPr="00416CC2">
        <w:rPr>
          <w:rFonts w:ascii="Times New Roman" w:hAnsi="Times New Roman" w:cs="Times New Roman"/>
          <w:sz w:val="24"/>
          <w:szCs w:val="24"/>
          <w:lang w:val="hr-HR"/>
        </w:rPr>
        <w:t xml:space="preserve">sa definiranom tipologijom </w:t>
      </w:r>
      <w:r w:rsidR="314BCACF" w:rsidRPr="00416CC2">
        <w:rPr>
          <w:rFonts w:ascii="Times New Roman" w:hAnsi="Times New Roman" w:cs="Times New Roman"/>
          <w:sz w:val="24"/>
          <w:szCs w:val="24"/>
          <w:lang w:val="hr-HR"/>
        </w:rPr>
        <w:t>zelene infrastrukture</w:t>
      </w:r>
      <w:r w:rsidR="190701B2" w:rsidRPr="00416CC2">
        <w:rPr>
          <w:rFonts w:ascii="Times New Roman" w:hAnsi="Times New Roman" w:cs="Times New Roman"/>
          <w:sz w:val="24"/>
          <w:szCs w:val="24"/>
          <w:lang w:val="hr-HR"/>
        </w:rPr>
        <w:t xml:space="preserve"> </w:t>
      </w:r>
      <w:r w:rsidR="0034896A" w:rsidRPr="00416CC2">
        <w:rPr>
          <w:rFonts w:ascii="Times New Roman" w:hAnsi="Times New Roman" w:cs="Times New Roman"/>
          <w:sz w:val="24"/>
          <w:szCs w:val="24"/>
          <w:lang w:val="hr-HR"/>
        </w:rPr>
        <w:t xml:space="preserve">i </w:t>
      </w:r>
      <w:r w:rsidR="6EC19D5F" w:rsidRPr="00416CC2">
        <w:rPr>
          <w:rFonts w:ascii="Times New Roman" w:hAnsi="Times New Roman" w:cs="Times New Roman"/>
          <w:sz w:val="24"/>
          <w:szCs w:val="24"/>
          <w:lang w:val="hr-HR"/>
        </w:rPr>
        <w:t>potencijaln</w:t>
      </w:r>
      <w:r w:rsidR="449F77D6" w:rsidRPr="00416CC2">
        <w:rPr>
          <w:rFonts w:ascii="Times New Roman" w:hAnsi="Times New Roman" w:cs="Times New Roman"/>
          <w:sz w:val="24"/>
          <w:szCs w:val="24"/>
          <w:lang w:val="hr-HR"/>
        </w:rPr>
        <w:t>ih</w:t>
      </w:r>
      <w:r w:rsidR="6EC19D5F" w:rsidRPr="00416CC2">
        <w:rPr>
          <w:rFonts w:ascii="Times New Roman" w:hAnsi="Times New Roman" w:cs="Times New Roman"/>
          <w:sz w:val="24"/>
          <w:szCs w:val="24"/>
          <w:lang w:val="hr-HR"/>
        </w:rPr>
        <w:t xml:space="preserve"> rješenja za </w:t>
      </w:r>
      <w:r w:rsidR="030206B7" w:rsidRPr="00416CC2">
        <w:rPr>
          <w:rFonts w:ascii="Times New Roman" w:hAnsi="Times New Roman" w:cs="Times New Roman"/>
          <w:sz w:val="24"/>
          <w:szCs w:val="24"/>
          <w:lang w:val="hr-HR"/>
        </w:rPr>
        <w:t xml:space="preserve">njezin </w:t>
      </w:r>
      <w:r w:rsidR="6EC19D5F" w:rsidRPr="00416CC2">
        <w:rPr>
          <w:rFonts w:ascii="Times New Roman" w:hAnsi="Times New Roman" w:cs="Times New Roman"/>
          <w:sz w:val="24"/>
          <w:szCs w:val="24"/>
          <w:lang w:val="hr-HR"/>
        </w:rPr>
        <w:t xml:space="preserve">razvoj </w:t>
      </w:r>
      <w:r w:rsidRPr="00416CC2">
        <w:rPr>
          <w:rFonts w:ascii="Times New Roman" w:hAnsi="Times New Roman" w:cs="Times New Roman"/>
        </w:rPr>
        <w:tab/>
      </w:r>
    </w:p>
    <w:p w14:paraId="1F4A94B0" w14:textId="0F51625A" w:rsidR="00FE2959" w:rsidRPr="00416CC2" w:rsidRDefault="00FE2959" w:rsidP="1108D9C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Stručni nadzor nad izradom priručnika sa definiranom tipologijom zelene infrastrukture i potencijalnih rješenja za njezin razvoj </w:t>
      </w:r>
      <w:r w:rsidRPr="00416CC2">
        <w:rPr>
          <w:rFonts w:ascii="Times New Roman" w:hAnsi="Times New Roman" w:cs="Times New Roman"/>
        </w:rPr>
        <w:tab/>
      </w:r>
    </w:p>
    <w:p w14:paraId="276A8DDA" w14:textId="045ED2B0" w:rsidR="442B3145" w:rsidRPr="00416CC2" w:rsidRDefault="442B3145" w:rsidP="00F94F3F">
      <w:pPr>
        <w:tabs>
          <w:tab w:val="left" w:pos="85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Izrada projektnog zadatka za</w:t>
      </w:r>
      <w:r w:rsidR="78A09F46" w:rsidRPr="00416CC2">
        <w:rPr>
          <w:rFonts w:ascii="Times New Roman" w:hAnsi="Times New Roman" w:cs="Times New Roman"/>
          <w:sz w:val="24"/>
          <w:szCs w:val="24"/>
          <w:lang w:val="hr-HR"/>
        </w:rPr>
        <w:t xml:space="preserve"> razvoj </w:t>
      </w:r>
      <w:r w:rsidR="001702D8" w:rsidRPr="00416CC2">
        <w:rPr>
          <w:rFonts w:ascii="Times New Roman" w:hAnsi="Times New Roman" w:cs="Times New Roman"/>
          <w:sz w:val="24"/>
          <w:szCs w:val="24"/>
          <w:lang w:val="hr-HR"/>
        </w:rPr>
        <w:t xml:space="preserve">(izradu) </w:t>
      </w:r>
      <w:r w:rsidR="78A09F46" w:rsidRPr="00416CC2">
        <w:rPr>
          <w:rFonts w:ascii="Times New Roman" w:hAnsi="Times New Roman" w:cs="Times New Roman"/>
          <w:sz w:val="24"/>
          <w:szCs w:val="24"/>
          <w:lang w:val="hr-HR"/>
        </w:rPr>
        <w:t xml:space="preserve">metodologije </w:t>
      </w:r>
      <w:r w:rsidR="00FE2959" w:rsidRPr="00416CC2">
        <w:rPr>
          <w:rFonts w:ascii="Times New Roman" w:hAnsi="Times New Roman" w:cs="Times New Roman"/>
          <w:sz w:val="24"/>
          <w:szCs w:val="24"/>
          <w:lang w:val="hr-HR"/>
        </w:rPr>
        <w:t xml:space="preserve">za </w:t>
      </w:r>
      <w:r w:rsidR="78A09F46" w:rsidRPr="00416CC2">
        <w:rPr>
          <w:rFonts w:ascii="Times New Roman" w:hAnsi="Times New Roman" w:cs="Times New Roman"/>
          <w:sz w:val="24"/>
          <w:szCs w:val="24"/>
          <w:lang w:val="hr-HR"/>
        </w:rPr>
        <w:t>izrad</w:t>
      </w:r>
      <w:r w:rsidR="00FE2959" w:rsidRPr="00416CC2">
        <w:rPr>
          <w:rFonts w:ascii="Times New Roman" w:hAnsi="Times New Roman" w:cs="Times New Roman"/>
          <w:sz w:val="24"/>
          <w:szCs w:val="24"/>
          <w:lang w:val="hr-HR"/>
        </w:rPr>
        <w:t>u</w:t>
      </w:r>
      <w:r w:rsidR="78A09F46" w:rsidRPr="00416CC2">
        <w:rPr>
          <w:rFonts w:ascii="Times New Roman" w:hAnsi="Times New Roman" w:cs="Times New Roman"/>
          <w:sz w:val="24"/>
          <w:szCs w:val="24"/>
          <w:lang w:val="hr-HR"/>
        </w:rPr>
        <w:t xml:space="preserve"> standarda i kriterija za primjenu zelene infrastrukture</w:t>
      </w:r>
      <w:r w:rsidR="00736706" w:rsidRPr="00416CC2">
        <w:rPr>
          <w:rFonts w:ascii="Times New Roman" w:hAnsi="Times New Roman" w:cs="Times New Roman"/>
          <w:sz w:val="24"/>
          <w:szCs w:val="24"/>
          <w:lang w:val="hr-HR"/>
        </w:rPr>
        <w:t xml:space="preserve"> </w:t>
      </w:r>
    </w:p>
    <w:p w14:paraId="28E66CEE" w14:textId="6E4B6EAC" w:rsidR="00EE3B0C" w:rsidRPr="00416CC2" w:rsidRDefault="00701FF7"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7B2C10A7" w:rsidRPr="00416CC2">
        <w:rPr>
          <w:rFonts w:ascii="Times New Roman" w:hAnsi="Times New Roman" w:cs="Times New Roman"/>
          <w:sz w:val="24"/>
          <w:szCs w:val="24"/>
          <w:lang w:val="hr-HR"/>
        </w:rPr>
        <w:t xml:space="preserve"> </w:t>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1702D8"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metodologije</w:t>
      </w:r>
      <w:r w:rsidR="00A213E1" w:rsidRPr="00416CC2">
        <w:rPr>
          <w:rFonts w:ascii="Times New Roman" w:hAnsi="Times New Roman" w:cs="Times New Roman"/>
          <w:sz w:val="24"/>
          <w:szCs w:val="24"/>
          <w:lang w:val="hr-HR"/>
        </w:rPr>
        <w:t xml:space="preserve"> za izradu</w:t>
      </w:r>
      <w:r w:rsidR="00EE3B0C" w:rsidRPr="00416CC2">
        <w:rPr>
          <w:rFonts w:ascii="Times New Roman" w:hAnsi="Times New Roman" w:cs="Times New Roman"/>
          <w:sz w:val="24"/>
          <w:szCs w:val="24"/>
          <w:lang w:val="hr-HR"/>
        </w:rPr>
        <w:t xml:space="preserve"> </w:t>
      </w:r>
      <w:r w:rsidR="4CBB453F" w:rsidRPr="00416CC2">
        <w:rPr>
          <w:rFonts w:ascii="Times New Roman" w:hAnsi="Times New Roman" w:cs="Times New Roman"/>
          <w:sz w:val="24"/>
          <w:szCs w:val="24"/>
          <w:lang w:val="hr-HR"/>
        </w:rPr>
        <w:t>standarda i kriterija za primjenu zelene infrastrukture</w:t>
      </w:r>
    </w:p>
    <w:p w14:paraId="6F05CA17" w14:textId="491C41C0" w:rsidR="00EE3B0C" w:rsidRPr="00416CC2" w:rsidRDefault="4CBB453F"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Izrada </w:t>
      </w:r>
      <w:r w:rsidR="00EE3B0C" w:rsidRPr="00416CC2">
        <w:rPr>
          <w:rFonts w:ascii="Times New Roman" w:hAnsi="Times New Roman" w:cs="Times New Roman"/>
          <w:sz w:val="24"/>
          <w:szCs w:val="24"/>
          <w:lang w:val="hr-HR"/>
        </w:rPr>
        <w:t xml:space="preserve">standarda i kriterija za primjenu zelene infrastrukture </w:t>
      </w:r>
    </w:p>
    <w:p w14:paraId="3A1BCB3A" w14:textId="00044775" w:rsidR="00FE2959" w:rsidRPr="00416CC2" w:rsidRDefault="00FE2959" w:rsidP="31D4ADD4">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standarda i kriterija za primjenu zelene infrastrukture</w:t>
      </w:r>
    </w:p>
    <w:p w14:paraId="568AAAAB" w14:textId="632AA279" w:rsidR="001D4B09" w:rsidRPr="00416CC2" w:rsidRDefault="11976512"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Izrada projektnog zadatka za</w:t>
      </w:r>
      <w:r w:rsidR="00B677A5" w:rsidRPr="00416CC2">
        <w:rPr>
          <w:rFonts w:ascii="Times New Roman" w:hAnsi="Times New Roman" w:cs="Times New Roman"/>
          <w:sz w:val="24"/>
          <w:szCs w:val="24"/>
          <w:lang w:val="hr-HR"/>
        </w:rPr>
        <w:t xml:space="preserve"> razvoj metodologije za</w:t>
      </w:r>
      <w:r w:rsidRPr="00416CC2">
        <w:rPr>
          <w:rFonts w:ascii="Times New Roman" w:hAnsi="Times New Roman" w:cs="Times New Roman"/>
          <w:sz w:val="24"/>
          <w:szCs w:val="24"/>
          <w:lang w:val="hr-HR"/>
        </w:rPr>
        <w:t xml:space="preserve"> </w:t>
      </w:r>
      <w:r w:rsidR="4A1C87D6" w:rsidRPr="00416CC2">
        <w:rPr>
          <w:rFonts w:ascii="Times New Roman" w:hAnsi="Times New Roman" w:cs="Times New Roman"/>
          <w:sz w:val="24"/>
          <w:szCs w:val="24"/>
          <w:lang w:val="hr-HR"/>
        </w:rPr>
        <w:t>izradu studija, strategija i/ili planova razvoja zelene infrastrukture određenog područja na lokalnoj i/ili regionalnoj razini</w:t>
      </w:r>
    </w:p>
    <w:p w14:paraId="483FDA2E" w14:textId="24FE5593" w:rsidR="001D4B09" w:rsidRPr="00416CC2" w:rsidRDefault="00701FF7" w:rsidP="00F94F3F">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FE2959"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w:t>
      </w:r>
      <w:r w:rsidR="00F94F3F" w:rsidRPr="00416CC2">
        <w:rPr>
          <w:rFonts w:ascii="Times New Roman" w:hAnsi="Times New Roman" w:cs="Times New Roman"/>
          <w:sz w:val="24"/>
          <w:szCs w:val="24"/>
          <w:lang w:val="hr-HR"/>
        </w:rPr>
        <w:t xml:space="preserve"> </w:t>
      </w:r>
      <w:r w:rsidR="00743827" w:rsidRPr="00416CC2">
        <w:rPr>
          <w:rFonts w:ascii="Times New Roman" w:hAnsi="Times New Roman" w:cs="Times New Roman"/>
          <w:sz w:val="24"/>
          <w:szCs w:val="24"/>
          <w:lang w:val="hr-HR"/>
        </w:rPr>
        <w:t>R</w:t>
      </w:r>
      <w:r w:rsidR="00EE3B0C" w:rsidRPr="00416CC2">
        <w:rPr>
          <w:rFonts w:ascii="Times New Roman" w:hAnsi="Times New Roman" w:cs="Times New Roman"/>
          <w:sz w:val="24"/>
          <w:szCs w:val="24"/>
          <w:lang w:val="hr-HR"/>
        </w:rPr>
        <w:t xml:space="preserve">azvoj </w:t>
      </w:r>
      <w:r w:rsidR="00FE2959" w:rsidRPr="00416CC2">
        <w:rPr>
          <w:rFonts w:ascii="Times New Roman" w:hAnsi="Times New Roman" w:cs="Times New Roman"/>
          <w:sz w:val="24"/>
          <w:szCs w:val="24"/>
          <w:lang w:val="hr-HR"/>
        </w:rPr>
        <w:t xml:space="preserve">(izrada) </w:t>
      </w:r>
      <w:r w:rsidR="00EE3B0C" w:rsidRPr="00416CC2">
        <w:rPr>
          <w:rFonts w:ascii="Times New Roman" w:hAnsi="Times New Roman" w:cs="Times New Roman"/>
          <w:sz w:val="24"/>
          <w:szCs w:val="24"/>
          <w:lang w:val="hr-HR"/>
        </w:rPr>
        <w:t xml:space="preserve">metodologije </w:t>
      </w:r>
      <w:r w:rsidR="001D4B09" w:rsidRPr="00416CC2">
        <w:rPr>
          <w:rFonts w:ascii="Times New Roman" w:hAnsi="Times New Roman" w:cs="Times New Roman"/>
          <w:sz w:val="24"/>
          <w:szCs w:val="24"/>
          <w:lang w:val="hr-HR"/>
        </w:rPr>
        <w:t xml:space="preserve">za izradu studija, strategija i/ili planova razvoja </w:t>
      </w:r>
      <w:r w:rsidR="002738DB" w:rsidRPr="00416CC2">
        <w:rPr>
          <w:rFonts w:ascii="Times New Roman" w:hAnsi="Times New Roman" w:cs="Times New Roman"/>
          <w:sz w:val="24"/>
          <w:szCs w:val="24"/>
          <w:lang w:val="hr-HR"/>
        </w:rPr>
        <w:t xml:space="preserve">zelene infrastrukture </w:t>
      </w:r>
      <w:r w:rsidR="001D4B09" w:rsidRPr="00416CC2">
        <w:rPr>
          <w:rFonts w:ascii="Times New Roman" w:hAnsi="Times New Roman" w:cs="Times New Roman"/>
          <w:sz w:val="24"/>
          <w:szCs w:val="24"/>
          <w:lang w:val="hr-HR"/>
        </w:rPr>
        <w:t>određenog područja na lokalnoj i/ili regionalnoj razini</w:t>
      </w:r>
    </w:p>
    <w:p w14:paraId="07AE18AB" w14:textId="23D0BC78" w:rsidR="00FE2959" w:rsidRPr="00416CC2" w:rsidRDefault="00FE2959"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7058E1"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.1</w:t>
      </w:r>
      <w:r w:rsidR="00DA3106"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metodologije za izradu studija, strategija i/ili planova razvoja zelene infrastrukture određenog područja na lokalnoj i/ili regionalnoj razini</w:t>
      </w:r>
    </w:p>
    <w:p w14:paraId="04112028" w14:textId="0C0F3B61"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1.2.1</w:t>
      </w:r>
      <w:r w:rsidR="00DA3106"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Izrada evaluacije provedbe Programa razvoja ZI za razdoblje 2021. - 2024.</w:t>
      </w:r>
    </w:p>
    <w:p w14:paraId="72A43CC0" w14:textId="4E0BCECF"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w:t>
      </w:r>
      <w:r w:rsidR="00DA3106" w:rsidRPr="00416CC2">
        <w:rPr>
          <w:rFonts w:ascii="Times New Roman" w:hAnsi="Times New Roman" w:cs="Times New Roman"/>
          <w:sz w:val="24"/>
          <w:szCs w:val="24"/>
          <w:lang w:val="hr-HR"/>
        </w:rPr>
        <w:t>20</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Izrada izmjene i dopune Programa razvoja ZI sukladno rezultatima evaluacije provedbe programa za razdoblje 2021. - 2024.</w:t>
      </w:r>
    </w:p>
    <w:p w14:paraId="02D97892" w14:textId="274E0968"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Stručni nadzor nad izradom izmjene i dopune Programa razvoja ZI</w:t>
      </w:r>
    </w:p>
    <w:p w14:paraId="0BE8EC00" w14:textId="663542E6"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Izrada projektnog zadatka za izradu Programa </w:t>
      </w:r>
      <w:r w:rsidR="009E436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3F1AA978" w14:textId="1C9E8F02" w:rsidR="007058E1" w:rsidRPr="00416CC2" w:rsidRDefault="007058E1" w:rsidP="007058E1">
      <w:pPr>
        <w:tabs>
          <w:tab w:val="left" w:pos="426"/>
          <w:tab w:val="left" w:pos="1021"/>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Izrada Programa </w:t>
      </w:r>
      <w:r w:rsidR="00A73A2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524A3A58" w14:textId="52C2FD82" w:rsidR="007058E1" w:rsidRPr="00416CC2" w:rsidRDefault="007058E1"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1.2.2</w:t>
      </w:r>
      <w:r w:rsidR="00DA3106"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w:t>
      </w:r>
      <w:r w:rsidRPr="00416CC2">
        <w:rPr>
          <w:rFonts w:ascii="Times New Roman" w:hAnsi="Times New Roman" w:cs="Times New Roman"/>
        </w:rPr>
        <w:tab/>
      </w:r>
      <w:r w:rsidRPr="00416CC2">
        <w:rPr>
          <w:rFonts w:ascii="Times New Roman" w:hAnsi="Times New Roman" w:cs="Times New Roman"/>
          <w:sz w:val="24"/>
          <w:szCs w:val="24"/>
          <w:lang w:val="hr-HR"/>
        </w:rPr>
        <w:t xml:space="preserve">Stručni nadzor nad izradom Programa </w:t>
      </w:r>
      <w:r w:rsidR="009E4363" w:rsidRPr="00416CC2">
        <w:rPr>
          <w:rFonts w:ascii="Times New Roman" w:hAnsi="Times New Roman" w:cs="Times New Roman"/>
          <w:sz w:val="24"/>
          <w:szCs w:val="24"/>
          <w:lang w:val="hr-HR"/>
        </w:rPr>
        <w:t xml:space="preserve">državnih </w:t>
      </w:r>
      <w:r w:rsidRPr="00416CC2">
        <w:rPr>
          <w:rFonts w:ascii="Times New Roman" w:hAnsi="Times New Roman" w:cs="Times New Roman"/>
          <w:sz w:val="24"/>
          <w:szCs w:val="24"/>
          <w:lang w:val="hr-HR"/>
        </w:rPr>
        <w:t>potpora razvoja zelene infrastrukture</w:t>
      </w:r>
    </w:p>
    <w:p w14:paraId="4431D4C7" w14:textId="77777777" w:rsidR="00F94F3F" w:rsidRPr="00416CC2" w:rsidRDefault="00F94F3F" w:rsidP="41B34D57">
      <w:pPr>
        <w:tabs>
          <w:tab w:val="left" w:pos="426"/>
        </w:tabs>
        <w:spacing w:after="0" w:line="240" w:lineRule="auto"/>
        <w:ind w:left="709" w:hanging="709"/>
        <w:jc w:val="both"/>
        <w:rPr>
          <w:rFonts w:ascii="Times New Roman" w:hAnsi="Times New Roman" w:cs="Times New Roman"/>
          <w:sz w:val="24"/>
          <w:szCs w:val="24"/>
          <w:lang w:val="hr-HR"/>
        </w:rPr>
      </w:pPr>
    </w:p>
    <w:p w14:paraId="438EE9CA" w14:textId="06A396F6"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4.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1.2.</w:t>
      </w:r>
    </w:p>
    <w:tbl>
      <w:tblPr>
        <w:tblStyle w:val="Reetkatablice"/>
        <w:tblW w:w="0" w:type="auto"/>
        <w:tblLook w:val="04A0" w:firstRow="1" w:lastRow="0" w:firstColumn="1" w:lastColumn="0" w:noHBand="0" w:noVBand="1"/>
      </w:tblPr>
      <w:tblGrid>
        <w:gridCol w:w="4528"/>
        <w:gridCol w:w="1701"/>
        <w:gridCol w:w="1704"/>
        <w:gridCol w:w="1555"/>
      </w:tblGrid>
      <w:tr w:rsidR="00F973B8" w:rsidRPr="00416CC2" w14:paraId="28F9F4D2" w14:textId="77777777" w:rsidTr="00F973B8">
        <w:tc>
          <w:tcPr>
            <w:tcW w:w="4528" w:type="dxa"/>
            <w:shd w:val="clear" w:color="auto" w:fill="D6E3BC" w:themeFill="accent3" w:themeFillTint="66"/>
            <w:vAlign w:val="center"/>
          </w:tcPr>
          <w:p w14:paraId="16510765" w14:textId="77777777" w:rsidR="00F973B8" w:rsidRPr="00416CC2" w:rsidRDefault="00F973B8" w:rsidP="00F973B8">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701" w:type="dxa"/>
            <w:shd w:val="clear" w:color="auto" w:fill="D6E3BC" w:themeFill="accent3" w:themeFillTint="66"/>
          </w:tcPr>
          <w:p w14:paraId="6F1C4684" w14:textId="0A59A7E1" w:rsidR="00F973B8" w:rsidRPr="00416CC2"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4" w:type="dxa"/>
            <w:shd w:val="clear" w:color="auto" w:fill="D6E3BC" w:themeFill="accent3" w:themeFillTint="66"/>
          </w:tcPr>
          <w:p w14:paraId="41B89E90" w14:textId="2C8A0881" w:rsidR="00F973B8" w:rsidRPr="00416CC2" w:rsidDel="00517F4F"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2A01FAA9" w14:textId="46750552" w:rsidR="00F973B8" w:rsidRPr="00416CC2" w:rsidRDefault="00F973B8" w:rsidP="005E6076">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517F4F" w:rsidRPr="00416CC2" w14:paraId="3649E265" w14:textId="77777777" w:rsidTr="00F973B8">
        <w:tc>
          <w:tcPr>
            <w:tcW w:w="4528" w:type="dxa"/>
            <w:vAlign w:val="center"/>
          </w:tcPr>
          <w:p w14:paraId="1831E473" w14:textId="3BFB5B0C" w:rsidR="00517F4F" w:rsidRPr="00416CC2" w:rsidRDefault="00517F4F" w:rsidP="5639BE46">
            <w:pPr>
              <w:spacing w:before="120" w:after="120" w:line="240" w:lineRule="auto"/>
              <w:rPr>
                <w:rFonts w:ascii="Times New Roman" w:hAnsi="Times New Roman" w:cs="Times New Roman"/>
                <w:strike/>
                <w:sz w:val="24"/>
                <w:szCs w:val="24"/>
                <w:lang w:val="hr-HR"/>
              </w:rPr>
            </w:pPr>
            <w:r w:rsidRPr="00416CC2">
              <w:rPr>
                <w:rFonts w:ascii="Times New Roman" w:eastAsia="Calibri" w:hAnsi="Times New Roman" w:cs="Times New Roman"/>
                <w:sz w:val="24"/>
                <w:szCs w:val="24"/>
                <w:lang w:val="hr-HR"/>
              </w:rPr>
              <w:t>Izrađeni dokumenti kojima se definiraju metodologije, tipologije te kriteriji i smjernice za razvoj zelene infrastrukture</w:t>
            </w:r>
          </w:p>
        </w:tc>
        <w:tc>
          <w:tcPr>
            <w:tcW w:w="1701" w:type="dxa"/>
            <w:shd w:val="clear" w:color="auto" w:fill="D6E3BC" w:themeFill="accent3" w:themeFillTint="66"/>
            <w:vAlign w:val="center"/>
          </w:tcPr>
          <w:p w14:paraId="09FC0E05" w14:textId="0EBFCCE3"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4" w:type="dxa"/>
            <w:shd w:val="clear" w:color="auto" w:fill="D6E3BC" w:themeFill="accent3" w:themeFillTint="66"/>
            <w:vAlign w:val="center"/>
          </w:tcPr>
          <w:p w14:paraId="25B28852" w14:textId="6F23C734"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567A8B96" w14:textId="4A9E0336" w:rsidR="00517F4F" w:rsidRPr="00416CC2" w:rsidRDefault="005E6076" w:rsidP="00517F4F">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5</w:t>
            </w:r>
          </w:p>
        </w:tc>
      </w:tr>
    </w:tbl>
    <w:p w14:paraId="143A90A5" w14:textId="0EC2E10F" w:rsidR="7645AAC2" w:rsidRPr="00416CC2" w:rsidRDefault="7645AAC2" w:rsidP="7645AAC2">
      <w:pPr>
        <w:spacing w:after="0" w:line="240" w:lineRule="auto"/>
        <w:jc w:val="both"/>
        <w:rPr>
          <w:rFonts w:ascii="Times New Roman" w:hAnsi="Times New Roman" w:cs="Times New Roman"/>
          <w:b/>
          <w:bCs/>
          <w:sz w:val="24"/>
          <w:szCs w:val="24"/>
          <w:lang w:val="hr-HR"/>
        </w:rPr>
      </w:pPr>
    </w:p>
    <w:p w14:paraId="6540ADC0" w14:textId="77777777" w:rsidR="00FC45D5" w:rsidRPr="00416CC2" w:rsidRDefault="00FC45D5" w:rsidP="7645AAC2">
      <w:pPr>
        <w:spacing w:after="0" w:line="240" w:lineRule="auto"/>
        <w:jc w:val="both"/>
        <w:rPr>
          <w:rFonts w:ascii="Times New Roman" w:hAnsi="Times New Roman" w:cs="Times New Roman"/>
          <w:b/>
          <w:bCs/>
          <w:sz w:val="24"/>
          <w:szCs w:val="24"/>
          <w:lang w:val="hr-HR"/>
        </w:rPr>
      </w:pPr>
    </w:p>
    <w:p w14:paraId="535846D8" w14:textId="07175F8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00D25024"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 xml:space="preserve">. </w:t>
      </w:r>
    </w:p>
    <w:p w14:paraId="7CA2B165" w14:textId="661FD245"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Izrada strateških dokumenata </w:t>
      </w:r>
      <w:r w:rsidR="00BF56D0" w:rsidRPr="00416CC2">
        <w:rPr>
          <w:rFonts w:ascii="Times New Roman" w:hAnsi="Times New Roman" w:cs="Times New Roman"/>
          <w:b/>
          <w:bCs/>
          <w:sz w:val="24"/>
          <w:szCs w:val="24"/>
          <w:lang w:val="hr-HR"/>
        </w:rPr>
        <w:t xml:space="preserve">razvoja </w:t>
      </w:r>
      <w:r w:rsidR="00685212" w:rsidRPr="00416CC2">
        <w:rPr>
          <w:rFonts w:ascii="Times New Roman" w:hAnsi="Times New Roman" w:cs="Times New Roman"/>
          <w:b/>
          <w:bCs/>
          <w:sz w:val="24"/>
          <w:szCs w:val="24"/>
          <w:lang w:val="hr-HR"/>
        </w:rPr>
        <w:t xml:space="preserve">zelene infrastrukture </w:t>
      </w:r>
      <w:r w:rsidR="00BF56D0" w:rsidRPr="00416CC2">
        <w:rPr>
          <w:rFonts w:ascii="Times New Roman" w:hAnsi="Times New Roman" w:cs="Times New Roman"/>
          <w:b/>
          <w:bCs/>
          <w:sz w:val="24"/>
          <w:szCs w:val="24"/>
          <w:lang w:val="hr-HR"/>
        </w:rPr>
        <w:t>na lokalnoj i regionalnoj razini</w:t>
      </w:r>
    </w:p>
    <w:p w14:paraId="3008265C"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087C633C" w14:textId="7851FDB4" w:rsidR="000B1726" w:rsidRPr="00416CC2" w:rsidRDefault="000B1726" w:rsidP="00A00C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Proces razvoja zelene infrastrukture u gradovima i općinama RH potrebno je započeti od najniže, lokalne razine, odnosno voditi se pristupom „odozdo prema gore“. Kroz izradu lokalnih </w:t>
      </w:r>
      <w:r w:rsidR="00012C64" w:rsidRPr="00416CC2">
        <w:rPr>
          <w:rFonts w:ascii="Times New Roman" w:hAnsi="Times New Roman" w:cs="Times New Roman"/>
          <w:sz w:val="24"/>
          <w:szCs w:val="24"/>
          <w:lang w:val="hr-HR"/>
        </w:rPr>
        <w:t xml:space="preserve">i regionalnih (županijskih) </w:t>
      </w:r>
      <w:r w:rsidRPr="00416CC2">
        <w:rPr>
          <w:rFonts w:ascii="Times New Roman" w:hAnsi="Times New Roman" w:cs="Times New Roman"/>
          <w:sz w:val="24"/>
          <w:szCs w:val="24"/>
          <w:lang w:val="hr-HR"/>
        </w:rPr>
        <w:t xml:space="preserve">strategija razvoja </w:t>
      </w:r>
      <w:r w:rsidR="002738DB" w:rsidRPr="00416CC2">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 xml:space="preserve">definirat će se jasna vizija i ciljevi razvoja JLS kroz integriranje rješenja zelene infrastrukture sukladno prethodno utvrđenim lokalnim potrebama i potencijalima. Upravo stoga potrebno je razvijati strateške dokumente vezane uz razvoj zelene infrastrukture na lokalnoj razini kojima će se potom definirati razvoj zelene infrastrukture u urbanim područjima. </w:t>
      </w:r>
    </w:p>
    <w:p w14:paraId="0C2ECEFE" w14:textId="77777777" w:rsidR="00EE5B2D" w:rsidRPr="00416CC2" w:rsidRDefault="00EE5B2D" w:rsidP="00A00C34">
      <w:pPr>
        <w:spacing w:after="0" w:line="240" w:lineRule="auto"/>
        <w:jc w:val="both"/>
        <w:rPr>
          <w:rFonts w:ascii="Times New Roman" w:hAnsi="Times New Roman" w:cs="Times New Roman"/>
          <w:sz w:val="24"/>
          <w:szCs w:val="24"/>
          <w:lang w:val="hr-HR"/>
        </w:rPr>
      </w:pPr>
    </w:p>
    <w:p w14:paraId="26F7ABDF" w14:textId="33F1352A" w:rsidR="000B1726" w:rsidRPr="00416CC2" w:rsidRDefault="000B1726" w:rsidP="00345F5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47916738" w14:textId="77777777" w:rsidR="00345F51" w:rsidRPr="00416CC2" w:rsidRDefault="00345F51" w:rsidP="00345F51">
      <w:pPr>
        <w:tabs>
          <w:tab w:val="left" w:pos="426"/>
        </w:tabs>
        <w:spacing w:after="0" w:line="240" w:lineRule="auto"/>
        <w:jc w:val="both"/>
        <w:rPr>
          <w:rFonts w:ascii="Times New Roman" w:hAnsi="Times New Roman" w:cs="Times New Roman"/>
          <w:b/>
          <w:bCs/>
          <w:sz w:val="24"/>
          <w:szCs w:val="24"/>
          <w:lang w:val="hr-HR"/>
        </w:rPr>
      </w:pPr>
    </w:p>
    <w:p w14:paraId="38008077" w14:textId="60712F79" w:rsidR="001702D8" w:rsidRPr="00416CC2" w:rsidRDefault="00E852F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1.3.1.</w:t>
      </w:r>
      <w:r w:rsidR="23AE36D7"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1702D8" w:rsidRPr="00416CC2">
        <w:rPr>
          <w:rFonts w:ascii="Times New Roman" w:hAnsi="Times New Roman" w:cs="Times New Roman"/>
          <w:sz w:val="24"/>
          <w:szCs w:val="24"/>
          <w:lang w:val="hr-HR"/>
        </w:rPr>
        <w:t>Izrada projektnog zadatka za izradu priručnika za izradu studija, strategija i/ili planova razvoja zelene infrastrukture u urbanim područjima i izmjena i dopuna postojećih strategija i/ili planova razvoja gradova i općina</w:t>
      </w:r>
    </w:p>
    <w:p w14:paraId="3A52E7D8" w14:textId="1C191CE6" w:rsidR="00BE7F1E"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1.3.2.</w:t>
      </w:r>
      <w:r w:rsidRPr="00416CC2">
        <w:rPr>
          <w:rFonts w:ascii="Times New Roman" w:hAnsi="Times New Roman" w:cs="Times New Roman"/>
          <w:sz w:val="24"/>
          <w:szCs w:val="24"/>
          <w:lang w:val="hr-HR"/>
        </w:rPr>
        <w:tab/>
      </w:r>
      <w:r w:rsidR="1F467149" w:rsidRPr="00416CC2">
        <w:rPr>
          <w:rFonts w:ascii="Times New Roman" w:hAnsi="Times New Roman" w:cs="Times New Roman"/>
          <w:sz w:val="24"/>
          <w:szCs w:val="24"/>
          <w:lang w:val="hr-HR"/>
        </w:rPr>
        <w:t xml:space="preserve">Izrada </w:t>
      </w:r>
      <w:r w:rsidR="003C1CC2">
        <w:rPr>
          <w:rFonts w:ascii="Times New Roman" w:hAnsi="Times New Roman" w:cs="Times New Roman"/>
          <w:sz w:val="24"/>
          <w:szCs w:val="24"/>
          <w:lang w:val="hr-HR"/>
        </w:rPr>
        <w:t xml:space="preserve">jedinstvenog </w:t>
      </w:r>
      <w:r w:rsidR="1F467149" w:rsidRPr="00416CC2">
        <w:rPr>
          <w:rFonts w:ascii="Times New Roman" w:hAnsi="Times New Roman" w:cs="Times New Roman"/>
          <w:sz w:val="24"/>
          <w:szCs w:val="24"/>
          <w:lang w:val="hr-HR"/>
        </w:rPr>
        <w:t>priručnika za izradu studija, strategija i/ili planova razvoja zelene infrastrukture u urbanim područjima</w:t>
      </w:r>
      <w:r w:rsidR="6C5C0E0A" w:rsidRPr="00416CC2">
        <w:rPr>
          <w:rFonts w:ascii="Times New Roman" w:hAnsi="Times New Roman" w:cs="Times New Roman"/>
          <w:sz w:val="24"/>
          <w:szCs w:val="24"/>
          <w:lang w:val="hr-HR"/>
        </w:rPr>
        <w:t xml:space="preserve"> i izmjena i dopuna postojećih </w:t>
      </w:r>
      <w:r w:rsidR="6D8B6A6D" w:rsidRPr="00416CC2">
        <w:rPr>
          <w:rFonts w:ascii="Times New Roman" w:hAnsi="Times New Roman" w:cs="Times New Roman"/>
          <w:sz w:val="24"/>
          <w:szCs w:val="24"/>
          <w:lang w:val="hr-HR"/>
        </w:rPr>
        <w:t>strategija i/ili planova razvoja gradova i općina</w:t>
      </w:r>
    </w:p>
    <w:p w14:paraId="2BE2907F" w14:textId="581B6F9D"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1.3.3.</w:t>
      </w:r>
      <w:r w:rsidRPr="00416CC2">
        <w:rPr>
          <w:rFonts w:ascii="Times New Roman" w:hAnsi="Times New Roman" w:cs="Times New Roman"/>
          <w:sz w:val="24"/>
          <w:szCs w:val="24"/>
          <w:lang w:val="hr-HR"/>
        </w:rPr>
        <w:tab/>
        <w:t>Stručni nadzor nad izradom priručnika za izradu studija, strategija i/ili planova razvoja zelene infrastrukture u urbanim područjima i izmjena i dopuna postojećih strategija i/ili planova razvoja gradova i općina</w:t>
      </w:r>
    </w:p>
    <w:p w14:paraId="02D4D1CF" w14:textId="39D49476" w:rsidR="00BE7F1E" w:rsidRPr="00416CC2" w:rsidRDefault="372635D0" w:rsidP="00345F51">
      <w:pPr>
        <w:spacing w:after="0" w:line="240" w:lineRule="auto"/>
        <w:ind w:left="709" w:hanging="709"/>
        <w:jc w:val="both"/>
        <w:rPr>
          <w:rFonts w:ascii="Times New Roman" w:hAnsi="Times New Roman" w:cs="Times New Roman"/>
          <w:b/>
          <w:bCs/>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E852F8" w:rsidRPr="00416CC2">
        <w:rPr>
          <w:rFonts w:ascii="Times New Roman" w:hAnsi="Times New Roman" w:cs="Times New Roman"/>
          <w:sz w:val="24"/>
          <w:szCs w:val="24"/>
          <w:lang w:val="hr-HR"/>
        </w:rPr>
        <w:t>I</w:t>
      </w:r>
      <w:r w:rsidR="00BE7F1E" w:rsidRPr="00416CC2">
        <w:rPr>
          <w:rFonts w:ascii="Times New Roman" w:hAnsi="Times New Roman" w:cs="Times New Roman"/>
          <w:sz w:val="24"/>
          <w:szCs w:val="24"/>
          <w:lang w:val="hr-HR"/>
        </w:rPr>
        <w:t>zrada studija, strategija i/ili planova razvoja zelene infrastrukture</w:t>
      </w:r>
      <w:r w:rsidR="4C3E4C80" w:rsidRPr="00416CC2">
        <w:rPr>
          <w:rFonts w:ascii="Times New Roman" w:hAnsi="Times New Roman" w:cs="Times New Roman"/>
          <w:sz w:val="24"/>
          <w:szCs w:val="24"/>
          <w:lang w:val="hr-HR"/>
        </w:rPr>
        <w:t xml:space="preserve"> u urbanim područjima</w:t>
      </w:r>
      <w:r w:rsidR="00BE7F1E" w:rsidRPr="00416CC2">
        <w:rPr>
          <w:rFonts w:ascii="Times New Roman" w:hAnsi="Times New Roman" w:cs="Times New Roman"/>
          <w:sz w:val="24"/>
          <w:szCs w:val="24"/>
          <w:lang w:val="hr-HR"/>
        </w:rPr>
        <w:t xml:space="preserve">  </w:t>
      </w:r>
    </w:p>
    <w:p w14:paraId="4405398E" w14:textId="2B504C42" w:rsidR="00BE7F1E" w:rsidRPr="00416CC2" w:rsidRDefault="1238909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7010BFB7"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zmjena i dopuna postojećih strategija i/ili planova razvoja </w:t>
      </w:r>
      <w:r w:rsidR="0726EBA2" w:rsidRPr="00416CC2">
        <w:rPr>
          <w:rFonts w:ascii="Times New Roman" w:hAnsi="Times New Roman" w:cs="Times New Roman"/>
          <w:sz w:val="24"/>
          <w:szCs w:val="24"/>
          <w:lang w:val="hr-HR"/>
        </w:rPr>
        <w:t>gradova i općina u dijelu razvoja zelene infrastruktur</w:t>
      </w:r>
      <w:r w:rsidR="2CADC1CF" w:rsidRPr="00416CC2">
        <w:rPr>
          <w:rFonts w:ascii="Times New Roman" w:hAnsi="Times New Roman" w:cs="Times New Roman"/>
          <w:sz w:val="24"/>
          <w:szCs w:val="24"/>
          <w:lang w:val="hr-HR"/>
        </w:rPr>
        <w:t>e</w:t>
      </w:r>
    </w:p>
    <w:p w14:paraId="1202D992" w14:textId="1BEDBF58"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1.3.6. </w:t>
      </w:r>
      <w:r w:rsidRPr="00416CC2">
        <w:rPr>
          <w:rFonts w:ascii="Times New Roman" w:hAnsi="Times New Roman" w:cs="Times New Roman"/>
          <w:sz w:val="24"/>
          <w:szCs w:val="24"/>
          <w:lang w:val="hr-HR"/>
        </w:rPr>
        <w:tab/>
        <w:t>Izrada projektnog zadatka za izradu smjernica za izradu karata zelene infrastrukture u postojećoj prostorno-planskoj dokumentaciji</w:t>
      </w:r>
    </w:p>
    <w:p w14:paraId="3E943AAA" w14:textId="19DFCD52" w:rsidR="00BE7F1E" w:rsidRPr="00416CC2" w:rsidRDefault="1D7C5541"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w:t>
      </w:r>
      <w:r w:rsidR="001702D8"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6EC54D8C" w:rsidRPr="00416CC2">
        <w:rPr>
          <w:rFonts w:ascii="Times New Roman" w:hAnsi="Times New Roman" w:cs="Times New Roman"/>
          <w:sz w:val="24"/>
          <w:szCs w:val="24"/>
          <w:lang w:val="hr-HR"/>
        </w:rPr>
        <w:t>Izrada smjernica za izradu karata zelene infrastrukture u postojećoj prostorno-planskoj dokumentaciji</w:t>
      </w:r>
    </w:p>
    <w:p w14:paraId="1F1696B2" w14:textId="0FBAE503" w:rsidR="001702D8" w:rsidRPr="00416CC2" w:rsidRDefault="001702D8"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1.3.8.</w:t>
      </w:r>
      <w:r w:rsidRPr="00416CC2">
        <w:rPr>
          <w:rFonts w:ascii="Times New Roman" w:hAnsi="Times New Roman" w:cs="Times New Roman"/>
          <w:sz w:val="24"/>
          <w:szCs w:val="24"/>
          <w:lang w:val="hr-HR"/>
        </w:rPr>
        <w:tab/>
        <w:t>Stručni nadzor nad izradom smjernica za izradu karata zelene infrastrukture u postojećoj prostorno-planskoj dokumentaciji</w:t>
      </w:r>
    </w:p>
    <w:p w14:paraId="41DE2572" w14:textId="7171829B" w:rsidR="00BE7F1E" w:rsidRPr="00416CC2" w:rsidRDefault="6EC54D8C"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6E08C3"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w:t>
      </w:r>
      <w:r w:rsidR="001702D8"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1D7C5541" w:rsidRPr="00416CC2">
        <w:rPr>
          <w:rFonts w:ascii="Times New Roman" w:hAnsi="Times New Roman" w:cs="Times New Roman"/>
          <w:sz w:val="24"/>
          <w:szCs w:val="24"/>
          <w:lang w:val="hr-HR"/>
        </w:rPr>
        <w:t>Izrada karata zelene infrastrukture u postojećoj prostorno-planskoj dokumentaciji</w:t>
      </w:r>
    </w:p>
    <w:p w14:paraId="6D541FD0" w14:textId="3AFFE5B2" w:rsidR="00BE7F1E" w:rsidRPr="00416CC2" w:rsidRDefault="00BE7F1E" w:rsidP="5639BE46">
      <w:pPr>
        <w:spacing w:after="0"/>
        <w:ind w:left="709" w:hanging="709"/>
        <w:jc w:val="both"/>
        <w:rPr>
          <w:rFonts w:ascii="Times New Roman" w:hAnsi="Times New Roman" w:cs="Times New Roman"/>
          <w:sz w:val="24"/>
          <w:szCs w:val="24"/>
          <w:highlight w:val="green"/>
          <w:lang w:val="hr-HR"/>
        </w:rPr>
      </w:pPr>
    </w:p>
    <w:p w14:paraId="7180D457" w14:textId="217D85A7"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5.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1.3.</w:t>
      </w:r>
    </w:p>
    <w:tbl>
      <w:tblPr>
        <w:tblStyle w:val="Reetkatablice"/>
        <w:tblW w:w="0" w:type="auto"/>
        <w:tblLook w:val="04A0" w:firstRow="1" w:lastRow="0" w:firstColumn="1" w:lastColumn="0" w:noHBand="0" w:noVBand="1"/>
      </w:tblPr>
      <w:tblGrid>
        <w:gridCol w:w="4528"/>
        <w:gridCol w:w="1701"/>
        <w:gridCol w:w="1704"/>
        <w:gridCol w:w="1555"/>
      </w:tblGrid>
      <w:tr w:rsidR="00B9047B" w:rsidRPr="00416CC2" w14:paraId="58179E17" w14:textId="77777777" w:rsidTr="00602357">
        <w:tc>
          <w:tcPr>
            <w:tcW w:w="4528" w:type="dxa"/>
            <w:shd w:val="clear" w:color="auto" w:fill="D6E3BC" w:themeFill="accent3" w:themeFillTint="66"/>
            <w:vAlign w:val="center"/>
          </w:tcPr>
          <w:p w14:paraId="6417C9C1" w14:textId="77777777" w:rsidR="00B9047B" w:rsidRPr="00416CC2" w:rsidRDefault="00B9047B"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701" w:type="dxa"/>
            <w:shd w:val="clear" w:color="auto" w:fill="D6E3BC" w:themeFill="accent3" w:themeFillTint="66"/>
          </w:tcPr>
          <w:p w14:paraId="7FA3ECE4" w14:textId="77777777" w:rsidR="00B9047B" w:rsidRPr="00416CC2"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704" w:type="dxa"/>
            <w:shd w:val="clear" w:color="auto" w:fill="D6E3BC" w:themeFill="accent3" w:themeFillTint="66"/>
          </w:tcPr>
          <w:p w14:paraId="4EC3E9BA" w14:textId="77777777" w:rsidR="00B9047B" w:rsidRPr="00416CC2" w:rsidDel="00517F4F"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4CEA6AFF" w14:textId="77777777" w:rsidR="00B9047B" w:rsidRPr="00416CC2" w:rsidRDefault="00B9047B"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B9047B" w:rsidRPr="00416CC2" w14:paraId="1996AA9A" w14:textId="77777777" w:rsidTr="00602357">
        <w:tc>
          <w:tcPr>
            <w:tcW w:w="4528" w:type="dxa"/>
            <w:vAlign w:val="center"/>
          </w:tcPr>
          <w:p w14:paraId="1D18AFF3" w14:textId="5097B62B" w:rsidR="00B9047B" w:rsidRPr="00416CC2" w:rsidRDefault="00B9047B"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 xml:space="preserve">Izrađeni </w:t>
            </w:r>
            <w:r w:rsidR="00A83237">
              <w:rPr>
                <w:rFonts w:ascii="Times New Roman" w:hAnsi="Times New Roman" w:cs="Times New Roman"/>
                <w:sz w:val="24"/>
                <w:szCs w:val="24"/>
                <w:lang w:val="hr-HR"/>
              </w:rPr>
              <w:t xml:space="preserve">akti </w:t>
            </w:r>
            <w:r w:rsidR="000467A7">
              <w:rPr>
                <w:rFonts w:ascii="Times New Roman" w:hAnsi="Times New Roman" w:cs="Times New Roman"/>
                <w:sz w:val="24"/>
                <w:szCs w:val="24"/>
                <w:lang w:val="hr-HR"/>
              </w:rPr>
              <w:t xml:space="preserve">strateškog </w:t>
            </w:r>
            <w:r w:rsidR="00A83237">
              <w:rPr>
                <w:rFonts w:ascii="Times New Roman" w:hAnsi="Times New Roman" w:cs="Times New Roman"/>
                <w:sz w:val="24"/>
                <w:szCs w:val="24"/>
                <w:lang w:val="hr-HR"/>
              </w:rPr>
              <w:t>planiranja</w:t>
            </w:r>
            <w:r w:rsidR="00A83237"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razvoja zelene infrastrukture</w:t>
            </w:r>
            <w:r w:rsidR="00A83237">
              <w:rPr>
                <w:rFonts w:ascii="Times New Roman" w:hAnsi="Times New Roman" w:cs="Times New Roman"/>
                <w:sz w:val="24"/>
                <w:szCs w:val="24"/>
                <w:lang w:val="hr-HR"/>
              </w:rPr>
              <w:t xml:space="preserve"> i/ili </w:t>
            </w:r>
            <w:r w:rsidR="00942E34" w:rsidRPr="00942E34">
              <w:rPr>
                <w:rFonts w:ascii="Times New Roman" w:hAnsi="Times New Roman" w:cs="Times New Roman"/>
                <w:sz w:val="24"/>
                <w:szCs w:val="24"/>
                <w:lang w:val="hr-HR"/>
              </w:rPr>
              <w:t>izmijenjen</w:t>
            </w:r>
            <w:r w:rsidR="00544E85">
              <w:rPr>
                <w:rFonts w:ascii="Times New Roman" w:hAnsi="Times New Roman" w:cs="Times New Roman"/>
                <w:sz w:val="24"/>
                <w:szCs w:val="24"/>
                <w:lang w:val="hr-HR"/>
              </w:rPr>
              <w:t>i</w:t>
            </w:r>
            <w:r w:rsidR="00942E34" w:rsidRPr="00942E34">
              <w:rPr>
                <w:rFonts w:ascii="Times New Roman" w:hAnsi="Times New Roman" w:cs="Times New Roman"/>
                <w:sz w:val="24"/>
                <w:szCs w:val="24"/>
                <w:lang w:val="hr-HR"/>
              </w:rPr>
              <w:t xml:space="preserve"> postojeć</w:t>
            </w:r>
            <w:r w:rsidR="00544E85">
              <w:rPr>
                <w:rFonts w:ascii="Times New Roman" w:hAnsi="Times New Roman" w:cs="Times New Roman"/>
                <w:sz w:val="24"/>
                <w:szCs w:val="24"/>
                <w:lang w:val="hr-HR"/>
              </w:rPr>
              <w:t>i akti</w:t>
            </w:r>
            <w:r w:rsidR="00942E34" w:rsidRPr="00942E34">
              <w:rPr>
                <w:rFonts w:ascii="Times New Roman" w:hAnsi="Times New Roman" w:cs="Times New Roman"/>
                <w:sz w:val="24"/>
                <w:szCs w:val="24"/>
                <w:lang w:val="hr-HR"/>
              </w:rPr>
              <w:t xml:space="preserve"> </w:t>
            </w:r>
            <w:r w:rsidR="00D52535">
              <w:rPr>
                <w:rFonts w:ascii="Times New Roman" w:hAnsi="Times New Roman" w:cs="Times New Roman"/>
                <w:sz w:val="24"/>
                <w:szCs w:val="24"/>
                <w:lang w:val="hr-HR"/>
              </w:rPr>
              <w:t xml:space="preserve"> </w:t>
            </w:r>
            <w:proofErr w:type="spellStart"/>
            <w:r w:rsidR="00D52535">
              <w:rPr>
                <w:rFonts w:ascii="Times New Roman" w:hAnsi="Times New Roman" w:cs="Times New Roman"/>
                <w:sz w:val="24"/>
                <w:szCs w:val="24"/>
                <w:lang w:val="hr-HR"/>
              </w:rPr>
              <w:t>starteškog</w:t>
            </w:r>
            <w:proofErr w:type="spellEnd"/>
            <w:r w:rsidR="00D52535">
              <w:rPr>
                <w:rFonts w:ascii="Times New Roman" w:hAnsi="Times New Roman" w:cs="Times New Roman"/>
                <w:sz w:val="24"/>
                <w:szCs w:val="24"/>
                <w:lang w:val="hr-HR"/>
              </w:rPr>
              <w:t xml:space="preserve"> planiranja na regionalnoj i lokalnoj razini</w:t>
            </w:r>
          </w:p>
        </w:tc>
        <w:tc>
          <w:tcPr>
            <w:tcW w:w="1701" w:type="dxa"/>
            <w:shd w:val="clear" w:color="auto" w:fill="D6E3BC" w:themeFill="accent3" w:themeFillTint="66"/>
            <w:vAlign w:val="center"/>
          </w:tcPr>
          <w:p w14:paraId="5722BDB7" w14:textId="77777777" w:rsidR="00B9047B" w:rsidRPr="00416CC2" w:rsidRDefault="00B9047B"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704" w:type="dxa"/>
            <w:shd w:val="clear" w:color="auto" w:fill="D6E3BC" w:themeFill="accent3" w:themeFillTint="66"/>
            <w:vAlign w:val="center"/>
          </w:tcPr>
          <w:p w14:paraId="6AD4F769" w14:textId="77777777" w:rsidR="00B9047B" w:rsidRPr="00416CC2" w:rsidRDefault="00B9047B"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0724607F" w14:textId="321C1D38" w:rsidR="00B9047B" w:rsidRPr="00416CC2" w:rsidRDefault="00D70F6A"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r w:rsidR="00B9047B" w:rsidRPr="00416CC2">
              <w:rPr>
                <w:rFonts w:ascii="Times New Roman" w:hAnsi="Times New Roman" w:cs="Times New Roman"/>
                <w:sz w:val="24"/>
                <w:szCs w:val="24"/>
                <w:lang w:val="hr-HR"/>
              </w:rPr>
              <w:t>00</w:t>
            </w:r>
          </w:p>
        </w:tc>
      </w:tr>
    </w:tbl>
    <w:p w14:paraId="67F50237" w14:textId="2CDB15C1" w:rsidR="00F94F3F" w:rsidRPr="00416CC2" w:rsidRDefault="00F94F3F" w:rsidP="41B34D57">
      <w:pPr>
        <w:tabs>
          <w:tab w:val="left" w:pos="426"/>
        </w:tabs>
        <w:spacing w:after="0" w:line="240" w:lineRule="auto"/>
        <w:jc w:val="both"/>
        <w:rPr>
          <w:rFonts w:ascii="Times New Roman" w:hAnsi="Times New Roman" w:cs="Times New Roman"/>
          <w:b/>
          <w:bCs/>
          <w:sz w:val="24"/>
          <w:szCs w:val="24"/>
          <w:lang w:val="hr-HR"/>
        </w:rPr>
      </w:pPr>
    </w:p>
    <w:p w14:paraId="6BDE5019" w14:textId="77777777" w:rsidR="00DE3F7C" w:rsidRPr="00416CC2" w:rsidRDefault="00DE3F7C" w:rsidP="41B34D57">
      <w:pPr>
        <w:tabs>
          <w:tab w:val="left" w:pos="426"/>
        </w:tabs>
        <w:spacing w:after="0" w:line="240" w:lineRule="auto"/>
        <w:jc w:val="both"/>
        <w:rPr>
          <w:rFonts w:ascii="Times New Roman" w:hAnsi="Times New Roman" w:cs="Times New Roman"/>
          <w:b/>
          <w:bCs/>
          <w:sz w:val="24"/>
          <w:szCs w:val="24"/>
          <w:lang w:val="hr-HR"/>
        </w:rPr>
      </w:pPr>
    </w:p>
    <w:p w14:paraId="7AFD5E7E" w14:textId="1731AE3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 xml:space="preserve">4. </w:t>
      </w:r>
    </w:p>
    <w:p w14:paraId="7187BEBE" w14:textId="2F7DE7E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Razvoj i izrada digitalne baze projekata</w:t>
      </w:r>
    </w:p>
    <w:p w14:paraId="7FAD65AC" w14:textId="77777777" w:rsidR="000B1726" w:rsidRPr="00416CC2" w:rsidRDefault="000B1726" w:rsidP="000B1726">
      <w:pPr>
        <w:spacing w:after="0" w:line="240" w:lineRule="auto"/>
        <w:jc w:val="both"/>
        <w:rPr>
          <w:rFonts w:ascii="Times New Roman" w:hAnsi="Times New Roman" w:cs="Times New Roman"/>
          <w:sz w:val="24"/>
          <w:szCs w:val="24"/>
          <w:lang w:val="hr-HR"/>
        </w:rPr>
      </w:pPr>
    </w:p>
    <w:p w14:paraId="3A2271FE" w14:textId="073A1606" w:rsidR="000B1726" w:rsidRPr="00416CC2" w:rsidRDefault="008C7B3C" w:rsidP="00A0044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Razvoj i i</w:t>
      </w:r>
      <w:r w:rsidR="000B1726" w:rsidRPr="00416CC2">
        <w:rPr>
          <w:rFonts w:ascii="Times New Roman" w:hAnsi="Times New Roman" w:cs="Times New Roman"/>
          <w:sz w:val="24"/>
          <w:szCs w:val="24"/>
          <w:lang w:val="hr-HR"/>
        </w:rPr>
        <w:t xml:space="preserve">zrada </w:t>
      </w:r>
      <w:r w:rsidRPr="00416CC2">
        <w:rPr>
          <w:rFonts w:ascii="Times New Roman" w:hAnsi="Times New Roman" w:cs="Times New Roman"/>
          <w:sz w:val="24"/>
          <w:szCs w:val="24"/>
          <w:lang w:val="hr-HR"/>
        </w:rPr>
        <w:t xml:space="preserve">digitalne baze </w:t>
      </w:r>
      <w:r w:rsidR="000B1726" w:rsidRPr="00416CC2">
        <w:rPr>
          <w:rFonts w:ascii="Times New Roman" w:hAnsi="Times New Roman" w:cs="Times New Roman"/>
          <w:sz w:val="24"/>
          <w:szCs w:val="24"/>
          <w:lang w:val="hr-HR"/>
        </w:rPr>
        <w:t xml:space="preserve">projekata </w:t>
      </w:r>
      <w:r w:rsidR="00DF7825" w:rsidRPr="00416CC2">
        <w:rPr>
          <w:rFonts w:ascii="Times New Roman" w:hAnsi="Times New Roman" w:cs="Times New Roman"/>
          <w:sz w:val="24"/>
          <w:szCs w:val="24"/>
          <w:lang w:val="hr-HR"/>
        </w:rPr>
        <w:t xml:space="preserve">razvoja zelene infrastrukture </w:t>
      </w:r>
      <w:r w:rsidR="000B1726" w:rsidRPr="00416CC2">
        <w:rPr>
          <w:rFonts w:ascii="Times New Roman" w:hAnsi="Times New Roman" w:cs="Times New Roman"/>
          <w:sz w:val="24"/>
          <w:szCs w:val="24"/>
          <w:lang w:val="hr-HR"/>
        </w:rPr>
        <w:t>u RH</w:t>
      </w:r>
      <w:r w:rsidR="00930093" w:rsidRPr="00416CC2">
        <w:rPr>
          <w:rFonts w:ascii="Times New Roman" w:hAnsi="Times New Roman" w:cs="Times New Roman"/>
          <w:sz w:val="24"/>
          <w:szCs w:val="24"/>
          <w:lang w:val="hr-HR"/>
        </w:rPr>
        <w:t xml:space="preserve">, za praćenje </w:t>
      </w:r>
      <w:r w:rsidR="008A0321" w:rsidRPr="00416CC2">
        <w:rPr>
          <w:rFonts w:ascii="Times New Roman" w:hAnsi="Times New Roman" w:cs="Times New Roman"/>
          <w:sz w:val="24"/>
          <w:szCs w:val="24"/>
          <w:lang w:val="hr-HR"/>
        </w:rPr>
        <w:t>planiranih i projekata u provedbi</w:t>
      </w:r>
      <w:r w:rsidR="00D05348" w:rsidRPr="00416CC2">
        <w:rPr>
          <w:rFonts w:ascii="Times New Roman" w:hAnsi="Times New Roman" w:cs="Times New Roman"/>
          <w:sz w:val="24"/>
          <w:szCs w:val="24"/>
          <w:lang w:val="hr-HR"/>
        </w:rPr>
        <w:t>,</w:t>
      </w:r>
      <w:r w:rsidR="000B1726" w:rsidRPr="00416CC2">
        <w:rPr>
          <w:rFonts w:ascii="Times New Roman" w:hAnsi="Times New Roman" w:cs="Times New Roman"/>
          <w:sz w:val="24"/>
          <w:szCs w:val="24"/>
          <w:lang w:val="hr-HR"/>
        </w:rPr>
        <w:t xml:space="preserve"> </w:t>
      </w:r>
      <w:r w:rsidR="00D05348" w:rsidRPr="00416CC2">
        <w:rPr>
          <w:rFonts w:ascii="Times New Roman" w:hAnsi="Times New Roman" w:cs="Times New Roman"/>
          <w:sz w:val="24"/>
          <w:szCs w:val="24"/>
          <w:lang w:val="hr-HR"/>
        </w:rPr>
        <w:t>koja</w:t>
      </w:r>
      <w:r w:rsidR="000B1726" w:rsidRPr="00416CC2">
        <w:rPr>
          <w:rFonts w:ascii="Times New Roman" w:hAnsi="Times New Roman" w:cs="Times New Roman"/>
          <w:sz w:val="24"/>
          <w:szCs w:val="24"/>
          <w:lang w:val="hr-HR"/>
        </w:rPr>
        <w:t xml:space="preserve"> će se koristiti prilikom razvoja strateških i planskih dokumenata na lokalnoj i regionalnoj razini s ciljem korištenja zelene infrastrukture kao alata za ublažavanje utjecaja klimatskih promjena. </w:t>
      </w:r>
      <w:r w:rsidR="0045401B" w:rsidRPr="00416CC2">
        <w:rPr>
          <w:rFonts w:ascii="Times New Roman" w:hAnsi="Times New Roman" w:cs="Times New Roman"/>
          <w:sz w:val="24"/>
          <w:szCs w:val="24"/>
          <w:lang w:val="hr-HR"/>
        </w:rPr>
        <w:t xml:space="preserve">Putem ove mjere nastoji se ujedno pratiti učinak postignutih rezultata provedenih projekata, osobito u kontekstu utjecaja izgrađene zelene infrastrukture na kvalitetu života i porast životnog standarda u promatranom području.  </w:t>
      </w:r>
      <w:r w:rsidRPr="00416CC2">
        <w:rPr>
          <w:rFonts w:ascii="Times New Roman" w:hAnsi="Times New Roman" w:cs="Times New Roman"/>
          <w:sz w:val="24"/>
          <w:szCs w:val="24"/>
          <w:lang w:val="hr-HR"/>
        </w:rPr>
        <w:t xml:space="preserve"> </w:t>
      </w:r>
    </w:p>
    <w:p w14:paraId="567BF683" w14:textId="77777777" w:rsidR="000B1726" w:rsidRPr="00416CC2" w:rsidRDefault="000B1726" w:rsidP="000B1726">
      <w:pPr>
        <w:spacing w:after="0" w:line="240" w:lineRule="auto"/>
        <w:jc w:val="both"/>
        <w:rPr>
          <w:rFonts w:ascii="Times New Roman" w:hAnsi="Times New Roman" w:cs="Times New Roman"/>
          <w:sz w:val="24"/>
          <w:szCs w:val="24"/>
          <w:lang w:val="hr-HR"/>
        </w:rPr>
      </w:pPr>
    </w:p>
    <w:p w14:paraId="6CACE63D" w14:textId="69CB4CF1" w:rsidR="000B1726" w:rsidRPr="00416CC2" w:rsidRDefault="000B1726" w:rsidP="41B34D57">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r w:rsidR="171673AC" w:rsidRPr="00416CC2">
        <w:rPr>
          <w:rFonts w:ascii="Times New Roman" w:hAnsi="Times New Roman" w:cs="Times New Roman"/>
          <w:sz w:val="24"/>
          <w:szCs w:val="24"/>
          <w:lang w:val="hr-HR"/>
        </w:rPr>
        <w:t>:</w:t>
      </w:r>
    </w:p>
    <w:p w14:paraId="51526588" w14:textId="4A376355" w:rsidR="41B34D57" w:rsidRPr="00416CC2" w:rsidRDefault="41B34D57" w:rsidP="41B34D57">
      <w:pPr>
        <w:spacing w:after="0" w:line="240" w:lineRule="auto"/>
        <w:jc w:val="both"/>
        <w:rPr>
          <w:rFonts w:ascii="Times New Roman" w:hAnsi="Times New Roman" w:cs="Times New Roman"/>
          <w:b/>
          <w:bCs/>
          <w:sz w:val="24"/>
          <w:szCs w:val="24"/>
          <w:lang w:val="hr-HR"/>
        </w:rPr>
      </w:pPr>
    </w:p>
    <w:p w14:paraId="6F002DB1" w14:textId="79D1086B" w:rsidR="003424D8" w:rsidRPr="00416CC2" w:rsidRDefault="00802248" w:rsidP="4047C539">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1.4.1. </w:t>
      </w:r>
      <w:r w:rsidR="0030644B" w:rsidRPr="00416CC2">
        <w:rPr>
          <w:rFonts w:ascii="Times New Roman" w:hAnsi="Times New Roman" w:cs="Times New Roman"/>
          <w:sz w:val="24"/>
          <w:szCs w:val="24"/>
          <w:lang w:val="hr-HR"/>
        </w:rPr>
        <w:tab/>
      </w:r>
      <w:r w:rsidR="0D94B841" w:rsidRPr="00416CC2">
        <w:rPr>
          <w:rFonts w:ascii="Times New Roman" w:hAnsi="Times New Roman" w:cs="Times New Roman"/>
          <w:sz w:val="24"/>
          <w:szCs w:val="24"/>
          <w:lang w:val="hr-HR"/>
        </w:rPr>
        <w:t xml:space="preserve">Izrada projektnog zadatka za razvoj </w:t>
      </w:r>
      <w:r w:rsidR="001702D8" w:rsidRPr="00416CC2">
        <w:rPr>
          <w:rFonts w:ascii="Times New Roman" w:hAnsi="Times New Roman" w:cs="Times New Roman"/>
          <w:sz w:val="24"/>
          <w:szCs w:val="24"/>
          <w:lang w:val="hr-HR"/>
        </w:rPr>
        <w:t xml:space="preserve">(izradu) </w:t>
      </w:r>
      <w:r w:rsidR="0D94B841" w:rsidRPr="00416CC2">
        <w:rPr>
          <w:rFonts w:ascii="Times New Roman" w:hAnsi="Times New Roman" w:cs="Times New Roman"/>
          <w:sz w:val="24"/>
          <w:szCs w:val="24"/>
          <w:lang w:val="hr-HR"/>
        </w:rPr>
        <w:t>metodologije sustava praćenja provedbe projekata razvoja zelene infrastrukture</w:t>
      </w:r>
      <w:r w:rsidR="62D0D820" w:rsidRPr="00416CC2">
        <w:rPr>
          <w:rFonts w:ascii="Times New Roman" w:hAnsi="Times New Roman" w:cs="Times New Roman"/>
          <w:sz w:val="24"/>
          <w:szCs w:val="24"/>
          <w:lang w:val="hr-HR"/>
        </w:rPr>
        <w:t>, koja se izrađuje na temelju prethodno utemeljene tipologije zelene infrastrukture, a obuhvaća definiranje obveznika unosa podataka u digitalnu bazu projekata i njihovih uloga te definiranje i metodologiju izrade digitalne baze projekata</w:t>
      </w:r>
      <w:r w:rsidRPr="00416CC2">
        <w:rPr>
          <w:rFonts w:ascii="Times New Roman" w:hAnsi="Times New Roman" w:cs="Times New Roman"/>
          <w:sz w:val="24"/>
          <w:szCs w:val="24"/>
          <w:lang w:val="hr-HR"/>
        </w:rPr>
        <w:tab/>
      </w:r>
    </w:p>
    <w:p w14:paraId="0BD3687E" w14:textId="77777777" w:rsidR="0001741A" w:rsidRPr="00416CC2" w:rsidRDefault="0D94B841"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1.4.2. </w:t>
      </w:r>
      <w:r w:rsidR="0030644B" w:rsidRPr="00416CC2">
        <w:rPr>
          <w:rFonts w:ascii="Times New Roman" w:hAnsi="Times New Roman" w:cs="Times New Roman"/>
          <w:sz w:val="24"/>
          <w:szCs w:val="24"/>
          <w:lang w:val="hr-HR"/>
        </w:rPr>
        <w:tab/>
      </w:r>
      <w:r w:rsidR="64EBAB1D" w:rsidRPr="00416CC2">
        <w:rPr>
          <w:rFonts w:ascii="Times New Roman" w:hAnsi="Times New Roman" w:cs="Times New Roman"/>
          <w:sz w:val="24"/>
          <w:szCs w:val="24"/>
          <w:lang w:val="hr-HR"/>
        </w:rPr>
        <w:t>Razvoj</w:t>
      </w:r>
      <w:r w:rsidR="0045401B" w:rsidRPr="00416CC2">
        <w:rPr>
          <w:rFonts w:ascii="Times New Roman" w:hAnsi="Times New Roman" w:cs="Times New Roman"/>
          <w:sz w:val="24"/>
          <w:szCs w:val="24"/>
          <w:lang w:val="hr-HR"/>
        </w:rPr>
        <w:t xml:space="preserve"> </w:t>
      </w:r>
      <w:r w:rsidR="001702D8" w:rsidRPr="00416CC2">
        <w:rPr>
          <w:rFonts w:ascii="Times New Roman" w:hAnsi="Times New Roman" w:cs="Times New Roman"/>
          <w:sz w:val="24"/>
          <w:szCs w:val="24"/>
          <w:lang w:val="hr-HR"/>
        </w:rPr>
        <w:t xml:space="preserve">(izrada) </w:t>
      </w:r>
      <w:r w:rsidR="0045401B" w:rsidRPr="00416CC2">
        <w:rPr>
          <w:rFonts w:ascii="Times New Roman" w:hAnsi="Times New Roman" w:cs="Times New Roman"/>
          <w:sz w:val="24"/>
          <w:szCs w:val="24"/>
          <w:lang w:val="hr-HR"/>
        </w:rPr>
        <w:t>metodologije sustava praćenj</w:t>
      </w:r>
      <w:r w:rsidR="50AD9828" w:rsidRPr="00416CC2">
        <w:rPr>
          <w:rFonts w:ascii="Times New Roman" w:hAnsi="Times New Roman" w:cs="Times New Roman"/>
          <w:sz w:val="24"/>
          <w:szCs w:val="24"/>
          <w:lang w:val="hr-HR"/>
        </w:rPr>
        <w:t>a</w:t>
      </w:r>
      <w:r w:rsidR="0045401B" w:rsidRPr="00416CC2">
        <w:rPr>
          <w:rFonts w:ascii="Times New Roman" w:hAnsi="Times New Roman" w:cs="Times New Roman"/>
          <w:sz w:val="24"/>
          <w:szCs w:val="24"/>
          <w:lang w:val="hr-HR"/>
        </w:rPr>
        <w:t xml:space="preserve"> provedbe projekata razvoja </w:t>
      </w:r>
      <w:r w:rsidR="004760EC" w:rsidRPr="00416CC2">
        <w:rPr>
          <w:rFonts w:ascii="Times New Roman" w:hAnsi="Times New Roman" w:cs="Times New Roman"/>
          <w:sz w:val="24"/>
          <w:szCs w:val="24"/>
          <w:lang w:val="hr-HR"/>
        </w:rPr>
        <w:t>zelene infrastrukture</w:t>
      </w:r>
      <w:r w:rsidR="4BD01A46" w:rsidRPr="00416CC2">
        <w:rPr>
          <w:rFonts w:ascii="Times New Roman" w:hAnsi="Times New Roman" w:cs="Times New Roman"/>
          <w:sz w:val="24"/>
          <w:szCs w:val="24"/>
          <w:lang w:val="hr-HR"/>
        </w:rPr>
        <w:t xml:space="preserve"> </w:t>
      </w:r>
    </w:p>
    <w:p w14:paraId="599B23E5" w14:textId="3CF4865D" w:rsidR="003424D8" w:rsidRPr="00416CC2" w:rsidRDefault="00B4261A"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1.4.3.</w:t>
      </w:r>
      <w:r w:rsidR="0D94B841"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Stručni nadzor nad izradom metodologije sustava praćenja provedbe projekata razvoja zelene infrastrukture</w:t>
      </w:r>
    </w:p>
    <w:p w14:paraId="37A05A4B" w14:textId="485C60EC" w:rsidR="003424D8" w:rsidRPr="00416CC2" w:rsidRDefault="0F7E249A" w:rsidP="648F024D">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0030644B" w:rsidRPr="00416CC2">
        <w:rPr>
          <w:rFonts w:ascii="Times New Roman" w:hAnsi="Times New Roman" w:cs="Times New Roman"/>
          <w:sz w:val="24"/>
          <w:szCs w:val="24"/>
          <w:lang w:val="hr-HR"/>
        </w:rPr>
        <w:tab/>
      </w:r>
      <w:r w:rsidR="00B4261A" w:rsidRPr="00416CC2">
        <w:rPr>
          <w:rFonts w:ascii="Times New Roman" w:hAnsi="Times New Roman" w:cs="Times New Roman"/>
          <w:sz w:val="24"/>
          <w:szCs w:val="24"/>
          <w:lang w:val="hr-HR"/>
        </w:rPr>
        <w:t>Izrada digitalne baze projekata razvoja zelene infrastrukture</w:t>
      </w:r>
    </w:p>
    <w:p w14:paraId="2AEAF4FC" w14:textId="53D31EE8" w:rsidR="003424D8" w:rsidRPr="00416CC2" w:rsidRDefault="00802248"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r>
      <w:r w:rsidR="00B4261A" w:rsidRPr="00416CC2">
        <w:rPr>
          <w:rFonts w:ascii="Times New Roman" w:hAnsi="Times New Roman" w:cs="Times New Roman"/>
          <w:sz w:val="24"/>
          <w:szCs w:val="24"/>
          <w:lang w:val="hr-HR"/>
        </w:rPr>
        <w:t>Stručni nadzor nad izradom digitalne baze projekata razvoja zelene infrastrukture</w:t>
      </w:r>
    </w:p>
    <w:p w14:paraId="4353E4A0" w14:textId="1693BD5A" w:rsidR="003424D8" w:rsidRPr="00416CC2" w:rsidRDefault="00802248" w:rsidP="41B34D57">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1.4.</w:t>
      </w:r>
      <w:r w:rsidR="00B4261A"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68ACB328" w:rsidRPr="00416CC2">
        <w:rPr>
          <w:rFonts w:ascii="Times New Roman" w:hAnsi="Times New Roman" w:cs="Times New Roman"/>
          <w:sz w:val="24"/>
          <w:szCs w:val="24"/>
          <w:lang w:val="hr-HR"/>
        </w:rPr>
        <w:t>Izrada programa edukacije korisnika digitalne baze projekata</w:t>
      </w:r>
      <w:r w:rsidR="1E76B379" w:rsidRPr="00416CC2">
        <w:rPr>
          <w:rFonts w:ascii="Times New Roman" w:hAnsi="Times New Roman" w:cs="Times New Roman"/>
          <w:sz w:val="24"/>
          <w:szCs w:val="24"/>
          <w:lang w:val="hr-HR"/>
        </w:rPr>
        <w:t>, koja uključuje i djelatnike zadužene za unos podataka</w:t>
      </w:r>
    </w:p>
    <w:p w14:paraId="6727B207" w14:textId="3CD3E490" w:rsidR="003424D8" w:rsidRPr="00416CC2" w:rsidRDefault="6CB39B3E" w:rsidP="00802248">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802248" w:rsidRPr="00416CC2">
        <w:rPr>
          <w:rFonts w:ascii="Times New Roman" w:hAnsi="Times New Roman" w:cs="Times New Roman"/>
          <w:sz w:val="24"/>
          <w:szCs w:val="24"/>
          <w:lang w:val="hr-HR"/>
        </w:rPr>
        <w:t>E</w:t>
      </w:r>
      <w:r w:rsidR="003424D8" w:rsidRPr="00416CC2">
        <w:rPr>
          <w:rFonts w:ascii="Times New Roman" w:hAnsi="Times New Roman" w:cs="Times New Roman"/>
          <w:sz w:val="24"/>
          <w:szCs w:val="24"/>
          <w:lang w:val="hr-HR"/>
        </w:rPr>
        <w:t>dukacija korisnika digitalne baze projekata</w:t>
      </w:r>
    </w:p>
    <w:p w14:paraId="71C912C4" w14:textId="1C4983F9" w:rsidR="003424D8" w:rsidRPr="00416CC2" w:rsidRDefault="00802248" w:rsidP="7645AAC2">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1.4.</w:t>
      </w:r>
      <w:r w:rsidR="00B4261A"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E</w:t>
      </w:r>
      <w:r w:rsidR="003424D8" w:rsidRPr="00416CC2">
        <w:rPr>
          <w:rFonts w:ascii="Times New Roman" w:hAnsi="Times New Roman" w:cs="Times New Roman"/>
          <w:sz w:val="24"/>
          <w:szCs w:val="24"/>
          <w:lang w:val="hr-HR"/>
        </w:rPr>
        <w:t xml:space="preserve">videntiranje projekata razvoja zelene infrastrukture </w:t>
      </w:r>
      <w:r w:rsidR="3421ED86" w:rsidRPr="00416CC2">
        <w:rPr>
          <w:rFonts w:ascii="Times New Roman" w:hAnsi="Times New Roman" w:cs="Times New Roman"/>
          <w:sz w:val="24"/>
          <w:szCs w:val="24"/>
          <w:lang w:val="hr-HR"/>
        </w:rPr>
        <w:t>unutar digitalne baze projekata</w:t>
      </w:r>
    </w:p>
    <w:p w14:paraId="4B58A5A6" w14:textId="4CB5C1A6" w:rsidR="00F94F3F" w:rsidRPr="00416CC2" w:rsidRDefault="00F94F3F" w:rsidP="7645AAC2">
      <w:pPr>
        <w:spacing w:after="0" w:line="240" w:lineRule="auto"/>
        <w:ind w:left="709" w:hanging="709"/>
        <w:jc w:val="both"/>
        <w:rPr>
          <w:rFonts w:ascii="Times New Roman" w:hAnsi="Times New Roman" w:cs="Times New Roman"/>
          <w:sz w:val="24"/>
          <w:szCs w:val="24"/>
          <w:lang w:val="hr-HR"/>
        </w:rPr>
      </w:pPr>
    </w:p>
    <w:p w14:paraId="4690C743" w14:textId="0C463C05" w:rsidR="00F94F3F" w:rsidRPr="00416CC2" w:rsidRDefault="00F94F3F" w:rsidP="00F94F3F">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6.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1.4.</w:t>
      </w:r>
    </w:p>
    <w:tbl>
      <w:tblPr>
        <w:tblStyle w:val="Reetkatablice"/>
        <w:tblW w:w="0" w:type="auto"/>
        <w:tblLook w:val="04A0" w:firstRow="1" w:lastRow="0" w:firstColumn="1" w:lastColumn="0" w:noHBand="0" w:noVBand="1"/>
      </w:tblPr>
      <w:tblGrid>
        <w:gridCol w:w="4468"/>
        <w:gridCol w:w="1687"/>
        <w:gridCol w:w="1694"/>
        <w:gridCol w:w="1547"/>
      </w:tblGrid>
      <w:tr w:rsidR="004C4DE2" w:rsidRPr="00416CC2" w14:paraId="43EA45E5" w14:textId="77777777" w:rsidTr="004C4DE2">
        <w:tc>
          <w:tcPr>
            <w:tcW w:w="4468" w:type="dxa"/>
            <w:shd w:val="clear" w:color="auto" w:fill="D6E3BC" w:themeFill="accent3" w:themeFillTint="66"/>
            <w:vAlign w:val="center"/>
          </w:tcPr>
          <w:p w14:paraId="7B6D11AE" w14:textId="77777777" w:rsidR="004C4DE2" w:rsidRPr="00416CC2" w:rsidRDefault="004C4DE2"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224C3C25" w14:textId="77777777" w:rsidR="004C4DE2" w:rsidRPr="00416CC2"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61AC1BB3" w14:textId="77777777" w:rsidR="004C4DE2" w:rsidRPr="00416CC2" w:rsidDel="00517F4F"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47" w:type="dxa"/>
            <w:shd w:val="clear" w:color="auto" w:fill="D6E3BC" w:themeFill="accent3" w:themeFillTint="66"/>
          </w:tcPr>
          <w:p w14:paraId="22AF8E13" w14:textId="77777777" w:rsidR="004C4DE2" w:rsidRPr="00416CC2" w:rsidRDefault="004C4DE2"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4C4DE2" w:rsidRPr="00416CC2" w14:paraId="3AA2E675" w14:textId="77777777" w:rsidTr="004C4DE2">
        <w:tc>
          <w:tcPr>
            <w:tcW w:w="4468" w:type="dxa"/>
            <w:vAlign w:val="center"/>
          </w:tcPr>
          <w:p w14:paraId="0D88379D" w14:textId="1153A86F" w:rsidR="004C4DE2" w:rsidRPr="00416CC2" w:rsidRDefault="004C4DE2" w:rsidP="004C4DE2">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Izrađena digitalna baza projekata razvoja zelene infrastrukture</w:t>
            </w:r>
          </w:p>
        </w:tc>
        <w:tc>
          <w:tcPr>
            <w:tcW w:w="1687" w:type="dxa"/>
            <w:shd w:val="clear" w:color="auto" w:fill="D6E3BC" w:themeFill="accent3" w:themeFillTint="66"/>
            <w:vAlign w:val="center"/>
          </w:tcPr>
          <w:p w14:paraId="3DCA3835" w14:textId="77777777"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11DB2F9C" w14:textId="77777777"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47" w:type="dxa"/>
            <w:shd w:val="clear" w:color="auto" w:fill="D6E3BC" w:themeFill="accent3" w:themeFillTint="66"/>
            <w:vAlign w:val="center"/>
          </w:tcPr>
          <w:p w14:paraId="20BE2BCC" w14:textId="7537865B" w:rsidR="004C4DE2" w:rsidRPr="00416CC2" w:rsidRDefault="004C4DE2" w:rsidP="004C4DE2">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w:t>
            </w:r>
          </w:p>
        </w:tc>
      </w:tr>
    </w:tbl>
    <w:p w14:paraId="1D15143A" w14:textId="6B9D5DDF" w:rsidR="004C4DE2" w:rsidRPr="00416CC2" w:rsidRDefault="004C4DE2" w:rsidP="41B34D57">
      <w:pPr>
        <w:tabs>
          <w:tab w:val="left" w:pos="426"/>
        </w:tabs>
        <w:spacing w:after="0" w:line="240" w:lineRule="auto"/>
        <w:jc w:val="both"/>
        <w:rPr>
          <w:rFonts w:ascii="Times New Roman" w:hAnsi="Times New Roman" w:cs="Times New Roman"/>
          <w:b/>
          <w:bCs/>
          <w:sz w:val="24"/>
          <w:szCs w:val="24"/>
          <w:lang w:val="hr-HR"/>
        </w:rPr>
      </w:pPr>
    </w:p>
    <w:p w14:paraId="0F273065" w14:textId="77777777" w:rsidR="00DE3F7C" w:rsidRPr="00416CC2" w:rsidRDefault="00DE3F7C" w:rsidP="41B34D57">
      <w:pPr>
        <w:tabs>
          <w:tab w:val="left" w:pos="426"/>
        </w:tabs>
        <w:spacing w:after="0" w:line="240" w:lineRule="auto"/>
        <w:jc w:val="both"/>
        <w:rPr>
          <w:rFonts w:ascii="Times New Roman" w:hAnsi="Times New Roman" w:cs="Times New Roman"/>
          <w:b/>
          <w:bCs/>
          <w:sz w:val="24"/>
          <w:szCs w:val="24"/>
          <w:lang w:val="hr-HR"/>
        </w:rPr>
      </w:pPr>
    </w:p>
    <w:p w14:paraId="15733BBF" w14:textId="1F26584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1.</w:t>
      </w:r>
      <w:r w:rsidRPr="00416CC2">
        <w:rPr>
          <w:rFonts w:ascii="Times New Roman" w:hAnsi="Times New Roman" w:cs="Times New Roman"/>
          <w:b/>
          <w:bCs/>
          <w:sz w:val="24"/>
          <w:szCs w:val="24"/>
          <w:lang w:val="hr-HR"/>
        </w:rPr>
        <w:t xml:space="preserve">5. </w:t>
      </w:r>
    </w:p>
    <w:p w14:paraId="00C7C52A" w14:textId="248F902A" w:rsidR="000B1726" w:rsidRPr="00416CC2" w:rsidRDefault="007C190E"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Unaprjeđenje među</w:t>
      </w:r>
      <w:r w:rsidR="003F36B5" w:rsidRPr="00416CC2">
        <w:rPr>
          <w:rFonts w:ascii="Times New Roman" w:hAnsi="Times New Roman" w:cs="Times New Roman"/>
          <w:b/>
          <w:bCs/>
          <w:sz w:val="24"/>
          <w:szCs w:val="24"/>
          <w:lang w:val="hr-HR"/>
        </w:rPr>
        <w:t>narodne</w:t>
      </w:r>
      <w:r w:rsidR="000B1726" w:rsidRPr="00416CC2">
        <w:rPr>
          <w:rFonts w:ascii="Times New Roman" w:hAnsi="Times New Roman" w:cs="Times New Roman"/>
          <w:b/>
          <w:bCs/>
          <w:sz w:val="24"/>
          <w:szCs w:val="24"/>
          <w:lang w:val="hr-HR"/>
        </w:rPr>
        <w:t xml:space="preserve"> suradnj</w:t>
      </w:r>
      <w:r w:rsidRPr="00416CC2">
        <w:rPr>
          <w:rFonts w:ascii="Times New Roman" w:hAnsi="Times New Roman" w:cs="Times New Roman"/>
          <w:b/>
          <w:bCs/>
          <w:sz w:val="24"/>
          <w:szCs w:val="24"/>
          <w:lang w:val="hr-HR"/>
        </w:rPr>
        <w:t>e</w:t>
      </w:r>
      <w:r w:rsidR="000B1726" w:rsidRPr="00416CC2">
        <w:rPr>
          <w:rFonts w:ascii="Times New Roman" w:hAnsi="Times New Roman" w:cs="Times New Roman"/>
          <w:b/>
          <w:bCs/>
          <w:sz w:val="24"/>
          <w:szCs w:val="24"/>
          <w:lang w:val="hr-HR"/>
        </w:rPr>
        <w:t xml:space="preserve"> </w:t>
      </w:r>
    </w:p>
    <w:p w14:paraId="7B5CD177"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75B1D2CE" w14:textId="0438181D" w:rsidR="00DD7A37" w:rsidRPr="00416CC2" w:rsidRDefault="000B1726"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 svrhu </w:t>
      </w:r>
      <w:r w:rsidR="00704DEE" w:rsidRPr="00416CC2">
        <w:rPr>
          <w:rFonts w:ascii="Times New Roman" w:hAnsi="Times New Roman" w:cs="Times New Roman"/>
          <w:sz w:val="24"/>
          <w:szCs w:val="24"/>
          <w:lang w:val="hr-HR"/>
        </w:rPr>
        <w:t>ostvarenja</w:t>
      </w:r>
      <w:r w:rsidRPr="00416CC2">
        <w:rPr>
          <w:rFonts w:ascii="Times New Roman" w:hAnsi="Times New Roman" w:cs="Times New Roman"/>
          <w:sz w:val="24"/>
          <w:szCs w:val="24"/>
          <w:lang w:val="hr-HR"/>
        </w:rPr>
        <w:t xml:space="preserve"> cilja kvalitetnog upravljanja razvojem zelene infrastrukture, ističe se potreba za unaprjeđenjem</w:t>
      </w:r>
      <w:r w:rsidR="00B14A6F" w:rsidRPr="00416CC2">
        <w:rPr>
          <w:rFonts w:ascii="Times New Roman" w:hAnsi="Times New Roman" w:cs="Times New Roman"/>
          <w:sz w:val="24"/>
          <w:szCs w:val="24"/>
          <w:lang w:val="hr-HR"/>
        </w:rPr>
        <w:t xml:space="preserve"> europske i</w:t>
      </w:r>
      <w:r w:rsidRPr="00416CC2">
        <w:rPr>
          <w:rFonts w:ascii="Times New Roman" w:hAnsi="Times New Roman" w:cs="Times New Roman"/>
          <w:sz w:val="24"/>
          <w:szCs w:val="24"/>
          <w:lang w:val="hr-HR"/>
        </w:rPr>
        <w:t xml:space="preserve"> </w:t>
      </w:r>
      <w:r w:rsidR="00766F84" w:rsidRPr="00416CC2">
        <w:rPr>
          <w:rFonts w:ascii="Times New Roman" w:hAnsi="Times New Roman" w:cs="Times New Roman"/>
          <w:sz w:val="24"/>
          <w:szCs w:val="24"/>
          <w:lang w:val="hr-HR"/>
        </w:rPr>
        <w:t xml:space="preserve">međunarodne </w:t>
      </w:r>
      <w:r w:rsidRPr="00416CC2">
        <w:rPr>
          <w:rFonts w:ascii="Times New Roman" w:hAnsi="Times New Roman" w:cs="Times New Roman"/>
          <w:sz w:val="24"/>
          <w:szCs w:val="24"/>
          <w:lang w:val="hr-HR"/>
        </w:rPr>
        <w:t>suradnje</w:t>
      </w:r>
      <w:r w:rsidR="000C2367" w:rsidRPr="00416CC2">
        <w:rPr>
          <w:rFonts w:ascii="Times New Roman" w:hAnsi="Times New Roman" w:cs="Times New Roman"/>
          <w:sz w:val="24"/>
          <w:szCs w:val="24"/>
          <w:lang w:val="hr-HR"/>
        </w:rPr>
        <w:t xml:space="preserve"> s različitim relevantnim dionicima</w:t>
      </w:r>
      <w:r w:rsidR="00535CFE" w:rsidRPr="00416CC2">
        <w:rPr>
          <w:rFonts w:ascii="Times New Roman" w:hAnsi="Times New Roman" w:cs="Times New Roman"/>
          <w:sz w:val="24"/>
          <w:szCs w:val="24"/>
          <w:lang w:val="hr-HR"/>
        </w:rPr>
        <w:t xml:space="preserve">, koja uključuje obostranu razmjenu znanja i iskustava </w:t>
      </w:r>
      <w:r w:rsidR="000718EB" w:rsidRPr="00416CC2">
        <w:rPr>
          <w:rFonts w:ascii="Times New Roman" w:hAnsi="Times New Roman" w:cs="Times New Roman"/>
          <w:sz w:val="24"/>
          <w:szCs w:val="24"/>
          <w:lang w:val="hr-HR"/>
        </w:rPr>
        <w:t>na području održivog urbanog razvoja, a posebno razvoja zelene infrastrukture</w:t>
      </w:r>
      <w:r w:rsidRPr="00416CC2">
        <w:rPr>
          <w:rFonts w:ascii="Times New Roman" w:hAnsi="Times New Roman" w:cs="Times New Roman"/>
          <w:sz w:val="24"/>
          <w:szCs w:val="24"/>
          <w:lang w:val="hr-HR"/>
        </w:rPr>
        <w:t xml:space="preserve">. </w:t>
      </w:r>
    </w:p>
    <w:p w14:paraId="4E5807C2"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222E8867" w14:textId="77777777" w:rsidR="00345F51" w:rsidRPr="00416CC2" w:rsidRDefault="00345F51" w:rsidP="00345F51">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E33929C" w14:textId="77777777" w:rsidR="00345F51" w:rsidRPr="00416CC2" w:rsidRDefault="00345F51" w:rsidP="00345F51">
      <w:pPr>
        <w:tabs>
          <w:tab w:val="left" w:pos="426"/>
        </w:tabs>
        <w:spacing w:after="0" w:line="240" w:lineRule="auto"/>
        <w:jc w:val="both"/>
        <w:rPr>
          <w:rFonts w:ascii="Times New Roman" w:hAnsi="Times New Roman" w:cs="Times New Roman"/>
          <w:b/>
          <w:bCs/>
          <w:sz w:val="24"/>
          <w:szCs w:val="24"/>
          <w:lang w:val="hr-HR"/>
        </w:rPr>
      </w:pPr>
    </w:p>
    <w:p w14:paraId="0C4A985E" w14:textId="5CAFADA1" w:rsidR="00D47440"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1.5.1. </w:t>
      </w:r>
      <w:r w:rsidR="00A00C34" w:rsidRPr="00416CC2">
        <w:rPr>
          <w:rFonts w:ascii="Times New Roman" w:hAnsi="Times New Roman" w:cs="Times New Roman"/>
          <w:sz w:val="24"/>
          <w:szCs w:val="24"/>
          <w:lang w:val="hr-HR"/>
        </w:rPr>
        <w:tab/>
      </w:r>
      <w:r w:rsidR="1EEF0CFB" w:rsidRPr="00416CC2">
        <w:rPr>
          <w:rFonts w:ascii="Times New Roman" w:hAnsi="Times New Roman" w:cs="Times New Roman"/>
          <w:sz w:val="24"/>
          <w:szCs w:val="24"/>
          <w:lang w:val="hr-HR"/>
        </w:rPr>
        <w:t>Izrada programa međunarodne suradnje</w:t>
      </w:r>
    </w:p>
    <w:p w14:paraId="0E7A6958" w14:textId="3D6B6933" w:rsidR="00D47440" w:rsidRPr="00416CC2" w:rsidRDefault="1EEF0CFB"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1.5.2. </w:t>
      </w:r>
      <w:r w:rsidR="00A00C34" w:rsidRPr="00416CC2">
        <w:rPr>
          <w:rFonts w:ascii="Times New Roman" w:hAnsi="Times New Roman" w:cs="Times New Roman"/>
          <w:sz w:val="24"/>
          <w:szCs w:val="24"/>
          <w:lang w:val="hr-HR"/>
        </w:rPr>
        <w:tab/>
      </w:r>
      <w:r w:rsidR="00CD326D" w:rsidRPr="00416CC2">
        <w:rPr>
          <w:rFonts w:ascii="Times New Roman" w:hAnsi="Times New Roman" w:cs="Times New Roman"/>
          <w:sz w:val="24"/>
          <w:szCs w:val="24"/>
          <w:lang w:val="hr-HR"/>
        </w:rPr>
        <w:t>S</w:t>
      </w:r>
      <w:r w:rsidR="00761F93" w:rsidRPr="00416CC2">
        <w:rPr>
          <w:rFonts w:ascii="Times New Roman" w:hAnsi="Times New Roman" w:cs="Times New Roman"/>
          <w:sz w:val="24"/>
          <w:szCs w:val="24"/>
          <w:lang w:val="hr-HR"/>
        </w:rPr>
        <w:t xml:space="preserve">uradnja s </w:t>
      </w:r>
      <w:r w:rsidR="00FE4CEF" w:rsidRPr="00416CC2">
        <w:rPr>
          <w:rFonts w:ascii="Times New Roman" w:hAnsi="Times New Roman" w:cs="Times New Roman"/>
          <w:sz w:val="24"/>
          <w:szCs w:val="24"/>
          <w:lang w:val="hr-HR"/>
        </w:rPr>
        <w:t>međunarod</w:t>
      </w:r>
      <w:r w:rsidR="00C173A4" w:rsidRPr="00416CC2">
        <w:rPr>
          <w:rFonts w:ascii="Times New Roman" w:hAnsi="Times New Roman" w:cs="Times New Roman"/>
          <w:sz w:val="24"/>
          <w:szCs w:val="24"/>
          <w:lang w:val="hr-HR"/>
        </w:rPr>
        <w:t xml:space="preserve">nim institucijama i </w:t>
      </w:r>
      <w:r w:rsidR="00761F93" w:rsidRPr="00416CC2">
        <w:rPr>
          <w:rFonts w:ascii="Times New Roman" w:hAnsi="Times New Roman" w:cs="Times New Roman"/>
          <w:sz w:val="24"/>
          <w:szCs w:val="24"/>
          <w:lang w:val="hr-HR"/>
        </w:rPr>
        <w:t>stručnjacima na razv</w:t>
      </w:r>
      <w:r w:rsidR="00C173A4" w:rsidRPr="00416CC2">
        <w:rPr>
          <w:rFonts w:ascii="Times New Roman" w:hAnsi="Times New Roman" w:cs="Times New Roman"/>
          <w:sz w:val="24"/>
          <w:szCs w:val="24"/>
          <w:lang w:val="hr-HR"/>
        </w:rPr>
        <w:t>oju</w:t>
      </w:r>
      <w:r w:rsidR="00761F93" w:rsidRPr="00416CC2">
        <w:rPr>
          <w:rFonts w:ascii="Times New Roman" w:hAnsi="Times New Roman" w:cs="Times New Roman"/>
          <w:sz w:val="24"/>
          <w:szCs w:val="24"/>
          <w:lang w:val="hr-HR"/>
        </w:rPr>
        <w:t xml:space="preserve"> integralnog pristupa </w:t>
      </w:r>
      <w:r w:rsidR="00780FF3" w:rsidRPr="00416CC2">
        <w:rPr>
          <w:rFonts w:ascii="Times New Roman" w:hAnsi="Times New Roman" w:cs="Times New Roman"/>
          <w:sz w:val="24"/>
          <w:szCs w:val="24"/>
          <w:lang w:val="hr-HR"/>
        </w:rPr>
        <w:t>održivom razvoju urbanih područja kroz</w:t>
      </w:r>
      <w:r w:rsidR="00C173A4" w:rsidRPr="00416CC2">
        <w:rPr>
          <w:rFonts w:ascii="Times New Roman" w:hAnsi="Times New Roman" w:cs="Times New Roman"/>
          <w:sz w:val="24"/>
          <w:szCs w:val="24"/>
          <w:lang w:val="hr-HR"/>
        </w:rPr>
        <w:t xml:space="preserve"> </w:t>
      </w:r>
      <w:r w:rsidR="00761F93" w:rsidRPr="00416CC2">
        <w:rPr>
          <w:rFonts w:ascii="Times New Roman" w:hAnsi="Times New Roman" w:cs="Times New Roman"/>
          <w:sz w:val="24"/>
          <w:szCs w:val="24"/>
          <w:lang w:val="hr-HR"/>
        </w:rPr>
        <w:t>razvoj zelene infrastrukture</w:t>
      </w:r>
      <w:r w:rsidR="00732F73" w:rsidRPr="00416CC2">
        <w:rPr>
          <w:rFonts w:ascii="Times New Roman" w:hAnsi="Times New Roman" w:cs="Times New Roman"/>
          <w:sz w:val="24"/>
          <w:szCs w:val="24"/>
          <w:lang w:val="hr-HR"/>
        </w:rPr>
        <w:t xml:space="preserve"> koji </w:t>
      </w:r>
      <w:r w:rsidR="009A102B" w:rsidRPr="00416CC2">
        <w:rPr>
          <w:rFonts w:ascii="Times New Roman" w:hAnsi="Times New Roman" w:cs="Times New Roman"/>
          <w:sz w:val="24"/>
          <w:szCs w:val="24"/>
          <w:lang w:val="hr-HR"/>
        </w:rPr>
        <w:t xml:space="preserve">integralno </w:t>
      </w:r>
      <w:r w:rsidR="00732F73" w:rsidRPr="00416CC2">
        <w:rPr>
          <w:rFonts w:ascii="Times New Roman" w:hAnsi="Times New Roman" w:cs="Times New Roman"/>
          <w:sz w:val="24"/>
          <w:szCs w:val="24"/>
          <w:lang w:val="hr-HR"/>
        </w:rPr>
        <w:t>sagledava zgrade i njihov okoliš</w:t>
      </w:r>
      <w:r w:rsidR="00780FF3" w:rsidRPr="00416CC2">
        <w:rPr>
          <w:rFonts w:ascii="Times New Roman" w:hAnsi="Times New Roman" w:cs="Times New Roman"/>
          <w:sz w:val="24"/>
          <w:szCs w:val="24"/>
          <w:lang w:val="hr-HR"/>
        </w:rPr>
        <w:t xml:space="preserve">, </w:t>
      </w:r>
      <w:r w:rsidR="0006652C" w:rsidRPr="00416CC2">
        <w:rPr>
          <w:rFonts w:ascii="Times New Roman" w:hAnsi="Times New Roman" w:cs="Times New Roman"/>
          <w:sz w:val="24"/>
          <w:szCs w:val="24"/>
          <w:lang w:val="hr-HR"/>
        </w:rPr>
        <w:t>energetsku učinkovitost i kružno gospodarenje</w:t>
      </w:r>
      <w:r w:rsidR="00C173A4" w:rsidRPr="00416CC2">
        <w:rPr>
          <w:rFonts w:ascii="Times New Roman" w:hAnsi="Times New Roman" w:cs="Times New Roman"/>
          <w:sz w:val="24"/>
          <w:szCs w:val="24"/>
          <w:lang w:val="hr-HR"/>
        </w:rPr>
        <w:t xml:space="preserve"> prostorom i zgradama</w:t>
      </w:r>
      <w:r w:rsidR="0006652C" w:rsidRPr="00416CC2">
        <w:rPr>
          <w:rFonts w:ascii="Times New Roman" w:hAnsi="Times New Roman" w:cs="Times New Roman"/>
          <w:sz w:val="24"/>
          <w:szCs w:val="24"/>
          <w:lang w:val="hr-HR"/>
        </w:rPr>
        <w:t xml:space="preserve">  </w:t>
      </w:r>
      <w:r w:rsidR="00670C88" w:rsidRPr="00416CC2">
        <w:rPr>
          <w:rFonts w:ascii="Times New Roman" w:hAnsi="Times New Roman" w:cs="Times New Roman"/>
          <w:sz w:val="24"/>
          <w:szCs w:val="24"/>
          <w:lang w:val="hr-HR"/>
        </w:rPr>
        <w:t xml:space="preserve"> </w:t>
      </w:r>
      <w:r w:rsidR="00761F93" w:rsidRPr="00416CC2">
        <w:rPr>
          <w:rFonts w:ascii="Times New Roman" w:hAnsi="Times New Roman" w:cs="Times New Roman"/>
          <w:sz w:val="24"/>
          <w:szCs w:val="24"/>
          <w:lang w:val="hr-HR"/>
        </w:rPr>
        <w:t xml:space="preserve">  </w:t>
      </w:r>
    </w:p>
    <w:p w14:paraId="199E75B9" w14:textId="302E3DF2" w:rsidR="008F21E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1.5.</w:t>
      </w:r>
      <w:r w:rsidR="542937D5"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r>
      <w:r w:rsidR="00CD326D" w:rsidRPr="00416CC2">
        <w:rPr>
          <w:rFonts w:ascii="Times New Roman" w:hAnsi="Times New Roman" w:cs="Times New Roman"/>
          <w:sz w:val="24"/>
          <w:szCs w:val="24"/>
          <w:lang w:val="hr-HR"/>
        </w:rPr>
        <w:t>O</w:t>
      </w:r>
      <w:r w:rsidR="00634AF4" w:rsidRPr="00416CC2">
        <w:rPr>
          <w:rFonts w:ascii="Times New Roman" w:hAnsi="Times New Roman" w:cs="Times New Roman"/>
          <w:sz w:val="24"/>
          <w:szCs w:val="24"/>
          <w:lang w:val="hr-HR"/>
        </w:rPr>
        <w:t xml:space="preserve">rganiziranje </w:t>
      </w:r>
      <w:r w:rsidR="004D3BBD" w:rsidRPr="00416CC2">
        <w:rPr>
          <w:rFonts w:ascii="Times New Roman" w:hAnsi="Times New Roman" w:cs="Times New Roman"/>
          <w:sz w:val="24"/>
          <w:szCs w:val="24"/>
          <w:lang w:val="hr-HR"/>
        </w:rPr>
        <w:t>skupova (kao npr. konferencije, seminari, radionice</w:t>
      </w:r>
      <w:r w:rsidR="006F6E32" w:rsidRPr="00416CC2">
        <w:rPr>
          <w:rFonts w:ascii="Times New Roman" w:hAnsi="Times New Roman" w:cs="Times New Roman"/>
          <w:sz w:val="24"/>
          <w:szCs w:val="24"/>
          <w:lang w:val="hr-HR"/>
        </w:rPr>
        <w:t>, studijski posjeti, sajmovi, okrugli stolovi, rasprave</w:t>
      </w:r>
      <w:r w:rsidR="004D3BBD" w:rsidRPr="00416CC2">
        <w:rPr>
          <w:rFonts w:ascii="Times New Roman" w:hAnsi="Times New Roman" w:cs="Times New Roman"/>
          <w:sz w:val="24"/>
          <w:szCs w:val="24"/>
          <w:lang w:val="hr-HR"/>
        </w:rPr>
        <w:t>)</w:t>
      </w:r>
      <w:r w:rsidR="00634AF4" w:rsidRPr="00416CC2">
        <w:rPr>
          <w:rFonts w:ascii="Times New Roman" w:hAnsi="Times New Roman" w:cs="Times New Roman"/>
          <w:sz w:val="24"/>
          <w:szCs w:val="24"/>
          <w:lang w:val="hr-HR"/>
        </w:rPr>
        <w:t xml:space="preserve"> za stručnjake</w:t>
      </w:r>
      <w:r w:rsidR="00623B10" w:rsidRPr="00416CC2">
        <w:rPr>
          <w:rFonts w:ascii="Times New Roman" w:hAnsi="Times New Roman" w:cs="Times New Roman"/>
          <w:sz w:val="24"/>
          <w:szCs w:val="24"/>
          <w:lang w:val="hr-HR"/>
        </w:rPr>
        <w:t xml:space="preserve"> i stručnu javnost</w:t>
      </w:r>
      <w:r w:rsidR="004F5800" w:rsidRPr="00416CC2">
        <w:rPr>
          <w:rFonts w:ascii="Times New Roman" w:hAnsi="Times New Roman" w:cs="Times New Roman"/>
          <w:sz w:val="24"/>
          <w:szCs w:val="24"/>
          <w:lang w:val="hr-HR"/>
        </w:rPr>
        <w:t>,</w:t>
      </w:r>
      <w:r w:rsidR="00634AF4" w:rsidRPr="00416CC2">
        <w:rPr>
          <w:rFonts w:ascii="Times New Roman" w:hAnsi="Times New Roman" w:cs="Times New Roman"/>
          <w:sz w:val="24"/>
          <w:szCs w:val="24"/>
          <w:lang w:val="hr-HR"/>
        </w:rPr>
        <w:t xml:space="preserve"> s ciljem razmjene znanja i iskust</w:t>
      </w:r>
      <w:r w:rsidR="004D3BBD" w:rsidRPr="00416CC2">
        <w:rPr>
          <w:rFonts w:ascii="Times New Roman" w:hAnsi="Times New Roman" w:cs="Times New Roman"/>
          <w:sz w:val="24"/>
          <w:szCs w:val="24"/>
          <w:lang w:val="hr-HR"/>
        </w:rPr>
        <w:t>a</w:t>
      </w:r>
      <w:r w:rsidR="00634AF4" w:rsidRPr="00416CC2">
        <w:rPr>
          <w:rFonts w:ascii="Times New Roman" w:hAnsi="Times New Roman" w:cs="Times New Roman"/>
          <w:sz w:val="24"/>
          <w:szCs w:val="24"/>
          <w:lang w:val="hr-HR"/>
        </w:rPr>
        <w:t xml:space="preserve">va te educiranja na temelju primjera dobre prakse </w:t>
      </w:r>
    </w:p>
    <w:p w14:paraId="6F16EF67" w14:textId="6FA6DF2B" w:rsidR="008F21E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1.5.</w:t>
      </w:r>
      <w:r w:rsidR="59978599"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w:t>
      </w:r>
      <w:r w:rsidR="008F21EE" w:rsidRPr="00416CC2">
        <w:rPr>
          <w:rFonts w:ascii="Times New Roman" w:hAnsi="Times New Roman" w:cs="Times New Roman"/>
          <w:sz w:val="24"/>
          <w:szCs w:val="24"/>
          <w:lang w:val="hr-HR"/>
        </w:rPr>
        <w:t xml:space="preserve">udjelovanje na skupovima (kao npr. konferencije, seminari, radionice, studijski posjeti, sajmovi, okrugli stolovi, rasprave) za stručnjake i stručnu javnost, s ciljem razmjene znanja i iskustava te educiranja na temelju primjera dobre prakse  </w:t>
      </w:r>
    </w:p>
    <w:p w14:paraId="6FCC6AC8" w14:textId="102965BB" w:rsidR="0014550D" w:rsidRPr="00416CC2" w:rsidRDefault="0014550D" w:rsidP="00345F51">
      <w:pPr>
        <w:spacing w:after="0" w:line="240" w:lineRule="auto"/>
        <w:ind w:left="709" w:hanging="709"/>
        <w:jc w:val="both"/>
        <w:rPr>
          <w:rFonts w:ascii="Times New Roman" w:hAnsi="Times New Roman" w:cs="Times New Roman"/>
          <w:sz w:val="24"/>
          <w:szCs w:val="24"/>
          <w:lang w:val="hr-HR"/>
        </w:rPr>
      </w:pPr>
    </w:p>
    <w:p w14:paraId="6E82929B" w14:textId="4C9E3D39" w:rsidR="0014550D" w:rsidRPr="00416CC2" w:rsidRDefault="0014550D" w:rsidP="0014550D">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7.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1.5.</w:t>
      </w:r>
    </w:p>
    <w:tbl>
      <w:tblPr>
        <w:tblStyle w:val="Reetkatablice"/>
        <w:tblW w:w="9493" w:type="dxa"/>
        <w:tblLook w:val="04A0" w:firstRow="1" w:lastRow="0" w:firstColumn="1" w:lastColumn="0" w:noHBand="0" w:noVBand="1"/>
      </w:tblPr>
      <w:tblGrid>
        <w:gridCol w:w="4468"/>
        <w:gridCol w:w="1687"/>
        <w:gridCol w:w="1694"/>
        <w:gridCol w:w="1644"/>
      </w:tblGrid>
      <w:tr w:rsidR="006836D4" w:rsidRPr="00416CC2" w14:paraId="1E8368CF" w14:textId="77777777" w:rsidTr="00F11745">
        <w:tc>
          <w:tcPr>
            <w:tcW w:w="4468" w:type="dxa"/>
            <w:shd w:val="clear" w:color="auto" w:fill="D6E3BC" w:themeFill="accent3" w:themeFillTint="66"/>
            <w:vAlign w:val="center"/>
          </w:tcPr>
          <w:p w14:paraId="652ED59B" w14:textId="77777777" w:rsidR="006836D4" w:rsidRPr="00416CC2" w:rsidRDefault="006836D4"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50C58AA7" w14:textId="77777777" w:rsidR="006836D4" w:rsidRPr="00416CC2"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45650AD3" w14:textId="77777777" w:rsidR="006836D4" w:rsidRPr="00416CC2" w:rsidDel="00517F4F"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505D188B" w14:textId="77777777" w:rsidR="006836D4" w:rsidRPr="00416CC2" w:rsidRDefault="006836D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6836D4" w:rsidRPr="00416CC2" w14:paraId="55CB7A89" w14:textId="77777777" w:rsidTr="00F11745">
        <w:tc>
          <w:tcPr>
            <w:tcW w:w="4468" w:type="dxa"/>
            <w:vAlign w:val="center"/>
          </w:tcPr>
          <w:p w14:paraId="32589EA6" w14:textId="306F2D09" w:rsidR="006836D4" w:rsidRPr="00416CC2" w:rsidRDefault="00CA0137"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Organizirana vlastita međunarodna događanja od strane tijela nadležnog za izradu i provedbu Programa</w:t>
            </w:r>
            <w:r w:rsidR="009F2173"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sudjelovanja djelatnika nadležnog tijela na međunarodnim događanjima u inozemstvu, na temu zelene infrastrukture i s njom povezanih tema</w:t>
            </w:r>
          </w:p>
        </w:tc>
        <w:tc>
          <w:tcPr>
            <w:tcW w:w="1687" w:type="dxa"/>
            <w:shd w:val="clear" w:color="auto" w:fill="D6E3BC" w:themeFill="accent3" w:themeFillTint="66"/>
            <w:vAlign w:val="center"/>
          </w:tcPr>
          <w:p w14:paraId="0CCB0ACB" w14:textId="77777777" w:rsidR="006836D4" w:rsidRPr="00416CC2" w:rsidRDefault="006836D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6469C1F8" w14:textId="77777777" w:rsidR="006836D4" w:rsidRPr="00416CC2" w:rsidRDefault="006836D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48433816" w14:textId="1538BD8D" w:rsidR="006836D4" w:rsidRPr="00416CC2" w:rsidRDefault="00CA0137"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20</w:t>
            </w:r>
          </w:p>
        </w:tc>
      </w:tr>
    </w:tbl>
    <w:p w14:paraId="397C4D95" w14:textId="4137D3D5" w:rsidR="00D40A99" w:rsidRDefault="00D40A99" w:rsidP="00D40A99">
      <w:pPr>
        <w:tabs>
          <w:tab w:val="left" w:pos="426"/>
        </w:tabs>
        <w:spacing w:after="0" w:line="240" w:lineRule="auto"/>
        <w:jc w:val="both"/>
        <w:rPr>
          <w:rFonts w:ascii="Times New Roman" w:hAnsi="Times New Roman" w:cs="Times New Roman"/>
          <w:b/>
          <w:bCs/>
          <w:sz w:val="24"/>
          <w:szCs w:val="24"/>
          <w:lang w:val="hr-HR"/>
        </w:rPr>
      </w:pPr>
    </w:p>
    <w:p w14:paraId="28F7B67B" w14:textId="42204BD9" w:rsidR="00D40A99" w:rsidRDefault="00D40A99" w:rsidP="00D40A99">
      <w:pPr>
        <w:tabs>
          <w:tab w:val="left" w:pos="426"/>
        </w:tabs>
        <w:spacing w:after="0" w:line="240" w:lineRule="auto"/>
        <w:jc w:val="both"/>
        <w:rPr>
          <w:rFonts w:ascii="Times New Roman" w:hAnsi="Times New Roman" w:cs="Times New Roman"/>
          <w:b/>
          <w:bCs/>
          <w:sz w:val="24"/>
          <w:szCs w:val="24"/>
          <w:lang w:val="hr-HR"/>
        </w:rPr>
      </w:pPr>
    </w:p>
    <w:p w14:paraId="0B596FCE" w14:textId="49396248" w:rsidR="000B1726" w:rsidRPr="00416CC2" w:rsidRDefault="000B1726" w:rsidP="00C57941">
      <w:pPr>
        <w:shd w:val="clear" w:color="auto" w:fill="D6E3BC" w:themeFill="accent3" w:themeFillTint="66"/>
        <w:spacing w:after="120" w:line="240" w:lineRule="auto"/>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lastRenderedPageBreak/>
        <w:t xml:space="preserve">POSEBNI CILJ 2.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UNAPRIJEĐENA, RAŠIRENA</w:t>
      </w:r>
      <w:r w:rsidR="00232FE8" w:rsidRPr="00416CC2">
        <w:rPr>
          <w:rFonts w:ascii="Times New Roman" w:eastAsiaTheme="majorEastAsia" w:hAnsi="Times New Roman" w:cs="Times New Roman"/>
          <w:b/>
          <w:bCs/>
          <w:sz w:val="24"/>
          <w:szCs w:val="24"/>
          <w:lang w:val="hr-HR"/>
        </w:rPr>
        <w:t>, POVEZANA</w:t>
      </w:r>
      <w:r w:rsidRPr="00416CC2">
        <w:rPr>
          <w:rFonts w:ascii="Times New Roman" w:eastAsiaTheme="majorEastAsia" w:hAnsi="Times New Roman" w:cs="Times New Roman"/>
          <w:b/>
          <w:bCs/>
          <w:sz w:val="24"/>
          <w:szCs w:val="24"/>
          <w:lang w:val="hr-HR"/>
        </w:rPr>
        <w:t xml:space="preserve"> I LAKO DOSTUPNA ZELENA INFRASTRUKTURA U URBANIM PODRUČJIMA</w:t>
      </w:r>
    </w:p>
    <w:p w14:paraId="5FD5BC7D" w14:textId="25ACF9D4" w:rsidR="00F96CF8" w:rsidRDefault="00F96CF8" w:rsidP="000B1726">
      <w:pPr>
        <w:spacing w:after="0" w:line="240" w:lineRule="auto"/>
        <w:jc w:val="both"/>
        <w:rPr>
          <w:rFonts w:ascii="Times New Roman" w:hAnsi="Times New Roman" w:cs="Times New Roman"/>
          <w:sz w:val="24"/>
          <w:szCs w:val="24"/>
          <w:lang w:val="hr-HR"/>
        </w:rPr>
      </w:pPr>
    </w:p>
    <w:p w14:paraId="6C8770C2" w14:textId="3946A0E6"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1.</w:t>
      </w:r>
    </w:p>
    <w:p w14:paraId="22FDBCD6" w14:textId="35C9EA23" w:rsidR="000B1726" w:rsidRPr="00416CC2" w:rsidRDefault="00AE41A8"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bookmarkStart w:id="58" w:name="_Hlk30766879"/>
      <w:r w:rsidRPr="00416CC2">
        <w:rPr>
          <w:rFonts w:ascii="Times New Roman" w:hAnsi="Times New Roman" w:cs="Times New Roman"/>
          <w:b/>
          <w:bCs/>
          <w:sz w:val="24"/>
          <w:szCs w:val="24"/>
          <w:lang w:val="hr-HR"/>
        </w:rPr>
        <w:t xml:space="preserve">Provedba pilot projekata razvoja zelene infrastrukture </w:t>
      </w:r>
    </w:p>
    <w:bookmarkEnd w:id="58"/>
    <w:p w14:paraId="12035898" w14:textId="77777777" w:rsidR="00CD3955" w:rsidRPr="00416CC2" w:rsidRDefault="00CD3955" w:rsidP="00C118B7">
      <w:pPr>
        <w:spacing w:after="0" w:line="240" w:lineRule="auto"/>
        <w:jc w:val="both"/>
        <w:rPr>
          <w:rFonts w:ascii="Times New Roman" w:hAnsi="Times New Roman" w:cs="Times New Roman"/>
          <w:sz w:val="24"/>
          <w:szCs w:val="24"/>
          <w:lang w:val="hr-HR"/>
        </w:rPr>
      </w:pPr>
    </w:p>
    <w:p w14:paraId="7B42290B" w14:textId="10290075" w:rsidR="000B1726" w:rsidRPr="00416CC2" w:rsidRDefault="00AE41A8" w:rsidP="00A00C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mjere realizirat će se pilot projekti kao prvi korak u sveobuhvatnom procesu razvoja zelene infrastrukture u urbanim područjima. Pilot projekti će obuhvaćati projekte različitih tipova </w:t>
      </w:r>
      <w:r w:rsidR="00D2196B" w:rsidRPr="00416CC2">
        <w:rPr>
          <w:rFonts w:ascii="Times New Roman" w:hAnsi="Times New Roman" w:cs="Times New Roman"/>
          <w:sz w:val="24"/>
          <w:szCs w:val="24"/>
          <w:lang w:val="hr-HR"/>
        </w:rPr>
        <w:t>elemenata</w:t>
      </w:r>
      <w:r w:rsidRPr="00416CC2">
        <w:rPr>
          <w:rFonts w:ascii="Times New Roman" w:hAnsi="Times New Roman" w:cs="Times New Roman"/>
          <w:sz w:val="24"/>
          <w:szCs w:val="24"/>
          <w:lang w:val="hr-HR"/>
        </w:rPr>
        <w:t xml:space="preserve"> zelene infrastrukture te će se realizacijom ove mjere steći znanja kojima će se ukloniti sve prepreke koje se potencijalno mogu kasnije javiti u razvoju zelene infrastrukture na široj razini i u većem razmjeru, odnosno na području svih </w:t>
      </w:r>
      <w:r w:rsidR="00FD05D3" w:rsidRPr="00416CC2">
        <w:rPr>
          <w:rFonts w:ascii="Times New Roman" w:hAnsi="Times New Roman" w:cs="Times New Roman"/>
          <w:sz w:val="24"/>
          <w:szCs w:val="24"/>
          <w:lang w:val="hr-HR"/>
        </w:rPr>
        <w:t xml:space="preserve">JLS </w:t>
      </w:r>
      <w:r w:rsidRPr="00416CC2">
        <w:rPr>
          <w:rFonts w:ascii="Times New Roman" w:hAnsi="Times New Roman" w:cs="Times New Roman"/>
          <w:sz w:val="24"/>
          <w:szCs w:val="24"/>
          <w:lang w:val="hr-HR"/>
        </w:rPr>
        <w:t>u Hrvatskoj.</w:t>
      </w:r>
      <w:r w:rsidR="00281A7C" w:rsidRPr="00416CC2">
        <w:rPr>
          <w:rFonts w:ascii="Times New Roman" w:hAnsi="Times New Roman" w:cs="Times New Roman"/>
          <w:sz w:val="24"/>
          <w:szCs w:val="24"/>
          <w:lang w:val="hr-HR"/>
        </w:rPr>
        <w:t xml:space="preserve"> </w:t>
      </w:r>
    </w:p>
    <w:p w14:paraId="41A888F6" w14:textId="77777777" w:rsidR="00FC45D5" w:rsidRPr="00416CC2" w:rsidRDefault="00FC45D5" w:rsidP="00A00C34">
      <w:pPr>
        <w:spacing w:after="0" w:line="240" w:lineRule="auto"/>
        <w:jc w:val="both"/>
        <w:rPr>
          <w:rFonts w:ascii="Times New Roman" w:hAnsi="Times New Roman" w:cs="Times New Roman"/>
          <w:sz w:val="24"/>
          <w:szCs w:val="24"/>
          <w:lang w:val="hr-HR"/>
        </w:rPr>
      </w:pPr>
    </w:p>
    <w:p w14:paraId="291AD075" w14:textId="77777777" w:rsidR="00EB636C" w:rsidRPr="00416CC2" w:rsidRDefault="000B1726" w:rsidP="00145555">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2B24AC8C" w14:textId="35E4E465" w:rsidR="000B1726" w:rsidRPr="00416CC2" w:rsidRDefault="000B1726" w:rsidP="00145555">
      <w:pPr>
        <w:spacing w:after="0" w:line="240" w:lineRule="auto"/>
        <w:jc w:val="both"/>
        <w:rPr>
          <w:rFonts w:ascii="Times New Roman" w:hAnsi="Times New Roman" w:cs="Times New Roman"/>
          <w:sz w:val="24"/>
          <w:szCs w:val="24"/>
          <w:lang w:val="hr-HR"/>
        </w:rPr>
      </w:pPr>
    </w:p>
    <w:p w14:paraId="7D8D1681" w14:textId="2BDCAE36" w:rsidR="00795204" w:rsidRPr="00416CC2" w:rsidRDefault="0E10EB41"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2.1.1. </w:t>
      </w:r>
      <w:r w:rsidR="00794D24" w:rsidRPr="00416CC2">
        <w:rPr>
          <w:rFonts w:ascii="Times New Roman" w:hAnsi="Times New Roman" w:cs="Times New Roman"/>
          <w:sz w:val="24"/>
          <w:szCs w:val="24"/>
          <w:lang w:val="hr-HR"/>
        </w:rPr>
        <w:tab/>
      </w:r>
      <w:r w:rsidR="032607A7" w:rsidRPr="00416CC2">
        <w:rPr>
          <w:rFonts w:ascii="Times New Roman" w:hAnsi="Times New Roman" w:cs="Times New Roman"/>
          <w:sz w:val="24"/>
          <w:szCs w:val="24"/>
          <w:lang w:val="hr-HR"/>
        </w:rPr>
        <w:t>Izrada a</w:t>
      </w:r>
      <w:r w:rsidR="60629AB9" w:rsidRPr="00416CC2">
        <w:rPr>
          <w:rFonts w:ascii="Times New Roman" w:hAnsi="Times New Roman" w:cs="Times New Roman"/>
          <w:sz w:val="24"/>
          <w:szCs w:val="24"/>
          <w:lang w:val="hr-HR"/>
        </w:rPr>
        <w:t>naliz</w:t>
      </w:r>
      <w:r w:rsidR="66FB39F3" w:rsidRPr="00416CC2">
        <w:rPr>
          <w:rFonts w:ascii="Times New Roman" w:hAnsi="Times New Roman" w:cs="Times New Roman"/>
          <w:sz w:val="24"/>
          <w:szCs w:val="24"/>
          <w:lang w:val="hr-HR"/>
        </w:rPr>
        <w:t>e</w:t>
      </w:r>
      <w:r w:rsidR="60629AB9" w:rsidRPr="00416CC2">
        <w:rPr>
          <w:rFonts w:ascii="Times New Roman" w:hAnsi="Times New Roman" w:cs="Times New Roman"/>
          <w:sz w:val="24"/>
          <w:szCs w:val="24"/>
          <w:lang w:val="hr-HR"/>
        </w:rPr>
        <w:t xml:space="preserve"> mogućih pilot projekata i plan</w:t>
      </w:r>
      <w:r w:rsidR="52231C15" w:rsidRPr="00416CC2">
        <w:rPr>
          <w:rFonts w:ascii="Times New Roman" w:hAnsi="Times New Roman" w:cs="Times New Roman"/>
          <w:sz w:val="24"/>
          <w:szCs w:val="24"/>
          <w:lang w:val="hr-HR"/>
        </w:rPr>
        <w:t>a</w:t>
      </w:r>
      <w:r w:rsidR="60629AB9" w:rsidRPr="00416CC2">
        <w:rPr>
          <w:rFonts w:ascii="Times New Roman" w:hAnsi="Times New Roman" w:cs="Times New Roman"/>
          <w:sz w:val="24"/>
          <w:szCs w:val="24"/>
          <w:lang w:val="hr-HR"/>
        </w:rPr>
        <w:t xml:space="preserve"> </w:t>
      </w:r>
      <w:r w:rsidR="6CE1A03E" w:rsidRPr="00416CC2">
        <w:rPr>
          <w:rFonts w:ascii="Times New Roman" w:hAnsi="Times New Roman" w:cs="Times New Roman"/>
          <w:sz w:val="24"/>
          <w:szCs w:val="24"/>
          <w:lang w:val="hr-HR"/>
        </w:rPr>
        <w:t xml:space="preserve">njihove </w:t>
      </w:r>
      <w:r w:rsidR="60629AB9" w:rsidRPr="00416CC2">
        <w:rPr>
          <w:rFonts w:ascii="Times New Roman" w:hAnsi="Times New Roman" w:cs="Times New Roman"/>
          <w:sz w:val="24"/>
          <w:szCs w:val="24"/>
          <w:lang w:val="hr-HR"/>
        </w:rPr>
        <w:t>provedbe</w:t>
      </w:r>
    </w:p>
    <w:p w14:paraId="44F674A3" w14:textId="23368B2A" w:rsidR="00795204" w:rsidRPr="00416CC2" w:rsidRDefault="60629AB9"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2.1.2. </w:t>
      </w:r>
      <w:r w:rsidR="00794D24" w:rsidRPr="00416CC2">
        <w:rPr>
          <w:rFonts w:ascii="Times New Roman" w:hAnsi="Times New Roman" w:cs="Times New Roman"/>
          <w:sz w:val="24"/>
          <w:szCs w:val="24"/>
          <w:lang w:val="hr-HR"/>
        </w:rPr>
        <w:tab/>
      </w:r>
      <w:r w:rsidR="0E10EB41" w:rsidRPr="00416CC2">
        <w:rPr>
          <w:rFonts w:ascii="Times New Roman" w:hAnsi="Times New Roman" w:cs="Times New Roman"/>
          <w:sz w:val="24"/>
          <w:szCs w:val="24"/>
          <w:lang w:val="hr-HR"/>
        </w:rPr>
        <w:t xml:space="preserve">Provedba pilot projekta izrade strateškog akta planiranja </w:t>
      </w:r>
      <w:r w:rsidR="0001741A" w:rsidRPr="00416CC2">
        <w:rPr>
          <w:rFonts w:ascii="Times New Roman" w:hAnsi="Times New Roman" w:cs="Times New Roman"/>
          <w:sz w:val="24"/>
          <w:szCs w:val="24"/>
          <w:lang w:val="hr-HR"/>
        </w:rPr>
        <w:t>ZI</w:t>
      </w:r>
      <w:r w:rsidR="668E70B8" w:rsidRPr="00416CC2">
        <w:rPr>
          <w:rFonts w:ascii="Times New Roman" w:hAnsi="Times New Roman" w:cs="Times New Roman"/>
          <w:sz w:val="24"/>
          <w:szCs w:val="24"/>
          <w:lang w:val="hr-HR"/>
        </w:rPr>
        <w:t xml:space="preserve"> – studija / program / plan</w:t>
      </w:r>
      <w:r w:rsidR="0E10EB41" w:rsidRPr="00416CC2">
        <w:rPr>
          <w:rFonts w:ascii="Times New Roman" w:hAnsi="Times New Roman" w:cs="Times New Roman"/>
          <w:sz w:val="24"/>
          <w:szCs w:val="24"/>
          <w:lang w:val="hr-HR"/>
        </w:rPr>
        <w:t xml:space="preserve"> </w:t>
      </w:r>
    </w:p>
    <w:p w14:paraId="07B62A2E" w14:textId="2F28541F" w:rsidR="00795204" w:rsidRPr="00416CC2" w:rsidRDefault="468D1A9F"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2.1.3. </w:t>
      </w:r>
      <w:r w:rsidR="00B4261A"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Provedba pilot projekta izmjene i dopune postojećih strategija i/ili planova razvoja gradova i općina</w:t>
      </w:r>
    </w:p>
    <w:p w14:paraId="22A55D32" w14:textId="663067C9" w:rsidR="00795204"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rovedba pilot projekata</w:t>
      </w:r>
      <w:r w:rsidR="00B42BFF" w:rsidRPr="00416CC2">
        <w:rPr>
          <w:rFonts w:ascii="Times New Roman" w:hAnsi="Times New Roman" w:cs="Times New Roman"/>
          <w:sz w:val="24"/>
          <w:szCs w:val="24"/>
          <w:lang w:val="hr-HR"/>
        </w:rPr>
        <w:t xml:space="preserve"> uređenja i </w:t>
      </w:r>
      <w:r w:rsidR="000B1726"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manje urbane točke</w:t>
      </w:r>
      <w:r w:rsidR="007277FD" w:rsidRPr="00416CC2">
        <w:rPr>
          <w:rFonts w:ascii="Times New Roman" w:hAnsi="Times New Roman" w:cs="Times New Roman"/>
          <w:sz w:val="24"/>
          <w:szCs w:val="24"/>
          <w:lang w:val="hr-HR"/>
        </w:rPr>
        <w:t xml:space="preserve"> (kao npr. izgradnja kišnog vrta, zelenog krova, zelene fasade, </w:t>
      </w:r>
      <w:r w:rsidR="001C43F8" w:rsidRPr="00416CC2">
        <w:rPr>
          <w:rFonts w:ascii="Times New Roman" w:hAnsi="Times New Roman" w:cs="Times New Roman"/>
          <w:sz w:val="24"/>
          <w:szCs w:val="24"/>
          <w:lang w:val="hr-HR"/>
        </w:rPr>
        <w:t xml:space="preserve">uređenje </w:t>
      </w:r>
      <w:r w:rsidR="008B5CD8" w:rsidRPr="00416CC2">
        <w:rPr>
          <w:rFonts w:ascii="Times New Roman" w:hAnsi="Times New Roman" w:cs="Times New Roman"/>
          <w:sz w:val="24"/>
          <w:szCs w:val="24"/>
          <w:lang w:val="hr-HR"/>
        </w:rPr>
        <w:t>okoliša</w:t>
      </w:r>
      <w:r w:rsidR="008B3542" w:rsidRPr="00416CC2">
        <w:rPr>
          <w:rFonts w:ascii="Times New Roman" w:hAnsi="Times New Roman" w:cs="Times New Roman"/>
          <w:sz w:val="24"/>
          <w:szCs w:val="24"/>
          <w:lang w:val="hr-HR"/>
        </w:rPr>
        <w:t xml:space="preserve"> zgrade</w:t>
      </w:r>
      <w:r w:rsidR="008B5CD8" w:rsidRPr="00416CC2">
        <w:rPr>
          <w:rFonts w:ascii="Times New Roman" w:hAnsi="Times New Roman" w:cs="Times New Roman"/>
          <w:sz w:val="24"/>
          <w:szCs w:val="24"/>
          <w:lang w:val="hr-HR"/>
        </w:rPr>
        <w:t xml:space="preserve"> i dr.</w:t>
      </w:r>
      <w:r w:rsidR="007277FD" w:rsidRPr="00416CC2">
        <w:rPr>
          <w:rFonts w:ascii="Times New Roman" w:hAnsi="Times New Roman" w:cs="Times New Roman"/>
          <w:sz w:val="24"/>
          <w:szCs w:val="24"/>
          <w:lang w:val="hr-HR"/>
        </w:rPr>
        <w:t>)</w:t>
      </w:r>
    </w:p>
    <w:p w14:paraId="67645F4A" w14:textId="49D4EB10" w:rsidR="008E304E" w:rsidRPr="00416CC2" w:rsidRDefault="00A94454" w:rsidP="00345F5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rovedba pilot projekata</w:t>
      </w:r>
      <w:r w:rsidR="007C1B2D" w:rsidRPr="00416CC2">
        <w:rPr>
          <w:rFonts w:ascii="Times New Roman" w:hAnsi="Times New Roman" w:cs="Times New Roman"/>
          <w:sz w:val="24"/>
          <w:szCs w:val="24"/>
          <w:lang w:val="hr-HR"/>
        </w:rPr>
        <w:t xml:space="preserve"> uređenja i</w:t>
      </w:r>
      <w:r w:rsidR="000B1726" w:rsidRPr="00416CC2">
        <w:rPr>
          <w:rFonts w:ascii="Times New Roman" w:hAnsi="Times New Roman" w:cs="Times New Roman"/>
          <w:sz w:val="24"/>
          <w:szCs w:val="24"/>
          <w:lang w:val="hr-HR"/>
        </w:rPr>
        <w:t xml:space="preserve"> 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velike urbane točke</w:t>
      </w:r>
      <w:r w:rsidR="00744723" w:rsidRPr="00416CC2">
        <w:rPr>
          <w:rFonts w:ascii="Times New Roman" w:hAnsi="Times New Roman" w:cs="Times New Roman"/>
          <w:sz w:val="24"/>
          <w:szCs w:val="24"/>
          <w:lang w:val="hr-HR"/>
        </w:rPr>
        <w:t xml:space="preserve"> (kao npr. uređenj</w:t>
      </w:r>
      <w:r w:rsidR="00414C67" w:rsidRPr="00416CC2">
        <w:rPr>
          <w:rFonts w:ascii="Times New Roman" w:hAnsi="Times New Roman" w:cs="Times New Roman"/>
          <w:sz w:val="24"/>
          <w:szCs w:val="24"/>
          <w:lang w:val="hr-HR"/>
        </w:rPr>
        <w:t>e</w:t>
      </w:r>
      <w:r w:rsidR="00744723" w:rsidRPr="00416CC2">
        <w:rPr>
          <w:rFonts w:ascii="Times New Roman" w:hAnsi="Times New Roman" w:cs="Times New Roman"/>
          <w:sz w:val="24"/>
          <w:szCs w:val="24"/>
          <w:lang w:val="hr-HR"/>
        </w:rPr>
        <w:t xml:space="preserve"> perivoja ili centralnog parka, </w:t>
      </w:r>
      <w:r w:rsidR="00414C67" w:rsidRPr="00416CC2">
        <w:rPr>
          <w:rFonts w:ascii="Times New Roman" w:hAnsi="Times New Roman" w:cs="Times New Roman"/>
          <w:sz w:val="24"/>
          <w:szCs w:val="24"/>
          <w:lang w:val="hr-HR"/>
        </w:rPr>
        <w:t>p</w:t>
      </w:r>
      <w:r w:rsidR="000B1726" w:rsidRPr="00416CC2">
        <w:rPr>
          <w:rFonts w:ascii="Times New Roman" w:hAnsi="Times New Roman" w:cs="Times New Roman"/>
          <w:sz w:val="24"/>
          <w:szCs w:val="24"/>
          <w:lang w:val="hr-HR"/>
        </w:rPr>
        <w:t>reobrazba postojeće nefunkcionalne zelene</w:t>
      </w:r>
      <w:r w:rsidR="00390B17" w:rsidRPr="00416CC2">
        <w:rPr>
          <w:rFonts w:ascii="Times New Roman" w:hAnsi="Times New Roman" w:cs="Times New Roman"/>
          <w:sz w:val="24"/>
          <w:szCs w:val="24"/>
          <w:lang w:val="hr-HR"/>
        </w:rPr>
        <w:t xml:space="preserve">/plave </w:t>
      </w:r>
      <w:r w:rsidR="000B1726" w:rsidRPr="00416CC2">
        <w:rPr>
          <w:rFonts w:ascii="Times New Roman" w:hAnsi="Times New Roman" w:cs="Times New Roman"/>
          <w:sz w:val="24"/>
          <w:szCs w:val="24"/>
          <w:lang w:val="hr-HR"/>
        </w:rPr>
        <w:t>površine u zelenu infrastrukturu</w:t>
      </w:r>
      <w:r w:rsidR="00414C67" w:rsidRPr="00416CC2">
        <w:rPr>
          <w:rFonts w:ascii="Times New Roman" w:hAnsi="Times New Roman" w:cs="Times New Roman"/>
          <w:sz w:val="24"/>
          <w:szCs w:val="24"/>
          <w:lang w:val="hr-HR"/>
        </w:rPr>
        <w:t xml:space="preserve">, </w:t>
      </w:r>
      <w:r w:rsidR="008E304E" w:rsidRPr="00416CC2">
        <w:rPr>
          <w:rFonts w:ascii="Times New Roman" w:hAnsi="Times New Roman" w:cs="Times New Roman"/>
          <w:sz w:val="24"/>
          <w:szCs w:val="24"/>
          <w:lang w:val="hr-HR"/>
        </w:rPr>
        <w:t>revitalizacij</w:t>
      </w:r>
      <w:r w:rsidR="00414C67" w:rsidRPr="00416CC2">
        <w:rPr>
          <w:rFonts w:ascii="Times New Roman" w:hAnsi="Times New Roman" w:cs="Times New Roman"/>
          <w:sz w:val="24"/>
          <w:szCs w:val="24"/>
          <w:lang w:val="hr-HR"/>
        </w:rPr>
        <w:t>a</w:t>
      </w:r>
      <w:r w:rsidR="008E304E" w:rsidRPr="00416CC2">
        <w:rPr>
          <w:rFonts w:ascii="Times New Roman" w:hAnsi="Times New Roman" w:cs="Times New Roman"/>
          <w:sz w:val="24"/>
          <w:szCs w:val="24"/>
          <w:lang w:val="hr-HR"/>
        </w:rPr>
        <w:t xml:space="preserve"> kulturne i industrijske baštine</w:t>
      </w:r>
      <w:r w:rsidR="00414C67" w:rsidRPr="00416CC2">
        <w:rPr>
          <w:rFonts w:ascii="Times New Roman" w:hAnsi="Times New Roman" w:cs="Times New Roman"/>
          <w:sz w:val="24"/>
          <w:szCs w:val="24"/>
          <w:lang w:val="hr-HR"/>
        </w:rPr>
        <w:t xml:space="preserve"> i dr.)</w:t>
      </w:r>
    </w:p>
    <w:p w14:paraId="01D51F8D" w14:textId="69680038" w:rsidR="009D17AC" w:rsidRPr="00416CC2" w:rsidRDefault="00A9445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 xml:space="preserve">rovedba pilot projekta </w:t>
      </w:r>
      <w:r w:rsidR="007C1B2D" w:rsidRPr="00416CC2">
        <w:rPr>
          <w:rFonts w:ascii="Times New Roman" w:hAnsi="Times New Roman" w:cs="Times New Roman"/>
          <w:sz w:val="24"/>
          <w:szCs w:val="24"/>
          <w:lang w:val="hr-HR"/>
        </w:rPr>
        <w:t xml:space="preserve">uređenja i </w:t>
      </w:r>
      <w:r w:rsidR="000B1726"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B1726" w:rsidRPr="00416CC2">
        <w:rPr>
          <w:rFonts w:ascii="Times New Roman" w:hAnsi="Times New Roman" w:cs="Times New Roman"/>
          <w:sz w:val="24"/>
          <w:szCs w:val="24"/>
          <w:lang w:val="hr-HR"/>
        </w:rPr>
        <w:t xml:space="preserve"> – kategorija urbani koridori</w:t>
      </w:r>
      <w:r w:rsidR="00414C67" w:rsidRPr="00416CC2">
        <w:rPr>
          <w:rFonts w:ascii="Times New Roman" w:hAnsi="Times New Roman" w:cs="Times New Roman"/>
          <w:sz w:val="24"/>
          <w:szCs w:val="24"/>
          <w:lang w:val="hr-HR"/>
        </w:rPr>
        <w:t xml:space="preserve"> (kao </w:t>
      </w:r>
      <w:r w:rsidR="00D765D2" w:rsidRPr="00416CC2">
        <w:rPr>
          <w:rFonts w:ascii="Times New Roman" w:hAnsi="Times New Roman" w:cs="Times New Roman"/>
          <w:sz w:val="24"/>
          <w:szCs w:val="24"/>
          <w:lang w:val="hr-HR"/>
        </w:rPr>
        <w:t>npr.</w:t>
      </w:r>
      <w:r w:rsidR="00795204" w:rsidRPr="00416CC2">
        <w:rPr>
          <w:rFonts w:ascii="Times New Roman" w:hAnsi="Times New Roman" w:cs="Times New Roman"/>
          <w:sz w:val="24"/>
          <w:szCs w:val="24"/>
          <w:lang w:val="hr-HR"/>
        </w:rPr>
        <w:t xml:space="preserve"> </w:t>
      </w:r>
      <w:r w:rsidR="00DD2AFC" w:rsidRPr="00416CC2">
        <w:rPr>
          <w:rFonts w:ascii="Times New Roman" w:hAnsi="Times New Roman" w:cs="Times New Roman"/>
          <w:sz w:val="24"/>
          <w:szCs w:val="24"/>
          <w:lang w:val="hr-HR"/>
        </w:rPr>
        <w:t xml:space="preserve">uređenje </w:t>
      </w:r>
      <w:r w:rsidR="00795204" w:rsidRPr="00416CC2">
        <w:rPr>
          <w:rFonts w:ascii="Times New Roman" w:hAnsi="Times New Roman" w:cs="Times New Roman"/>
          <w:sz w:val="24"/>
          <w:szCs w:val="24"/>
          <w:lang w:val="hr-HR"/>
        </w:rPr>
        <w:t>vodotoka i obala</w:t>
      </w:r>
      <w:r w:rsidR="000E169C" w:rsidRPr="00416CC2">
        <w:rPr>
          <w:rFonts w:ascii="Times New Roman" w:hAnsi="Times New Roman" w:cs="Times New Roman"/>
          <w:sz w:val="24"/>
          <w:szCs w:val="24"/>
          <w:lang w:val="hr-HR"/>
        </w:rPr>
        <w:t xml:space="preserve"> vodotoka </w:t>
      </w:r>
      <w:r w:rsidR="00795204" w:rsidRPr="00416CC2">
        <w:rPr>
          <w:rFonts w:ascii="Times New Roman" w:hAnsi="Times New Roman" w:cs="Times New Roman"/>
          <w:sz w:val="24"/>
          <w:szCs w:val="24"/>
          <w:lang w:val="hr-HR"/>
        </w:rPr>
        <w:t xml:space="preserve">unutar urbanog područja, </w:t>
      </w:r>
      <w:proofErr w:type="spellStart"/>
      <w:r w:rsidR="00795204" w:rsidRPr="00416CC2">
        <w:rPr>
          <w:rFonts w:ascii="Times New Roman" w:hAnsi="Times New Roman" w:cs="Times New Roman"/>
          <w:sz w:val="24"/>
          <w:szCs w:val="24"/>
          <w:lang w:val="hr-HR"/>
        </w:rPr>
        <w:t>ozelenjavanja</w:t>
      </w:r>
      <w:proofErr w:type="spellEnd"/>
      <w:r w:rsidR="00795204" w:rsidRPr="00416CC2">
        <w:rPr>
          <w:rFonts w:ascii="Times New Roman" w:hAnsi="Times New Roman" w:cs="Times New Roman"/>
          <w:sz w:val="24"/>
          <w:szCs w:val="24"/>
          <w:lang w:val="hr-HR"/>
        </w:rPr>
        <w:t xml:space="preserve"> postojeće sive infrastrukture</w:t>
      </w:r>
      <w:r w:rsidR="000E169C" w:rsidRPr="00416CC2">
        <w:rPr>
          <w:rFonts w:ascii="Times New Roman" w:hAnsi="Times New Roman" w:cs="Times New Roman"/>
          <w:sz w:val="24"/>
          <w:szCs w:val="24"/>
          <w:lang w:val="hr-HR"/>
        </w:rPr>
        <w:t xml:space="preserve">, </w:t>
      </w:r>
      <w:r w:rsidR="00A25D88" w:rsidRPr="00416CC2">
        <w:rPr>
          <w:rFonts w:ascii="Times New Roman" w:hAnsi="Times New Roman" w:cs="Times New Roman"/>
          <w:sz w:val="24"/>
          <w:szCs w:val="24"/>
          <w:lang w:val="hr-HR"/>
        </w:rPr>
        <w:t>uspostava zelene biciklističke infrastrukture i dr.)</w:t>
      </w:r>
    </w:p>
    <w:p w14:paraId="7B0B77CE" w14:textId="36EDBD78" w:rsidR="00072B79" w:rsidRPr="00416CC2" w:rsidRDefault="00A9445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72B79" w:rsidRPr="00416CC2">
        <w:rPr>
          <w:rFonts w:ascii="Times New Roman" w:hAnsi="Times New Roman" w:cs="Times New Roman"/>
          <w:sz w:val="24"/>
          <w:szCs w:val="24"/>
          <w:lang w:val="hr-HR"/>
        </w:rPr>
        <w:t xml:space="preserve">rovedba pilot projekta </w:t>
      </w:r>
      <w:r w:rsidR="007C1B2D" w:rsidRPr="00416CC2">
        <w:rPr>
          <w:rFonts w:ascii="Times New Roman" w:hAnsi="Times New Roman" w:cs="Times New Roman"/>
          <w:sz w:val="24"/>
          <w:szCs w:val="24"/>
          <w:lang w:val="hr-HR"/>
        </w:rPr>
        <w:t xml:space="preserve">uređenja i </w:t>
      </w:r>
      <w:r w:rsidR="00072B79" w:rsidRPr="00416CC2">
        <w:rPr>
          <w:rFonts w:ascii="Times New Roman" w:hAnsi="Times New Roman" w:cs="Times New Roman"/>
          <w:sz w:val="24"/>
          <w:szCs w:val="24"/>
          <w:lang w:val="hr-HR"/>
        </w:rPr>
        <w:t xml:space="preserve">izgradnje </w:t>
      </w:r>
      <w:r w:rsidR="0001741A" w:rsidRPr="00416CC2">
        <w:rPr>
          <w:rFonts w:ascii="Times New Roman" w:hAnsi="Times New Roman" w:cs="Times New Roman"/>
          <w:sz w:val="24"/>
          <w:szCs w:val="24"/>
          <w:lang w:val="hr-HR"/>
        </w:rPr>
        <w:t>ZI</w:t>
      </w:r>
      <w:r w:rsidR="00072B79" w:rsidRPr="00416CC2">
        <w:rPr>
          <w:rFonts w:ascii="Times New Roman" w:hAnsi="Times New Roman" w:cs="Times New Roman"/>
          <w:sz w:val="24"/>
          <w:szCs w:val="24"/>
          <w:lang w:val="hr-HR"/>
        </w:rPr>
        <w:t xml:space="preserve"> – kategorija urbane mreže (kao npr. povezivanje različitih tipova elemenata </w:t>
      </w:r>
      <w:r w:rsidR="00994514">
        <w:rPr>
          <w:rFonts w:ascii="Times New Roman" w:hAnsi="Times New Roman" w:cs="Times New Roman"/>
          <w:sz w:val="24"/>
          <w:szCs w:val="24"/>
          <w:lang w:val="hr-HR"/>
        </w:rPr>
        <w:t>ZI</w:t>
      </w:r>
      <w:r w:rsidR="00072B79" w:rsidRPr="00416CC2">
        <w:rPr>
          <w:rFonts w:ascii="Times New Roman" w:hAnsi="Times New Roman" w:cs="Times New Roman"/>
          <w:sz w:val="24"/>
          <w:szCs w:val="24"/>
          <w:lang w:val="hr-HR"/>
        </w:rPr>
        <w:t xml:space="preserve"> u sustav </w:t>
      </w:r>
      <w:r w:rsidR="00EE04B7" w:rsidRPr="00416CC2">
        <w:rPr>
          <w:rFonts w:ascii="Times New Roman" w:hAnsi="Times New Roman" w:cs="Times New Roman"/>
          <w:sz w:val="24"/>
          <w:szCs w:val="24"/>
          <w:lang w:val="hr-HR"/>
        </w:rPr>
        <w:t>zelene infrastrukture</w:t>
      </w:r>
      <w:r w:rsidR="00943286" w:rsidRPr="00416CC2">
        <w:rPr>
          <w:rFonts w:ascii="Times New Roman" w:hAnsi="Times New Roman" w:cs="Times New Roman"/>
          <w:sz w:val="24"/>
          <w:szCs w:val="24"/>
          <w:lang w:val="hr-HR"/>
        </w:rPr>
        <w:t xml:space="preserve"> i dr.</w:t>
      </w:r>
      <w:r w:rsidR="00072B79" w:rsidRPr="00416CC2">
        <w:rPr>
          <w:rFonts w:ascii="Times New Roman" w:hAnsi="Times New Roman" w:cs="Times New Roman"/>
          <w:sz w:val="24"/>
          <w:szCs w:val="24"/>
          <w:lang w:val="hr-HR"/>
        </w:rPr>
        <w:t>)</w:t>
      </w:r>
    </w:p>
    <w:p w14:paraId="7929B97E" w14:textId="214A6F6B" w:rsidR="00EC3BFA" w:rsidRPr="00416CC2" w:rsidDel="00632BC2" w:rsidRDefault="15069ED3"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8</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 xml:space="preserve">Provedba </w:t>
      </w:r>
      <w:r w:rsidR="0E9874CA" w:rsidRPr="00416CC2">
        <w:rPr>
          <w:rFonts w:ascii="Times New Roman" w:hAnsi="Times New Roman" w:cs="Times New Roman"/>
          <w:sz w:val="24"/>
          <w:szCs w:val="24"/>
          <w:lang w:val="hr-HR"/>
        </w:rPr>
        <w:t xml:space="preserve">integralnog </w:t>
      </w:r>
      <w:r w:rsidRPr="00416CC2">
        <w:rPr>
          <w:rFonts w:ascii="Times New Roman" w:hAnsi="Times New Roman" w:cs="Times New Roman"/>
          <w:sz w:val="24"/>
          <w:szCs w:val="24"/>
          <w:lang w:val="hr-HR"/>
        </w:rPr>
        <w:t xml:space="preserve">pilot projekta, </w:t>
      </w:r>
      <w:r w:rsidR="2C3D3DAC" w:rsidRPr="00416CC2">
        <w:rPr>
          <w:rFonts w:ascii="Times New Roman" w:hAnsi="Times New Roman" w:cs="Times New Roman"/>
          <w:sz w:val="24"/>
          <w:szCs w:val="24"/>
          <w:lang w:val="hr-HR"/>
        </w:rPr>
        <w:t xml:space="preserve">koji uključuje </w:t>
      </w:r>
      <w:r w:rsidR="4655B70A" w:rsidRPr="00416CC2">
        <w:rPr>
          <w:rFonts w:ascii="Times New Roman" w:hAnsi="Times New Roman" w:cs="Times New Roman"/>
          <w:sz w:val="24"/>
          <w:szCs w:val="24"/>
          <w:lang w:val="hr-HR"/>
        </w:rPr>
        <w:t xml:space="preserve">kombinaciju </w:t>
      </w:r>
      <w:r w:rsidR="2C3D3DAC" w:rsidRPr="00416CC2">
        <w:rPr>
          <w:rFonts w:ascii="Times New Roman" w:hAnsi="Times New Roman" w:cs="Times New Roman"/>
          <w:sz w:val="24"/>
          <w:szCs w:val="24"/>
          <w:lang w:val="hr-HR"/>
        </w:rPr>
        <w:t xml:space="preserve">više </w:t>
      </w:r>
      <w:r w:rsidR="2390A8EA" w:rsidRPr="00416CC2">
        <w:rPr>
          <w:rFonts w:ascii="Times New Roman" w:hAnsi="Times New Roman" w:cs="Times New Roman"/>
          <w:sz w:val="24"/>
          <w:szCs w:val="24"/>
          <w:lang w:val="hr-HR"/>
        </w:rPr>
        <w:t xml:space="preserve">različitih tipova elemenata </w:t>
      </w:r>
      <w:r w:rsidR="0001741A" w:rsidRPr="00416CC2">
        <w:rPr>
          <w:rFonts w:ascii="Times New Roman" w:hAnsi="Times New Roman" w:cs="Times New Roman"/>
          <w:sz w:val="24"/>
          <w:szCs w:val="24"/>
          <w:lang w:val="hr-HR"/>
        </w:rPr>
        <w:t>ZI</w:t>
      </w:r>
      <w:r w:rsidR="2390A8EA" w:rsidRPr="00416CC2">
        <w:rPr>
          <w:rFonts w:ascii="Times New Roman" w:hAnsi="Times New Roman" w:cs="Times New Roman"/>
          <w:sz w:val="24"/>
          <w:szCs w:val="24"/>
          <w:lang w:val="hr-HR"/>
        </w:rPr>
        <w:t xml:space="preserve"> </w:t>
      </w:r>
      <w:r w:rsidR="468A11B9" w:rsidRPr="00416CC2">
        <w:rPr>
          <w:rFonts w:ascii="Times New Roman" w:hAnsi="Times New Roman" w:cs="Times New Roman"/>
          <w:sz w:val="24"/>
          <w:szCs w:val="24"/>
          <w:lang w:val="hr-HR"/>
        </w:rPr>
        <w:t>u jednom projektu</w:t>
      </w:r>
    </w:p>
    <w:p w14:paraId="5D30D5CB" w14:textId="01407C23" w:rsidR="00EC3BFA" w:rsidRDefault="5C68AF24" w:rsidP="00345F51">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2.1.</w:t>
      </w:r>
      <w:r w:rsidR="00465A0A" w:rsidRPr="00416CC2">
        <w:rPr>
          <w:rFonts w:ascii="Times New Roman" w:hAnsi="Times New Roman" w:cs="Times New Roman"/>
          <w:sz w:val="24"/>
          <w:szCs w:val="24"/>
          <w:lang w:val="hr-HR"/>
        </w:rPr>
        <w:t>9</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Provedba pilot projekta, kao sastavnog dijela integralnog projekta</w:t>
      </w:r>
      <w:r w:rsidR="5B0F6122"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koji </w:t>
      </w:r>
      <w:r w:rsidR="3780D43C" w:rsidRPr="00416CC2">
        <w:rPr>
          <w:rFonts w:ascii="Times New Roman" w:hAnsi="Times New Roman" w:cs="Times New Roman"/>
          <w:sz w:val="24"/>
          <w:szCs w:val="24"/>
          <w:lang w:val="hr-HR"/>
        </w:rPr>
        <w:t xml:space="preserve">osim mjera za razvoj </w:t>
      </w:r>
      <w:r w:rsidR="0001741A" w:rsidRPr="00416CC2">
        <w:rPr>
          <w:rFonts w:ascii="Times New Roman" w:hAnsi="Times New Roman" w:cs="Times New Roman"/>
          <w:sz w:val="24"/>
          <w:szCs w:val="24"/>
          <w:lang w:val="hr-HR"/>
        </w:rPr>
        <w:t>ZI</w:t>
      </w:r>
      <w:r w:rsidR="3780D43C"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obuhvaća </w:t>
      </w:r>
      <w:r w:rsidR="7AF37F3F" w:rsidRPr="00416CC2">
        <w:rPr>
          <w:rFonts w:ascii="Times New Roman" w:hAnsi="Times New Roman" w:cs="Times New Roman"/>
          <w:sz w:val="24"/>
          <w:szCs w:val="24"/>
          <w:lang w:val="hr-HR"/>
        </w:rPr>
        <w:t xml:space="preserve">i </w:t>
      </w:r>
      <w:r w:rsidRPr="00416CC2">
        <w:rPr>
          <w:rFonts w:ascii="Times New Roman" w:hAnsi="Times New Roman" w:cs="Times New Roman"/>
          <w:sz w:val="24"/>
          <w:szCs w:val="24"/>
          <w:lang w:val="hr-HR"/>
        </w:rPr>
        <w:t>mjere</w:t>
      </w:r>
      <w:r w:rsidR="15AF19CD" w:rsidRPr="00416CC2">
        <w:rPr>
          <w:rFonts w:ascii="Times New Roman" w:hAnsi="Times New Roman" w:cs="Times New Roman"/>
          <w:sz w:val="24"/>
          <w:szCs w:val="24"/>
          <w:lang w:val="hr-HR"/>
        </w:rPr>
        <w:t xml:space="preserve"> za </w:t>
      </w:r>
      <w:r w:rsidRPr="00416CC2">
        <w:rPr>
          <w:rFonts w:ascii="Times New Roman" w:hAnsi="Times New Roman" w:cs="Times New Roman"/>
          <w:sz w:val="24"/>
          <w:szCs w:val="24"/>
          <w:lang w:val="hr-HR"/>
        </w:rPr>
        <w:t>povećanje energetske učinkovitosti</w:t>
      </w:r>
      <w:r w:rsidR="6F71980F" w:rsidRPr="00416CC2">
        <w:rPr>
          <w:rFonts w:ascii="Times New Roman" w:hAnsi="Times New Roman" w:cs="Times New Roman"/>
          <w:sz w:val="24"/>
          <w:szCs w:val="24"/>
          <w:lang w:val="hr-HR"/>
        </w:rPr>
        <w:t xml:space="preserve"> </w:t>
      </w:r>
      <w:r w:rsidR="4AD61E74" w:rsidRPr="00416CC2">
        <w:rPr>
          <w:rFonts w:ascii="Times New Roman" w:hAnsi="Times New Roman" w:cs="Times New Roman"/>
          <w:sz w:val="24"/>
          <w:szCs w:val="24"/>
          <w:lang w:val="hr-HR"/>
        </w:rPr>
        <w:t xml:space="preserve">i/ili kružnog gospodarenja prostorom i zgradama </w:t>
      </w:r>
      <w:r w:rsidR="1B9794F6" w:rsidRPr="00416CC2">
        <w:rPr>
          <w:rFonts w:ascii="Times New Roman" w:hAnsi="Times New Roman" w:cs="Times New Roman"/>
          <w:sz w:val="24"/>
          <w:szCs w:val="24"/>
          <w:lang w:val="hr-HR"/>
        </w:rPr>
        <w:t>i/ili</w:t>
      </w:r>
      <w:r w:rsidR="6F71980F" w:rsidRPr="00416CC2">
        <w:rPr>
          <w:rFonts w:ascii="Times New Roman" w:hAnsi="Times New Roman" w:cs="Times New Roman"/>
          <w:sz w:val="24"/>
          <w:szCs w:val="24"/>
          <w:lang w:val="hr-HR"/>
        </w:rPr>
        <w:t xml:space="preserve"> </w:t>
      </w:r>
      <w:r w:rsidR="165B39E0" w:rsidRPr="00416CC2">
        <w:rPr>
          <w:rFonts w:ascii="Times New Roman" w:hAnsi="Times New Roman" w:cs="Times New Roman"/>
          <w:sz w:val="24"/>
          <w:szCs w:val="24"/>
          <w:lang w:val="hr-HR"/>
        </w:rPr>
        <w:t>o</w:t>
      </w:r>
      <w:r w:rsidR="2522EC7B" w:rsidRPr="00416CC2">
        <w:rPr>
          <w:rFonts w:ascii="Times New Roman" w:hAnsi="Times New Roman" w:cs="Times New Roman"/>
          <w:sz w:val="24"/>
          <w:szCs w:val="24"/>
          <w:lang w:val="hr-HR"/>
        </w:rPr>
        <w:t xml:space="preserve">tpornosti na </w:t>
      </w:r>
      <w:r w:rsidR="3A98EAED" w:rsidRPr="00416CC2">
        <w:rPr>
          <w:rFonts w:ascii="Times New Roman" w:hAnsi="Times New Roman" w:cs="Times New Roman"/>
          <w:sz w:val="24"/>
          <w:szCs w:val="24"/>
          <w:lang w:val="hr-HR"/>
        </w:rPr>
        <w:t>potres i</w:t>
      </w:r>
      <w:r w:rsidR="0C5851DF" w:rsidRPr="00416CC2">
        <w:rPr>
          <w:rFonts w:ascii="Times New Roman" w:hAnsi="Times New Roman" w:cs="Times New Roman"/>
          <w:sz w:val="24"/>
          <w:szCs w:val="24"/>
          <w:lang w:val="hr-HR"/>
        </w:rPr>
        <w:t>/ili</w:t>
      </w:r>
      <w:r w:rsidR="3A98EAED" w:rsidRPr="00416CC2">
        <w:rPr>
          <w:rFonts w:ascii="Times New Roman" w:hAnsi="Times New Roman" w:cs="Times New Roman"/>
          <w:sz w:val="24"/>
          <w:szCs w:val="24"/>
          <w:lang w:val="hr-HR"/>
        </w:rPr>
        <w:t xml:space="preserve"> </w:t>
      </w:r>
      <w:r w:rsidR="51456667" w:rsidRPr="00416CC2">
        <w:rPr>
          <w:rFonts w:ascii="Times New Roman" w:hAnsi="Times New Roman" w:cs="Times New Roman"/>
          <w:sz w:val="24"/>
          <w:szCs w:val="24"/>
          <w:lang w:val="hr-HR"/>
        </w:rPr>
        <w:t xml:space="preserve">otpornosti </w:t>
      </w:r>
      <w:r w:rsidR="3A98EAED" w:rsidRPr="00416CC2">
        <w:rPr>
          <w:rFonts w:ascii="Times New Roman" w:hAnsi="Times New Roman" w:cs="Times New Roman"/>
          <w:sz w:val="24"/>
          <w:szCs w:val="24"/>
          <w:lang w:val="hr-HR"/>
        </w:rPr>
        <w:t xml:space="preserve">na </w:t>
      </w:r>
      <w:r w:rsidR="2522EC7B" w:rsidRPr="00416CC2">
        <w:rPr>
          <w:rFonts w:ascii="Times New Roman" w:hAnsi="Times New Roman" w:cs="Times New Roman"/>
          <w:sz w:val="24"/>
          <w:szCs w:val="24"/>
          <w:lang w:val="hr-HR"/>
        </w:rPr>
        <w:t>požar</w:t>
      </w:r>
    </w:p>
    <w:p w14:paraId="21E6FCC5" w14:textId="0CE11FBB" w:rsidR="0001342E" w:rsidRPr="00416CC2" w:rsidDel="00632BC2" w:rsidRDefault="0001342E" w:rsidP="00345F51">
      <w:pPr>
        <w:tabs>
          <w:tab w:val="left" w:pos="426"/>
        </w:tabs>
        <w:spacing w:after="0" w:line="240" w:lineRule="auto"/>
        <w:ind w:left="709" w:hanging="709"/>
        <w:jc w:val="both"/>
        <w:rPr>
          <w:rFonts w:ascii="Times New Roman" w:hAnsi="Times New Roman" w:cs="Times New Roman"/>
          <w:sz w:val="24"/>
          <w:szCs w:val="24"/>
          <w:lang w:val="hr-HR"/>
        </w:rPr>
      </w:pPr>
      <w:r>
        <w:rPr>
          <w:rFonts w:ascii="Times New Roman" w:hAnsi="Times New Roman" w:cs="Times New Roman"/>
          <w:sz w:val="24"/>
          <w:szCs w:val="24"/>
          <w:lang w:val="hr-HR"/>
        </w:rPr>
        <w:t>2.1.10.</w:t>
      </w:r>
      <w:r>
        <w:rPr>
          <w:rFonts w:ascii="Times New Roman" w:hAnsi="Times New Roman" w:cs="Times New Roman"/>
          <w:sz w:val="24"/>
          <w:szCs w:val="24"/>
          <w:lang w:val="hr-HR"/>
        </w:rPr>
        <w:tab/>
      </w:r>
      <w:r w:rsidR="003339AC" w:rsidRPr="003339AC">
        <w:rPr>
          <w:rFonts w:ascii="Times New Roman" w:hAnsi="Times New Roman" w:cs="Times New Roman"/>
          <w:sz w:val="24"/>
          <w:szCs w:val="24"/>
          <w:lang w:val="hr-HR"/>
        </w:rPr>
        <w:t>Provedba pilot projekta evidentiranja i praćenja stanja zelene infrastrukture na lokalnoj/regionalnoj razini</w:t>
      </w:r>
    </w:p>
    <w:p w14:paraId="40BF5F57" w14:textId="77777777" w:rsidR="00012734" w:rsidRPr="00416CC2" w:rsidRDefault="00012734" w:rsidP="00012734">
      <w:pPr>
        <w:spacing w:after="0" w:line="240" w:lineRule="auto"/>
        <w:ind w:left="709" w:hanging="709"/>
        <w:jc w:val="both"/>
        <w:rPr>
          <w:rFonts w:ascii="Times New Roman" w:hAnsi="Times New Roman" w:cs="Times New Roman"/>
          <w:sz w:val="24"/>
          <w:szCs w:val="24"/>
          <w:lang w:val="hr-HR"/>
        </w:rPr>
      </w:pPr>
    </w:p>
    <w:p w14:paraId="08B95A4F" w14:textId="05843100" w:rsidR="00012734" w:rsidRPr="00416CC2" w:rsidRDefault="00012734" w:rsidP="00012734">
      <w:pPr>
        <w:spacing w:after="0" w:line="240" w:lineRule="auto"/>
        <w:rPr>
          <w:rFonts w:ascii="Times New Roman" w:hAnsi="Times New Roman" w:cs="Times New Roman"/>
          <w:i/>
          <w:iCs/>
          <w:sz w:val="24"/>
          <w:szCs w:val="24"/>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8.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2.1.</w:t>
      </w:r>
    </w:p>
    <w:tbl>
      <w:tblPr>
        <w:tblStyle w:val="Reetkatablice"/>
        <w:tblW w:w="0" w:type="auto"/>
        <w:tblLook w:val="04A0" w:firstRow="1" w:lastRow="0" w:firstColumn="1" w:lastColumn="0" w:noHBand="0" w:noVBand="1"/>
      </w:tblPr>
      <w:tblGrid>
        <w:gridCol w:w="4815"/>
        <w:gridCol w:w="1559"/>
        <w:gridCol w:w="1559"/>
        <w:gridCol w:w="1555"/>
      </w:tblGrid>
      <w:tr w:rsidR="00000F44" w:rsidRPr="00416CC2" w14:paraId="77F77252" w14:textId="77777777" w:rsidTr="002E5D6D">
        <w:tc>
          <w:tcPr>
            <w:tcW w:w="4815" w:type="dxa"/>
            <w:shd w:val="clear" w:color="auto" w:fill="D6E3BC" w:themeFill="accent3" w:themeFillTint="66"/>
            <w:vAlign w:val="center"/>
          </w:tcPr>
          <w:p w14:paraId="4D3A1A82" w14:textId="77777777" w:rsidR="00000F44" w:rsidRPr="00416CC2" w:rsidRDefault="00000F44"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559" w:type="dxa"/>
            <w:shd w:val="clear" w:color="auto" w:fill="D6E3BC" w:themeFill="accent3" w:themeFillTint="66"/>
          </w:tcPr>
          <w:p w14:paraId="4917D71A" w14:textId="77777777" w:rsidR="00000F44" w:rsidRPr="00416CC2"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559" w:type="dxa"/>
            <w:shd w:val="clear" w:color="auto" w:fill="D6E3BC" w:themeFill="accent3" w:themeFillTint="66"/>
          </w:tcPr>
          <w:p w14:paraId="32A3CD2C" w14:textId="77777777" w:rsidR="00000F44" w:rsidRPr="00416CC2" w:rsidDel="00517F4F"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55" w:type="dxa"/>
            <w:shd w:val="clear" w:color="auto" w:fill="D6E3BC" w:themeFill="accent3" w:themeFillTint="66"/>
          </w:tcPr>
          <w:p w14:paraId="5102EAD3" w14:textId="77777777" w:rsidR="00000F44" w:rsidRPr="00416CC2" w:rsidRDefault="00000F44"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00F44" w:rsidRPr="00416CC2" w14:paraId="091920F3" w14:textId="77777777" w:rsidTr="00382BA3">
        <w:trPr>
          <w:trHeight w:hRule="exact" w:val="680"/>
        </w:trPr>
        <w:tc>
          <w:tcPr>
            <w:tcW w:w="4815" w:type="dxa"/>
            <w:vAlign w:val="center"/>
          </w:tcPr>
          <w:p w14:paraId="6AE9B38A" w14:textId="7CA0D550" w:rsidR="00000F44" w:rsidRPr="00416CC2" w:rsidRDefault="00F11745" w:rsidP="00B978A2">
            <w:pPr>
              <w:spacing w:before="6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Provedeni pilot projekti razvoja zelene infrastrukture - uređenje i izgradnja</w:t>
            </w:r>
          </w:p>
        </w:tc>
        <w:tc>
          <w:tcPr>
            <w:tcW w:w="1559" w:type="dxa"/>
            <w:shd w:val="clear" w:color="auto" w:fill="D6E3BC" w:themeFill="accent3" w:themeFillTint="66"/>
            <w:vAlign w:val="center"/>
          </w:tcPr>
          <w:p w14:paraId="2299A9CC" w14:textId="77777777" w:rsidR="00000F44" w:rsidRPr="00416CC2" w:rsidRDefault="00000F4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559" w:type="dxa"/>
            <w:shd w:val="clear" w:color="auto" w:fill="D6E3BC" w:themeFill="accent3" w:themeFillTint="66"/>
            <w:vAlign w:val="center"/>
          </w:tcPr>
          <w:p w14:paraId="7C13C9E7" w14:textId="77777777" w:rsidR="00000F44" w:rsidRPr="00416CC2" w:rsidRDefault="00000F44"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1E35981C" w14:textId="248CFB01" w:rsidR="00000F44" w:rsidRPr="00416CC2" w:rsidRDefault="00F11745"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8</w:t>
            </w:r>
          </w:p>
        </w:tc>
      </w:tr>
      <w:tr w:rsidR="00F11745" w:rsidRPr="00416CC2" w14:paraId="1B9A29D4" w14:textId="77777777" w:rsidTr="00382BA3">
        <w:trPr>
          <w:trHeight w:hRule="exact" w:val="680"/>
        </w:trPr>
        <w:tc>
          <w:tcPr>
            <w:tcW w:w="4815" w:type="dxa"/>
            <w:vAlign w:val="center"/>
          </w:tcPr>
          <w:p w14:paraId="56D894A7" w14:textId="1B1D1111" w:rsidR="00F11745" w:rsidRPr="00416CC2" w:rsidRDefault="00F11745" w:rsidP="00B978A2">
            <w:pPr>
              <w:spacing w:before="60" w:after="12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Ukupna površina zelene infrastrukture uređene u okviru pilot projekata (obuhvat zahvata)</w:t>
            </w:r>
          </w:p>
        </w:tc>
        <w:tc>
          <w:tcPr>
            <w:tcW w:w="1559" w:type="dxa"/>
            <w:shd w:val="clear" w:color="auto" w:fill="D6E3BC" w:themeFill="accent3" w:themeFillTint="66"/>
            <w:vAlign w:val="center"/>
          </w:tcPr>
          <w:p w14:paraId="4DCBA16F" w14:textId="6FE56D15"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559" w:type="dxa"/>
            <w:shd w:val="clear" w:color="auto" w:fill="D6E3BC" w:themeFill="accent3" w:themeFillTint="66"/>
            <w:vAlign w:val="center"/>
          </w:tcPr>
          <w:p w14:paraId="17FD0634" w14:textId="7789EFE6"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60E3BB6D" w14:textId="756A9038"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8</w:t>
            </w:r>
          </w:p>
        </w:tc>
      </w:tr>
      <w:tr w:rsidR="00F11745" w:rsidRPr="00416CC2" w14:paraId="1589E7B5" w14:textId="77777777" w:rsidTr="002E5D6D">
        <w:tc>
          <w:tcPr>
            <w:tcW w:w="4815" w:type="dxa"/>
            <w:vAlign w:val="center"/>
          </w:tcPr>
          <w:p w14:paraId="408B49B6" w14:textId="148EA5B7" w:rsidR="00F11745" w:rsidRPr="00416CC2" w:rsidRDefault="00536AE1" w:rsidP="00F11745">
            <w:pPr>
              <w:spacing w:before="120" w:after="120" w:line="240" w:lineRule="auto"/>
              <w:rPr>
                <w:rFonts w:ascii="Times New Roman" w:hAnsi="Times New Roman" w:cs="Times New Roman"/>
                <w:sz w:val="24"/>
                <w:szCs w:val="24"/>
                <w:lang w:val="hr-HR"/>
              </w:rPr>
            </w:pPr>
            <w:r>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zrađeni </w:t>
            </w:r>
            <w:r w:rsidR="006D06B4">
              <w:rPr>
                <w:rFonts w:ascii="Times New Roman" w:hAnsi="Times New Roman" w:cs="Times New Roman"/>
                <w:sz w:val="24"/>
                <w:szCs w:val="24"/>
                <w:lang w:val="hr-HR"/>
              </w:rPr>
              <w:t>akti</w:t>
            </w:r>
            <w:r w:rsidR="00F11745" w:rsidRPr="00416CC2">
              <w:rPr>
                <w:rFonts w:ascii="Times New Roman" w:hAnsi="Times New Roman" w:cs="Times New Roman"/>
                <w:sz w:val="24"/>
                <w:szCs w:val="24"/>
                <w:lang w:val="hr-HR"/>
              </w:rPr>
              <w:t xml:space="preserve"> </w:t>
            </w:r>
            <w:r w:rsidR="00347701">
              <w:rPr>
                <w:rFonts w:ascii="Times New Roman" w:hAnsi="Times New Roman" w:cs="Times New Roman"/>
                <w:sz w:val="24"/>
                <w:szCs w:val="24"/>
                <w:lang w:val="hr-HR"/>
              </w:rPr>
              <w:t>strateškog</w:t>
            </w:r>
            <w:r w:rsidR="001E354B">
              <w:rPr>
                <w:rFonts w:ascii="Times New Roman" w:hAnsi="Times New Roman" w:cs="Times New Roman"/>
                <w:sz w:val="24"/>
                <w:szCs w:val="24"/>
                <w:lang w:val="hr-HR"/>
              </w:rPr>
              <w:t xml:space="preserve"> </w:t>
            </w:r>
            <w:r w:rsidR="00F11745" w:rsidRPr="00416CC2">
              <w:rPr>
                <w:rFonts w:ascii="Times New Roman" w:hAnsi="Times New Roman" w:cs="Times New Roman"/>
                <w:sz w:val="24"/>
                <w:szCs w:val="24"/>
                <w:lang w:val="hr-HR"/>
              </w:rPr>
              <w:t xml:space="preserve">planiranja </w:t>
            </w:r>
            <w:r w:rsidR="00DC275D">
              <w:rPr>
                <w:rFonts w:ascii="Times New Roman" w:hAnsi="Times New Roman" w:cs="Times New Roman"/>
                <w:sz w:val="24"/>
                <w:szCs w:val="24"/>
                <w:lang w:val="hr-HR"/>
              </w:rPr>
              <w:t xml:space="preserve">razvoja </w:t>
            </w:r>
            <w:r w:rsidR="00F11745" w:rsidRPr="00416CC2">
              <w:rPr>
                <w:rFonts w:ascii="Times New Roman" w:hAnsi="Times New Roman" w:cs="Times New Roman"/>
                <w:sz w:val="24"/>
                <w:szCs w:val="24"/>
                <w:lang w:val="hr-HR"/>
              </w:rPr>
              <w:t>zelene infrastrukture i/ili izmijenjen</w:t>
            </w:r>
            <w:r w:rsidR="001E354B">
              <w:rPr>
                <w:rFonts w:ascii="Times New Roman" w:hAnsi="Times New Roman" w:cs="Times New Roman"/>
                <w:sz w:val="24"/>
                <w:szCs w:val="24"/>
                <w:lang w:val="hr-HR"/>
              </w:rPr>
              <w:t>i</w:t>
            </w:r>
            <w:r w:rsidR="00F11745" w:rsidRPr="00416CC2">
              <w:rPr>
                <w:rFonts w:ascii="Times New Roman" w:hAnsi="Times New Roman" w:cs="Times New Roman"/>
                <w:sz w:val="24"/>
                <w:szCs w:val="24"/>
                <w:lang w:val="hr-HR"/>
              </w:rPr>
              <w:t xml:space="preserve"> postojeć</w:t>
            </w:r>
            <w:r w:rsidR="001E354B">
              <w:rPr>
                <w:rFonts w:ascii="Times New Roman" w:hAnsi="Times New Roman" w:cs="Times New Roman"/>
                <w:sz w:val="24"/>
                <w:szCs w:val="24"/>
                <w:lang w:val="hr-HR"/>
              </w:rPr>
              <w:t>i</w:t>
            </w:r>
            <w:r w:rsidR="00F11745" w:rsidRPr="00416CC2">
              <w:rPr>
                <w:rFonts w:ascii="Times New Roman" w:hAnsi="Times New Roman" w:cs="Times New Roman"/>
                <w:sz w:val="24"/>
                <w:szCs w:val="24"/>
                <w:lang w:val="hr-HR"/>
              </w:rPr>
              <w:t xml:space="preserve"> </w:t>
            </w:r>
            <w:r w:rsidR="001E354B">
              <w:rPr>
                <w:rFonts w:ascii="Times New Roman" w:hAnsi="Times New Roman" w:cs="Times New Roman"/>
                <w:sz w:val="24"/>
                <w:szCs w:val="24"/>
                <w:lang w:val="hr-HR"/>
              </w:rPr>
              <w:t>akti strateškog planiranja na regionalnoj i lokalnoj razini u okviru pilot</w:t>
            </w:r>
            <w:r w:rsidR="005839CD">
              <w:rPr>
                <w:rFonts w:ascii="Times New Roman" w:hAnsi="Times New Roman" w:cs="Times New Roman"/>
                <w:sz w:val="24"/>
                <w:szCs w:val="24"/>
                <w:lang w:val="hr-HR"/>
              </w:rPr>
              <w:t xml:space="preserve"> projekata</w:t>
            </w:r>
          </w:p>
        </w:tc>
        <w:tc>
          <w:tcPr>
            <w:tcW w:w="1559" w:type="dxa"/>
            <w:shd w:val="clear" w:color="auto" w:fill="D6E3BC" w:themeFill="accent3" w:themeFillTint="66"/>
            <w:vAlign w:val="center"/>
          </w:tcPr>
          <w:p w14:paraId="3A979D50" w14:textId="5AE36C19" w:rsidR="00F11745" w:rsidRPr="00416CC2" w:rsidRDefault="00536AE1" w:rsidP="00F11745">
            <w:pPr>
              <w:tabs>
                <w:tab w:val="left" w:pos="426"/>
              </w:tabs>
              <w:spacing w:before="240" w:line="240" w:lineRule="auto"/>
              <w:jc w:val="center"/>
              <w:rPr>
                <w:rFonts w:ascii="Times New Roman" w:hAnsi="Times New Roman" w:cs="Times New Roman"/>
                <w:sz w:val="24"/>
                <w:szCs w:val="24"/>
                <w:lang w:val="hr-HR"/>
              </w:rPr>
            </w:pPr>
            <w:r>
              <w:rPr>
                <w:rFonts w:ascii="Times New Roman" w:hAnsi="Times New Roman" w:cs="Times New Roman"/>
                <w:sz w:val="24"/>
                <w:szCs w:val="24"/>
                <w:lang w:val="hr-HR"/>
              </w:rPr>
              <w:t>broj</w:t>
            </w:r>
          </w:p>
        </w:tc>
        <w:tc>
          <w:tcPr>
            <w:tcW w:w="1559" w:type="dxa"/>
            <w:shd w:val="clear" w:color="auto" w:fill="D6E3BC" w:themeFill="accent3" w:themeFillTint="66"/>
            <w:vAlign w:val="center"/>
          </w:tcPr>
          <w:p w14:paraId="657AE9DD" w14:textId="01C54152"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55" w:type="dxa"/>
            <w:shd w:val="clear" w:color="auto" w:fill="D6E3BC" w:themeFill="accent3" w:themeFillTint="66"/>
            <w:vAlign w:val="center"/>
          </w:tcPr>
          <w:p w14:paraId="376AC164" w14:textId="142BAA82" w:rsidR="00F11745" w:rsidRPr="00416CC2" w:rsidRDefault="00F11745" w:rsidP="00F11745">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w:t>
            </w:r>
          </w:p>
        </w:tc>
      </w:tr>
    </w:tbl>
    <w:p w14:paraId="2FEEF879" w14:textId="77777777" w:rsidR="00672501" w:rsidRDefault="00672501" w:rsidP="41B34D57">
      <w:pPr>
        <w:tabs>
          <w:tab w:val="left" w:pos="426"/>
        </w:tabs>
        <w:spacing w:after="0" w:line="240" w:lineRule="auto"/>
        <w:jc w:val="both"/>
        <w:rPr>
          <w:rFonts w:ascii="Times New Roman" w:hAnsi="Times New Roman" w:cs="Times New Roman"/>
          <w:b/>
          <w:bCs/>
          <w:sz w:val="24"/>
          <w:szCs w:val="24"/>
          <w:lang w:val="hr-HR"/>
        </w:rPr>
      </w:pPr>
    </w:p>
    <w:p w14:paraId="14808F1D" w14:textId="371EB412" w:rsidR="000B1726" w:rsidRPr="00416CC2" w:rsidRDefault="007B1918"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MJERA 2</w:t>
      </w:r>
      <w:r w:rsidR="00E24F1C" w:rsidRPr="00416CC2">
        <w:rPr>
          <w:rFonts w:ascii="Times New Roman" w:hAnsi="Times New Roman" w:cs="Times New Roman"/>
          <w:b/>
          <w:bCs/>
          <w:sz w:val="24"/>
          <w:szCs w:val="24"/>
          <w:lang w:val="hr-HR"/>
        </w:rPr>
        <w:t>.2</w:t>
      </w:r>
      <w:r w:rsidRPr="00416CC2">
        <w:rPr>
          <w:rFonts w:ascii="Times New Roman" w:hAnsi="Times New Roman" w:cs="Times New Roman"/>
          <w:b/>
          <w:bCs/>
          <w:sz w:val="24"/>
          <w:szCs w:val="24"/>
          <w:lang w:val="hr-HR"/>
        </w:rPr>
        <w:t>.</w:t>
      </w:r>
    </w:p>
    <w:p w14:paraId="3B65F0B0" w14:textId="3CD76296" w:rsidR="007B1918" w:rsidRPr="00416CC2" w:rsidRDefault="007B1918"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Poticanje izgradnje zelene infrastrukture kojom </w:t>
      </w:r>
      <w:r w:rsidR="00F531A8" w:rsidRPr="00416CC2">
        <w:rPr>
          <w:rFonts w:ascii="Times New Roman" w:hAnsi="Times New Roman" w:cs="Times New Roman"/>
          <w:b/>
          <w:bCs/>
          <w:sz w:val="24"/>
          <w:szCs w:val="24"/>
          <w:lang w:val="hr-HR"/>
        </w:rPr>
        <w:t xml:space="preserve">se </w:t>
      </w:r>
      <w:r w:rsidR="006C2678" w:rsidRPr="00416CC2">
        <w:rPr>
          <w:rFonts w:ascii="Times New Roman" w:hAnsi="Times New Roman" w:cs="Times New Roman"/>
          <w:b/>
          <w:bCs/>
          <w:sz w:val="24"/>
          <w:szCs w:val="24"/>
          <w:lang w:val="hr-HR"/>
        </w:rPr>
        <w:t xml:space="preserve">jača otpornost urbanih područja </w:t>
      </w:r>
      <w:r w:rsidRPr="00416CC2">
        <w:rPr>
          <w:rFonts w:ascii="Times New Roman" w:hAnsi="Times New Roman" w:cs="Times New Roman"/>
          <w:b/>
          <w:bCs/>
          <w:sz w:val="24"/>
          <w:szCs w:val="24"/>
          <w:lang w:val="hr-HR"/>
        </w:rPr>
        <w:t>na</w:t>
      </w:r>
      <w:r w:rsidR="00F531A8" w:rsidRPr="00416CC2">
        <w:rPr>
          <w:rFonts w:ascii="Times New Roman" w:hAnsi="Times New Roman" w:cs="Times New Roman"/>
          <w:b/>
          <w:bCs/>
          <w:sz w:val="24"/>
          <w:szCs w:val="24"/>
          <w:lang w:val="hr-HR"/>
        </w:rPr>
        <w:t xml:space="preserve"> posljedice </w:t>
      </w:r>
      <w:r w:rsidRPr="00416CC2">
        <w:rPr>
          <w:rFonts w:ascii="Times New Roman" w:hAnsi="Times New Roman" w:cs="Times New Roman"/>
          <w:b/>
          <w:bCs/>
          <w:sz w:val="24"/>
          <w:szCs w:val="24"/>
          <w:lang w:val="hr-HR"/>
        </w:rPr>
        <w:t xml:space="preserve"> klimatsk</w:t>
      </w:r>
      <w:r w:rsidR="00F531A8" w:rsidRPr="00416CC2">
        <w:rPr>
          <w:rFonts w:ascii="Times New Roman" w:hAnsi="Times New Roman" w:cs="Times New Roman"/>
          <w:b/>
          <w:bCs/>
          <w:sz w:val="24"/>
          <w:szCs w:val="24"/>
          <w:lang w:val="hr-HR"/>
        </w:rPr>
        <w:t>ih</w:t>
      </w:r>
      <w:r w:rsidRPr="00416CC2">
        <w:rPr>
          <w:rFonts w:ascii="Times New Roman" w:hAnsi="Times New Roman" w:cs="Times New Roman"/>
          <w:b/>
          <w:bCs/>
          <w:sz w:val="24"/>
          <w:szCs w:val="24"/>
          <w:lang w:val="hr-HR"/>
        </w:rPr>
        <w:t xml:space="preserve"> promjen</w:t>
      </w:r>
      <w:r w:rsidR="00F531A8" w:rsidRPr="00416CC2">
        <w:rPr>
          <w:rFonts w:ascii="Times New Roman" w:hAnsi="Times New Roman" w:cs="Times New Roman"/>
          <w:b/>
          <w:bCs/>
          <w:sz w:val="24"/>
          <w:szCs w:val="24"/>
          <w:lang w:val="hr-HR"/>
        </w:rPr>
        <w:t>a</w:t>
      </w:r>
      <w:r w:rsidRPr="00416CC2">
        <w:rPr>
          <w:rFonts w:ascii="Times New Roman" w:hAnsi="Times New Roman" w:cs="Times New Roman"/>
          <w:b/>
          <w:bCs/>
          <w:sz w:val="24"/>
          <w:szCs w:val="24"/>
          <w:lang w:val="hr-HR"/>
        </w:rPr>
        <w:t xml:space="preserve"> </w:t>
      </w:r>
    </w:p>
    <w:p w14:paraId="7EB5D6B1" w14:textId="77777777" w:rsidR="000B1726" w:rsidRPr="00416CC2" w:rsidRDefault="000B1726" w:rsidP="00C118B7">
      <w:pPr>
        <w:spacing w:after="0" w:line="240" w:lineRule="auto"/>
        <w:jc w:val="both"/>
        <w:rPr>
          <w:rFonts w:ascii="Times New Roman" w:hAnsi="Times New Roman" w:cs="Times New Roman"/>
          <w:sz w:val="24"/>
          <w:szCs w:val="24"/>
          <w:lang w:val="hr-HR"/>
        </w:rPr>
      </w:pPr>
    </w:p>
    <w:p w14:paraId="1D5A3107" w14:textId="657545E9" w:rsidR="00AE41A8" w:rsidRPr="00416CC2" w:rsidRDefault="00AE41A8" w:rsidP="00F43936">
      <w:pPr>
        <w:pStyle w:val="Odlomakpopisa"/>
        <w:tabs>
          <w:tab w:val="left" w:pos="426"/>
        </w:tabs>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ove mjere planira se povećati kvaliteta standarda zelene infrastrukture te njezina pristupačnost, čime se doprinosi zdravlju i socijalnoj </w:t>
      </w:r>
      <w:proofErr w:type="spellStart"/>
      <w:r w:rsidRPr="00416CC2">
        <w:rPr>
          <w:rFonts w:ascii="Times New Roman" w:hAnsi="Times New Roman" w:cs="Times New Roman"/>
          <w:sz w:val="24"/>
          <w:szCs w:val="24"/>
          <w:lang w:val="hr-HR"/>
        </w:rPr>
        <w:t>uključivosti</w:t>
      </w:r>
      <w:proofErr w:type="spellEnd"/>
      <w:r w:rsidRPr="00416CC2">
        <w:rPr>
          <w:rFonts w:ascii="Times New Roman" w:hAnsi="Times New Roman" w:cs="Times New Roman"/>
          <w:sz w:val="24"/>
          <w:szCs w:val="24"/>
          <w:lang w:val="hr-HR"/>
        </w:rPr>
        <w:t xml:space="preserve"> svih skupina stanovništva. Mjera obuhvaća aktivnosti obnove postojeće i izgradnje nove zelene infrastrukture. Također, ovom mjerom poboljšava se energetska učinkovitost zgrada i građevinskih područja. Pritom se nastoji potaknuti provedba aktivnosti koje uključuju urbanu obnovu i sanaciju te izgradnju višefunkcionalne i inovativne zelene infrastrukture</w:t>
      </w:r>
      <w:r w:rsidR="00F43936" w:rsidRPr="00416CC2">
        <w:rPr>
          <w:rFonts w:ascii="Times New Roman" w:hAnsi="Times New Roman" w:cs="Times New Roman"/>
          <w:sz w:val="24"/>
          <w:szCs w:val="24"/>
          <w:lang w:val="hr-HR"/>
        </w:rPr>
        <w:t>. Dodanu vrijednost mjeri pruža p</w:t>
      </w:r>
      <w:r w:rsidRPr="00416CC2">
        <w:rPr>
          <w:rFonts w:ascii="Times New Roman" w:hAnsi="Times New Roman" w:cs="Times New Roman"/>
          <w:sz w:val="24"/>
          <w:szCs w:val="24"/>
          <w:lang w:val="hr-HR"/>
        </w:rPr>
        <w:t>rimjena horizontalnih mjera iz područja pristupačnosti i sigurnosti</w:t>
      </w:r>
      <w:r w:rsidR="00FE35F3" w:rsidRPr="00416CC2">
        <w:rPr>
          <w:rFonts w:ascii="Times New Roman" w:hAnsi="Times New Roman" w:cs="Times New Roman"/>
          <w:sz w:val="24"/>
          <w:szCs w:val="24"/>
          <w:lang w:val="hr-HR"/>
        </w:rPr>
        <w:t xml:space="preserve"> javnih prostora</w:t>
      </w:r>
      <w:r w:rsidR="005A6DF5" w:rsidRPr="00416CC2">
        <w:rPr>
          <w:rFonts w:ascii="Times New Roman" w:hAnsi="Times New Roman" w:cs="Times New Roman"/>
          <w:sz w:val="24"/>
          <w:szCs w:val="24"/>
          <w:lang w:val="hr-HR"/>
        </w:rPr>
        <w:t>,</w:t>
      </w:r>
      <w:r w:rsidR="00F43936" w:rsidRPr="00416CC2">
        <w:rPr>
          <w:rFonts w:ascii="Times New Roman" w:hAnsi="Times New Roman" w:cs="Times New Roman"/>
          <w:sz w:val="24"/>
          <w:szCs w:val="24"/>
          <w:lang w:val="hr-HR"/>
        </w:rPr>
        <w:t xml:space="preserve"> k</w:t>
      </w:r>
      <w:r w:rsidRPr="00416CC2">
        <w:rPr>
          <w:rFonts w:ascii="Times New Roman" w:hAnsi="Times New Roman" w:cs="Times New Roman"/>
          <w:sz w:val="24"/>
          <w:szCs w:val="24"/>
          <w:lang w:val="hr-HR"/>
        </w:rPr>
        <w:t xml:space="preserve">ombinacija više različitih </w:t>
      </w:r>
      <w:r w:rsidR="00F43936" w:rsidRPr="00416CC2">
        <w:rPr>
          <w:rFonts w:ascii="Times New Roman" w:hAnsi="Times New Roman" w:cs="Times New Roman"/>
          <w:sz w:val="24"/>
          <w:szCs w:val="24"/>
          <w:lang w:val="hr-HR"/>
        </w:rPr>
        <w:t xml:space="preserve">tipova </w:t>
      </w:r>
      <w:r w:rsidRPr="00416CC2">
        <w:rPr>
          <w:rFonts w:ascii="Times New Roman" w:hAnsi="Times New Roman" w:cs="Times New Roman"/>
          <w:sz w:val="24"/>
          <w:szCs w:val="24"/>
          <w:lang w:val="hr-HR"/>
        </w:rPr>
        <w:t>zelen</w:t>
      </w:r>
      <w:r w:rsidR="00F43936"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infrastruktur</w:t>
      </w:r>
      <w:r w:rsidR="00F43936" w:rsidRPr="00416CC2">
        <w:rPr>
          <w:rFonts w:ascii="Times New Roman" w:hAnsi="Times New Roman" w:cs="Times New Roman"/>
          <w:sz w:val="24"/>
          <w:szCs w:val="24"/>
          <w:lang w:val="hr-HR"/>
        </w:rPr>
        <w:t>e</w:t>
      </w:r>
      <w:r w:rsidR="005A6DF5" w:rsidRPr="00416CC2">
        <w:rPr>
          <w:rFonts w:ascii="Times New Roman" w:hAnsi="Times New Roman" w:cs="Times New Roman"/>
          <w:sz w:val="24"/>
          <w:szCs w:val="24"/>
          <w:lang w:val="hr-HR"/>
        </w:rPr>
        <w:t xml:space="preserve"> te </w:t>
      </w:r>
      <w:r w:rsidR="00E7107A" w:rsidRPr="00416CC2">
        <w:rPr>
          <w:rFonts w:ascii="Times New Roman" w:hAnsi="Times New Roman" w:cs="Times New Roman"/>
          <w:sz w:val="24"/>
          <w:szCs w:val="24"/>
          <w:lang w:val="hr-HR"/>
        </w:rPr>
        <w:t xml:space="preserve">integralni pristup uređenju i izgradnji </w:t>
      </w:r>
      <w:r w:rsidR="00EE04B7" w:rsidRPr="00416CC2">
        <w:rPr>
          <w:rFonts w:ascii="Times New Roman" w:hAnsi="Times New Roman" w:cs="Times New Roman"/>
          <w:sz w:val="24"/>
          <w:szCs w:val="24"/>
          <w:lang w:val="hr-HR"/>
        </w:rPr>
        <w:t>zelene infrastrukture</w:t>
      </w:r>
      <w:r w:rsidR="00E7107A" w:rsidRPr="00416CC2">
        <w:rPr>
          <w:rFonts w:ascii="Times New Roman" w:hAnsi="Times New Roman" w:cs="Times New Roman"/>
          <w:sz w:val="24"/>
          <w:szCs w:val="24"/>
          <w:lang w:val="hr-HR"/>
        </w:rPr>
        <w:t xml:space="preserve"> kombinacijom </w:t>
      </w:r>
      <w:r w:rsidR="00691461" w:rsidRPr="00416CC2">
        <w:rPr>
          <w:rFonts w:ascii="Times New Roman" w:hAnsi="Times New Roman" w:cs="Times New Roman"/>
          <w:sz w:val="24"/>
          <w:szCs w:val="24"/>
          <w:lang w:val="hr-HR"/>
        </w:rPr>
        <w:t>sa mjerama energetske učinkovitosti i kružnog gospodarenja prostorom i zgradama</w:t>
      </w:r>
      <w:r w:rsidR="00F43936" w:rsidRPr="00416CC2">
        <w:rPr>
          <w:rFonts w:ascii="Times New Roman" w:hAnsi="Times New Roman" w:cs="Times New Roman"/>
          <w:sz w:val="24"/>
          <w:szCs w:val="24"/>
          <w:lang w:val="hr-HR"/>
        </w:rPr>
        <w:t>.</w:t>
      </w:r>
    </w:p>
    <w:p w14:paraId="09218483"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65E55713" w14:textId="77777777" w:rsidR="00345F51" w:rsidRPr="00416CC2" w:rsidRDefault="00345F51"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2A4A6AAA" w14:textId="77777777" w:rsidR="00345F51" w:rsidRPr="00416CC2" w:rsidRDefault="00345F51" w:rsidP="00345F51">
      <w:pPr>
        <w:spacing w:after="0" w:line="240" w:lineRule="auto"/>
        <w:jc w:val="both"/>
        <w:rPr>
          <w:rFonts w:ascii="Times New Roman" w:hAnsi="Times New Roman" w:cs="Times New Roman"/>
          <w:sz w:val="24"/>
          <w:szCs w:val="24"/>
          <w:lang w:val="hr-HR"/>
        </w:rPr>
      </w:pPr>
    </w:p>
    <w:p w14:paraId="650357BC" w14:textId="6580F88F" w:rsidR="00145555" w:rsidRPr="00416CC2" w:rsidRDefault="19B0FBD9" w:rsidP="00CE176E">
      <w:pPr>
        <w:spacing w:after="0" w:line="240" w:lineRule="auto"/>
        <w:ind w:left="426" w:hanging="425"/>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2.2.1. </w:t>
      </w:r>
      <w:r w:rsidR="00377360" w:rsidRPr="00416CC2">
        <w:rPr>
          <w:rFonts w:ascii="Times New Roman" w:hAnsi="Times New Roman" w:cs="Times New Roman"/>
          <w:sz w:val="24"/>
          <w:szCs w:val="24"/>
          <w:lang w:val="hr-HR"/>
        </w:rPr>
        <w:tab/>
      </w:r>
      <w:r w:rsidR="03403C87" w:rsidRPr="00416CC2">
        <w:rPr>
          <w:rFonts w:ascii="Times New Roman" w:hAnsi="Times New Roman" w:cs="Times New Roman"/>
          <w:sz w:val="24"/>
          <w:szCs w:val="24"/>
          <w:lang w:val="hr-HR"/>
        </w:rPr>
        <w:t>Izrada analize mogućih projekata i plana njihove provedbe</w:t>
      </w:r>
    </w:p>
    <w:p w14:paraId="09EA7E60" w14:textId="7E859568"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4E10F729"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00BA402C" w:rsidRPr="00416CC2">
        <w:rPr>
          <w:rFonts w:ascii="Times New Roman" w:hAnsi="Times New Roman" w:cs="Times New Roman"/>
          <w:sz w:val="24"/>
          <w:szCs w:val="24"/>
          <w:lang w:val="hr-HR"/>
        </w:rPr>
        <w:tab/>
      </w:r>
      <w:r w:rsidRPr="00416CC2">
        <w:rPr>
          <w:rFonts w:ascii="Times New Roman" w:hAnsi="Times New Roman" w:cs="Times New Roman"/>
          <w:sz w:val="24"/>
          <w:szCs w:val="24"/>
          <w:lang w:val="hr-HR"/>
        </w:rPr>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w:t>
      </w:r>
      <w:r w:rsidRPr="00416CC2">
        <w:rPr>
          <w:rFonts w:ascii="Times New Roman" w:hAnsi="Times New Roman" w:cs="Times New Roman"/>
          <w:sz w:val="24"/>
          <w:szCs w:val="24"/>
        </w:rPr>
        <w:br/>
      </w:r>
      <w:r w:rsidR="00EE04B7" w:rsidRPr="00416CC2">
        <w:rPr>
          <w:rFonts w:ascii="Times New Roman" w:hAnsi="Times New Roman" w:cs="Times New Roman"/>
          <w:sz w:val="24"/>
          <w:szCs w:val="24"/>
          <w:lang w:val="hr-HR"/>
        </w:rPr>
        <w:t>infrastrukture</w:t>
      </w:r>
      <w:r w:rsidR="00145555" w:rsidRPr="00416CC2">
        <w:rPr>
          <w:rFonts w:ascii="Times New Roman" w:hAnsi="Times New Roman" w:cs="Times New Roman"/>
          <w:sz w:val="24"/>
          <w:szCs w:val="24"/>
          <w:lang w:val="hr-HR"/>
        </w:rPr>
        <w:t xml:space="preserve"> – kategorija manje urbane točke</w:t>
      </w:r>
      <w:r w:rsidR="00EA1F2E" w:rsidRPr="00416CC2">
        <w:rPr>
          <w:rFonts w:ascii="Times New Roman" w:hAnsi="Times New Roman" w:cs="Times New Roman"/>
          <w:sz w:val="24"/>
          <w:szCs w:val="24"/>
          <w:lang w:val="hr-HR"/>
        </w:rPr>
        <w:t>, kao npr.:</w:t>
      </w:r>
      <w:r w:rsidR="00B53CB9" w:rsidRPr="00416CC2">
        <w:rPr>
          <w:rFonts w:ascii="Times New Roman" w:hAnsi="Times New Roman" w:cs="Times New Roman"/>
          <w:sz w:val="24"/>
          <w:szCs w:val="24"/>
          <w:lang w:val="hr-HR"/>
        </w:rPr>
        <w:t xml:space="preserve"> </w:t>
      </w:r>
    </w:p>
    <w:p w14:paraId="75B3A0E7"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senzornog vrta</w:t>
      </w:r>
    </w:p>
    <w:p w14:paraId="0730B356"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urbanog vrta na terenu</w:t>
      </w:r>
    </w:p>
    <w:p w14:paraId="1785D7B4" w14:textId="6ADD4243" w:rsidR="00D975D0" w:rsidRPr="00416CC2" w:rsidRDefault="00D975D0"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zelenih parkirališnih površina</w:t>
      </w:r>
    </w:p>
    <w:p w14:paraId="725C8FA1"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urbanog vrta na zgradi</w:t>
      </w:r>
    </w:p>
    <w:p w14:paraId="63FF05D4"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zelenog krova</w:t>
      </w:r>
    </w:p>
    <w:p w14:paraId="498F770C"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zelene fasade</w:t>
      </w:r>
    </w:p>
    <w:p w14:paraId="1FD6E9D1" w14:textId="77777777"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Izgradnja kišnog vrta</w:t>
      </w:r>
    </w:p>
    <w:p w14:paraId="0A26F051" w14:textId="19734C19" w:rsidR="009D17AC" w:rsidRPr="00416CC2" w:rsidRDefault="00F4408A"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w:t>
      </w:r>
      <w:r w:rsidR="009D17AC" w:rsidRPr="00416CC2">
        <w:rPr>
          <w:rFonts w:ascii="Times New Roman" w:hAnsi="Times New Roman" w:cs="Times New Roman"/>
          <w:sz w:val="24"/>
          <w:szCs w:val="24"/>
          <w:lang w:val="hr-HR"/>
        </w:rPr>
        <w:t>čestice zgrade javne ili društvene namjene</w:t>
      </w:r>
    </w:p>
    <w:p w14:paraId="12D4C454" w14:textId="265878F3" w:rsidR="00145555" w:rsidRPr="00416CC2" w:rsidRDefault="00CE176E" w:rsidP="00CE176E">
      <w:pPr>
        <w:pStyle w:val="Odlomakpopisa"/>
        <w:numPr>
          <w:ilvl w:val="0"/>
          <w:numId w:val="18"/>
        </w:numPr>
        <w:tabs>
          <w:tab w:val="left" w:pos="426"/>
        </w:tabs>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     </w:t>
      </w:r>
      <w:r w:rsidR="00FC5CAA" w:rsidRPr="00416CC2">
        <w:rPr>
          <w:rFonts w:ascii="Times New Roman" w:hAnsi="Times New Roman" w:cs="Times New Roman"/>
          <w:sz w:val="24"/>
          <w:szCs w:val="24"/>
          <w:lang w:val="hr-HR"/>
        </w:rPr>
        <w:t>P</w:t>
      </w:r>
      <w:r w:rsidR="00F4408A" w:rsidRPr="00416CC2">
        <w:rPr>
          <w:rFonts w:ascii="Times New Roman" w:hAnsi="Times New Roman" w:cs="Times New Roman"/>
          <w:sz w:val="24"/>
          <w:szCs w:val="24"/>
          <w:lang w:val="hr-HR"/>
        </w:rPr>
        <w:t xml:space="preserve">reobrazba postojeće nefunkcionalne zelene/plave površine u zelenu infrastrukturu </w:t>
      </w:r>
    </w:p>
    <w:p w14:paraId="077C9659" w14:textId="7A5C1543" w:rsidR="00145555" w:rsidRPr="00416CC2" w:rsidRDefault="00145555"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čestice unutar zahvata u prostoru</w:t>
      </w:r>
    </w:p>
    <w:p w14:paraId="39A8B25D" w14:textId="37E355CE" w:rsidR="004827B1" w:rsidRPr="00416CC2" w:rsidRDefault="004827B1" w:rsidP="00CE176E">
      <w:pPr>
        <w:pStyle w:val="Odlomakpopisa"/>
        <w:numPr>
          <w:ilvl w:val="0"/>
          <w:numId w:val="18"/>
        </w:numPr>
        <w:spacing w:after="0" w:line="240" w:lineRule="auto"/>
        <w:ind w:left="709" w:hanging="426"/>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javnih prostora</w:t>
      </w:r>
      <w:r w:rsidR="00EA1F2E" w:rsidRPr="00416CC2">
        <w:rPr>
          <w:rFonts w:ascii="Times New Roman" w:hAnsi="Times New Roman" w:cs="Times New Roman"/>
          <w:sz w:val="24"/>
          <w:szCs w:val="24"/>
          <w:lang w:val="hr-HR"/>
        </w:rPr>
        <w:t xml:space="preserve"> i dr.</w:t>
      </w:r>
    </w:p>
    <w:p w14:paraId="3D2B4035" w14:textId="76A23C29"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69CFA357"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 infrastrukture</w:t>
      </w:r>
      <w:r w:rsidR="00145555" w:rsidRPr="00416CC2">
        <w:rPr>
          <w:rFonts w:ascii="Times New Roman" w:hAnsi="Times New Roman" w:cs="Times New Roman"/>
          <w:sz w:val="24"/>
          <w:szCs w:val="24"/>
          <w:lang w:val="hr-HR"/>
        </w:rPr>
        <w:t xml:space="preserve"> – kategorija velike urbane točke</w:t>
      </w:r>
      <w:r w:rsidR="00EA1F2E"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3F4B1103" w14:textId="77777777"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perivoja</w:t>
      </w:r>
    </w:p>
    <w:p w14:paraId="3DD87F2D" w14:textId="402B3E55"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centralnog parka </w:t>
      </w:r>
    </w:p>
    <w:p w14:paraId="5603264F" w14:textId="491B76A0" w:rsidR="009F0EAA" w:rsidRPr="00416CC2" w:rsidRDefault="000A4CA2"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w:t>
      </w:r>
      <w:r w:rsidR="004061AC" w:rsidRPr="00416CC2">
        <w:rPr>
          <w:rFonts w:ascii="Times New Roman" w:hAnsi="Times New Roman" w:cs="Times New Roman"/>
          <w:sz w:val="24"/>
          <w:szCs w:val="24"/>
          <w:lang w:val="hr-HR"/>
        </w:rPr>
        <w:t>šuma</w:t>
      </w:r>
      <w:r w:rsidR="00BE13FE" w:rsidRPr="00416CC2">
        <w:rPr>
          <w:rFonts w:ascii="Times New Roman" w:hAnsi="Times New Roman" w:cs="Times New Roman"/>
          <w:sz w:val="24"/>
          <w:szCs w:val="24"/>
          <w:lang w:val="hr-HR"/>
        </w:rPr>
        <w:t xml:space="preserve"> u urbanim područjima</w:t>
      </w:r>
    </w:p>
    <w:p w14:paraId="3593A815" w14:textId="77777777"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zapuštenog ili uništenog urbanog krajobraza</w:t>
      </w:r>
    </w:p>
    <w:p w14:paraId="34182DAD" w14:textId="77777777" w:rsidR="00494456" w:rsidRPr="00416CC2" w:rsidRDefault="00494456"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područja </w:t>
      </w:r>
      <w:proofErr w:type="spellStart"/>
      <w:r w:rsidRPr="00416CC2">
        <w:rPr>
          <w:rFonts w:ascii="Times New Roman" w:hAnsi="Times New Roman" w:cs="Times New Roman"/>
          <w:sz w:val="24"/>
          <w:szCs w:val="24"/>
          <w:lang w:val="hr-HR"/>
        </w:rPr>
        <w:t>living</w:t>
      </w:r>
      <w:proofErr w:type="spellEnd"/>
      <w:r w:rsidRPr="00416CC2">
        <w:rPr>
          <w:rFonts w:ascii="Times New Roman" w:hAnsi="Times New Roman" w:cs="Times New Roman"/>
          <w:sz w:val="24"/>
          <w:szCs w:val="24"/>
          <w:lang w:val="hr-HR"/>
        </w:rPr>
        <w:t xml:space="preserve"> lab kampusa</w:t>
      </w:r>
    </w:p>
    <w:p w14:paraId="0768BB22" w14:textId="07E38AEA" w:rsidR="00494456" w:rsidRPr="00416CC2" w:rsidRDefault="00494456"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jezera i obala</w:t>
      </w:r>
      <w:r w:rsidR="00753B31" w:rsidRPr="00416CC2">
        <w:rPr>
          <w:rFonts w:ascii="Times New Roman" w:hAnsi="Times New Roman" w:cs="Times New Roman"/>
          <w:sz w:val="24"/>
          <w:szCs w:val="24"/>
          <w:lang w:val="hr-HR"/>
        </w:rPr>
        <w:t xml:space="preserve"> jezera</w:t>
      </w:r>
      <w:r w:rsidRPr="00416CC2">
        <w:rPr>
          <w:rFonts w:ascii="Times New Roman" w:hAnsi="Times New Roman" w:cs="Times New Roman"/>
          <w:sz w:val="24"/>
          <w:szCs w:val="24"/>
          <w:lang w:val="hr-HR"/>
        </w:rPr>
        <w:t xml:space="preserve"> urbanog područja</w:t>
      </w:r>
    </w:p>
    <w:p w14:paraId="7CA3F316" w14:textId="0DF4E7AE"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Revitalizacija kulturne i industrijske baštine</w:t>
      </w:r>
    </w:p>
    <w:p w14:paraId="38B17B71" w14:textId="3F9D0BF5"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Preobrazba postojeće nefunkcionalne zelene</w:t>
      </w:r>
      <w:r w:rsidR="005462C3" w:rsidRPr="00416CC2">
        <w:rPr>
          <w:rFonts w:ascii="Times New Roman" w:hAnsi="Times New Roman" w:cs="Times New Roman"/>
          <w:sz w:val="24"/>
          <w:szCs w:val="24"/>
          <w:lang w:val="hr-HR"/>
        </w:rPr>
        <w:t xml:space="preserve"> / plave</w:t>
      </w:r>
      <w:r w:rsidRPr="00416CC2">
        <w:rPr>
          <w:rFonts w:ascii="Times New Roman" w:hAnsi="Times New Roman" w:cs="Times New Roman"/>
          <w:sz w:val="24"/>
          <w:szCs w:val="24"/>
          <w:lang w:val="hr-HR"/>
        </w:rPr>
        <w:t xml:space="preserve"> površine u zelenu infrastrukturu</w:t>
      </w:r>
    </w:p>
    <w:p w14:paraId="0BD97FFC" w14:textId="77777777"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retencije bez drugih sadržaja</w:t>
      </w:r>
    </w:p>
    <w:p w14:paraId="320FA989" w14:textId="46DFDF11" w:rsidR="00145555" w:rsidRPr="00416CC2" w:rsidRDefault="00145555"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retencije s dodatnim sadržajima</w:t>
      </w:r>
    </w:p>
    <w:p w14:paraId="157D67D2" w14:textId="7EF36325" w:rsidR="004827B1" w:rsidRPr="00416CC2" w:rsidRDefault="004827B1" w:rsidP="00345F51">
      <w:pPr>
        <w:pStyle w:val="Odlomakpopisa"/>
        <w:numPr>
          <w:ilvl w:val="0"/>
          <w:numId w:val="19"/>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javnih prostora</w:t>
      </w:r>
      <w:r w:rsidR="00CA04CC" w:rsidRPr="00416CC2">
        <w:rPr>
          <w:rFonts w:ascii="Times New Roman" w:hAnsi="Times New Roman" w:cs="Times New Roman"/>
          <w:sz w:val="24"/>
          <w:szCs w:val="24"/>
          <w:lang w:val="hr-HR"/>
        </w:rPr>
        <w:t xml:space="preserve"> </w:t>
      </w:r>
      <w:r w:rsidR="00020F71" w:rsidRPr="00416CC2">
        <w:rPr>
          <w:rFonts w:ascii="Times New Roman" w:hAnsi="Times New Roman" w:cs="Times New Roman"/>
          <w:sz w:val="24"/>
          <w:szCs w:val="24"/>
          <w:lang w:val="hr-HR"/>
        </w:rPr>
        <w:t>i dr.</w:t>
      </w:r>
    </w:p>
    <w:p w14:paraId="4CE8A30A" w14:textId="20C71059" w:rsidR="00145555" w:rsidRPr="00416CC2" w:rsidRDefault="003F1FF5" w:rsidP="00345F51">
      <w:pPr>
        <w:tabs>
          <w:tab w:val="left" w:pos="426"/>
        </w:tabs>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t>2.2.</w:t>
      </w:r>
      <w:r w:rsidR="35BC2655"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0022B5" w:rsidRPr="00416CC2">
        <w:rPr>
          <w:rFonts w:ascii="Times New Roman" w:hAnsi="Times New Roman" w:cs="Times New Roman"/>
          <w:sz w:val="24"/>
          <w:szCs w:val="24"/>
          <w:lang w:val="hr-HR"/>
        </w:rPr>
        <w:t xml:space="preserve">na dostavu </w:t>
      </w:r>
      <w:r w:rsidR="00145555" w:rsidRPr="00416CC2">
        <w:rPr>
          <w:rFonts w:ascii="Times New Roman" w:hAnsi="Times New Roman" w:cs="Times New Roman"/>
          <w:sz w:val="24"/>
          <w:szCs w:val="24"/>
          <w:lang w:val="hr-HR"/>
        </w:rPr>
        <w:t>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zelene infrastrukture</w:t>
      </w:r>
      <w:r w:rsidR="00145555" w:rsidRPr="00416CC2">
        <w:rPr>
          <w:rFonts w:ascii="Times New Roman" w:hAnsi="Times New Roman" w:cs="Times New Roman"/>
          <w:sz w:val="24"/>
          <w:szCs w:val="24"/>
          <w:lang w:val="hr-HR"/>
        </w:rPr>
        <w:t xml:space="preserve"> – kategorija urbani koridori</w:t>
      </w:r>
      <w:r w:rsidR="00020F71"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13C38B3B" w14:textId="67F9ADF8" w:rsidR="00145555" w:rsidRPr="00416CC2" w:rsidRDefault="00145555"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Uređenje vodotoka i obala </w:t>
      </w:r>
      <w:r w:rsidR="000E169C" w:rsidRPr="00416CC2">
        <w:rPr>
          <w:rFonts w:ascii="Times New Roman" w:hAnsi="Times New Roman" w:cs="Times New Roman"/>
          <w:sz w:val="24"/>
          <w:szCs w:val="24"/>
          <w:lang w:val="hr-HR"/>
        </w:rPr>
        <w:t xml:space="preserve">vodotoka </w:t>
      </w:r>
      <w:r w:rsidR="00B93FEA" w:rsidRPr="00416CC2">
        <w:rPr>
          <w:rFonts w:ascii="Times New Roman" w:hAnsi="Times New Roman" w:cs="Times New Roman"/>
          <w:sz w:val="24"/>
          <w:szCs w:val="24"/>
          <w:lang w:val="hr-HR"/>
        </w:rPr>
        <w:t xml:space="preserve">unutar </w:t>
      </w:r>
      <w:r w:rsidRPr="00416CC2">
        <w:rPr>
          <w:rFonts w:ascii="Times New Roman" w:hAnsi="Times New Roman" w:cs="Times New Roman"/>
          <w:sz w:val="24"/>
          <w:szCs w:val="24"/>
          <w:lang w:val="hr-HR"/>
        </w:rPr>
        <w:t>urbanog područja</w:t>
      </w:r>
    </w:p>
    <w:p w14:paraId="4FC10CAE" w14:textId="011E622A" w:rsidR="00145555" w:rsidRPr="00416CC2" w:rsidRDefault="00145555"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Uređenje morske obale urbanog područja</w:t>
      </w:r>
    </w:p>
    <w:p w14:paraId="3C105C88" w14:textId="38D75DA8" w:rsidR="00145555" w:rsidRPr="00416CC2" w:rsidRDefault="00145555"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Ozelenjavanje</w:t>
      </w:r>
      <w:proofErr w:type="spellEnd"/>
      <w:r w:rsidRPr="00416CC2">
        <w:rPr>
          <w:rFonts w:ascii="Times New Roman" w:hAnsi="Times New Roman" w:cs="Times New Roman"/>
          <w:sz w:val="24"/>
          <w:szCs w:val="24"/>
          <w:lang w:val="hr-HR"/>
        </w:rPr>
        <w:t xml:space="preserve"> postojeće sive infrastrukture</w:t>
      </w:r>
    </w:p>
    <w:p w14:paraId="1F8C9C3B" w14:textId="77777777" w:rsidR="001251C1" w:rsidRPr="00416CC2" w:rsidRDefault="001251C1" w:rsidP="00345F51">
      <w:pPr>
        <w:pStyle w:val="Odlomakpopisa"/>
        <w:numPr>
          <w:ilvl w:val="0"/>
          <w:numId w:val="22"/>
        </w:numPr>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 zamjene postojeće sive u zelenu infrastrukturu</w:t>
      </w:r>
    </w:p>
    <w:p w14:paraId="1F00455F" w14:textId="3C2AAD7D" w:rsidR="009D17AC" w:rsidRPr="00416CC2" w:rsidRDefault="001251C1"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Uspostava </w:t>
      </w:r>
      <w:r w:rsidR="009D17AC" w:rsidRPr="00416CC2">
        <w:rPr>
          <w:rFonts w:ascii="Times New Roman" w:hAnsi="Times New Roman" w:cs="Times New Roman"/>
          <w:sz w:val="24"/>
          <w:szCs w:val="24"/>
          <w:lang w:val="hr-HR"/>
        </w:rPr>
        <w:t>zelene biciklističke infrastrukture</w:t>
      </w:r>
    </w:p>
    <w:p w14:paraId="5ABAA7C5" w14:textId="45424421" w:rsidR="00145555" w:rsidRPr="00416CC2" w:rsidRDefault="00E7099C" w:rsidP="00345F51">
      <w:pPr>
        <w:pStyle w:val="Odlomakpopisa"/>
        <w:numPr>
          <w:ilvl w:val="0"/>
          <w:numId w:val="20"/>
        </w:numPr>
        <w:tabs>
          <w:tab w:val="left" w:pos="426"/>
        </w:tabs>
        <w:spacing w:after="0" w:line="240" w:lineRule="auto"/>
        <w:ind w:left="426" w:firstLine="0"/>
        <w:jc w:val="both"/>
        <w:rPr>
          <w:rFonts w:ascii="Times New Roman" w:hAnsi="Times New Roman" w:cs="Times New Roman"/>
          <w:sz w:val="24"/>
          <w:szCs w:val="24"/>
          <w:lang w:val="hr-HR"/>
        </w:rPr>
      </w:pPr>
      <w:r>
        <w:rPr>
          <w:rFonts w:ascii="Times New Roman" w:hAnsi="Times New Roman" w:cs="Times New Roman"/>
          <w:sz w:val="24"/>
          <w:szCs w:val="24"/>
          <w:lang w:val="hr-HR"/>
        </w:rPr>
        <w:t>U</w:t>
      </w:r>
      <w:r w:rsidR="00E26A94">
        <w:rPr>
          <w:rFonts w:ascii="Times New Roman" w:hAnsi="Times New Roman" w:cs="Times New Roman"/>
          <w:sz w:val="24"/>
          <w:szCs w:val="24"/>
          <w:lang w:val="hr-HR"/>
        </w:rPr>
        <w:t xml:space="preserve">ređenje i sadnja </w:t>
      </w:r>
      <w:r w:rsidR="00145555" w:rsidRPr="00416CC2">
        <w:rPr>
          <w:rFonts w:ascii="Times New Roman" w:hAnsi="Times New Roman" w:cs="Times New Roman"/>
          <w:sz w:val="24"/>
          <w:szCs w:val="24"/>
          <w:lang w:val="hr-HR"/>
        </w:rPr>
        <w:t>drvoreda</w:t>
      </w:r>
      <w:r w:rsidR="00020F71" w:rsidRPr="00416CC2">
        <w:rPr>
          <w:rFonts w:ascii="Times New Roman" w:hAnsi="Times New Roman" w:cs="Times New Roman"/>
          <w:sz w:val="24"/>
          <w:szCs w:val="24"/>
          <w:lang w:val="hr-HR"/>
        </w:rPr>
        <w:t xml:space="preserve"> i dr. </w:t>
      </w:r>
    </w:p>
    <w:p w14:paraId="527EE940" w14:textId="473C4EA3" w:rsidR="00145555" w:rsidRPr="00416CC2" w:rsidRDefault="003F1FF5" w:rsidP="00345F51">
      <w:pPr>
        <w:spacing w:after="0" w:line="240" w:lineRule="auto"/>
        <w:ind w:left="709" w:hanging="709"/>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2.2.</w:t>
      </w:r>
      <w:r w:rsidR="474F00DF"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ab/>
        <w:t>R</w:t>
      </w:r>
      <w:r w:rsidR="00145555" w:rsidRPr="00416CC2">
        <w:rPr>
          <w:rFonts w:ascii="Times New Roman" w:hAnsi="Times New Roman" w:cs="Times New Roman"/>
          <w:sz w:val="24"/>
          <w:szCs w:val="24"/>
          <w:lang w:val="hr-HR"/>
        </w:rPr>
        <w:t xml:space="preserve">aspisivanje poziva </w:t>
      </w:r>
      <w:r w:rsidR="00366E97" w:rsidRPr="00416CC2">
        <w:rPr>
          <w:rFonts w:ascii="Times New Roman" w:hAnsi="Times New Roman" w:cs="Times New Roman"/>
          <w:sz w:val="24"/>
          <w:szCs w:val="24"/>
          <w:lang w:val="hr-HR"/>
        </w:rPr>
        <w:t>na dostavu</w:t>
      </w:r>
      <w:r w:rsidR="00145555" w:rsidRPr="00416CC2">
        <w:rPr>
          <w:rFonts w:ascii="Times New Roman" w:hAnsi="Times New Roman" w:cs="Times New Roman"/>
          <w:sz w:val="24"/>
          <w:szCs w:val="24"/>
          <w:lang w:val="hr-HR"/>
        </w:rPr>
        <w:t xml:space="preserve"> projektnih prijedloga vezano uz</w:t>
      </w:r>
      <w:r w:rsidR="00B47EDB" w:rsidRPr="00416CC2">
        <w:rPr>
          <w:rFonts w:ascii="Times New Roman" w:hAnsi="Times New Roman" w:cs="Times New Roman"/>
          <w:sz w:val="24"/>
          <w:szCs w:val="24"/>
          <w:lang w:val="hr-HR"/>
        </w:rPr>
        <w:t xml:space="preserve"> uređenje i</w:t>
      </w:r>
      <w:r w:rsidR="00145555" w:rsidRPr="00416CC2">
        <w:rPr>
          <w:rFonts w:ascii="Times New Roman" w:hAnsi="Times New Roman" w:cs="Times New Roman"/>
          <w:sz w:val="24"/>
          <w:szCs w:val="24"/>
          <w:lang w:val="hr-HR"/>
        </w:rPr>
        <w:t xml:space="preserve"> izgradnju </w:t>
      </w:r>
      <w:r w:rsidR="00EE04B7" w:rsidRPr="00416CC2">
        <w:rPr>
          <w:rFonts w:ascii="Times New Roman" w:hAnsi="Times New Roman" w:cs="Times New Roman"/>
          <w:sz w:val="24"/>
          <w:szCs w:val="24"/>
          <w:lang w:val="hr-HR"/>
        </w:rPr>
        <w:t xml:space="preserve">zelene infrastrukture </w:t>
      </w:r>
      <w:r w:rsidR="00145555" w:rsidRPr="00416CC2">
        <w:rPr>
          <w:rFonts w:ascii="Times New Roman" w:hAnsi="Times New Roman" w:cs="Times New Roman"/>
          <w:sz w:val="24"/>
          <w:szCs w:val="24"/>
          <w:lang w:val="hr-HR"/>
        </w:rPr>
        <w:t>– kategorija urbane mreže</w:t>
      </w:r>
      <w:r w:rsidR="00CE176E" w:rsidRPr="00416CC2">
        <w:rPr>
          <w:rFonts w:ascii="Times New Roman" w:hAnsi="Times New Roman" w:cs="Times New Roman"/>
          <w:sz w:val="24"/>
          <w:szCs w:val="24"/>
          <w:lang w:val="hr-HR"/>
        </w:rPr>
        <w:t>, kao npr.</w:t>
      </w:r>
      <w:r w:rsidR="00145555" w:rsidRPr="00416CC2">
        <w:rPr>
          <w:rFonts w:ascii="Times New Roman" w:hAnsi="Times New Roman" w:cs="Times New Roman"/>
          <w:sz w:val="24"/>
          <w:szCs w:val="24"/>
          <w:lang w:val="hr-HR"/>
        </w:rPr>
        <w:t xml:space="preserve"> </w:t>
      </w:r>
    </w:p>
    <w:p w14:paraId="69C715B6" w14:textId="7648EDDA" w:rsidR="00145555" w:rsidRPr="00416CC2" w:rsidRDefault="00145555" w:rsidP="00345F51">
      <w:pPr>
        <w:pStyle w:val="Odlomakpopisa"/>
        <w:numPr>
          <w:ilvl w:val="0"/>
          <w:numId w:val="21"/>
        </w:numPr>
        <w:tabs>
          <w:tab w:val="left" w:pos="426"/>
        </w:tabs>
        <w:spacing w:after="0" w:line="240" w:lineRule="auto"/>
        <w:ind w:left="709" w:hanging="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Povezivanje različitih tipova </w:t>
      </w:r>
      <w:r w:rsidR="007734D6" w:rsidRPr="00416CC2">
        <w:rPr>
          <w:rFonts w:ascii="Times New Roman" w:hAnsi="Times New Roman" w:cs="Times New Roman"/>
          <w:sz w:val="24"/>
          <w:szCs w:val="24"/>
          <w:lang w:val="hr-HR"/>
        </w:rPr>
        <w:t>elemenata</w:t>
      </w:r>
      <w:r w:rsidR="003A0B90" w:rsidRPr="00416CC2">
        <w:rPr>
          <w:rFonts w:ascii="Times New Roman" w:hAnsi="Times New Roman" w:cs="Times New Roman"/>
          <w:sz w:val="24"/>
          <w:szCs w:val="24"/>
          <w:lang w:val="hr-HR"/>
        </w:rPr>
        <w:t xml:space="preserve"> </w:t>
      </w:r>
      <w:r w:rsidR="00EE04B7"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u sustav </w:t>
      </w:r>
      <w:r w:rsidR="00F71B29" w:rsidRPr="00416CC2">
        <w:rPr>
          <w:rFonts w:ascii="Times New Roman" w:hAnsi="Times New Roman" w:cs="Times New Roman"/>
          <w:sz w:val="24"/>
          <w:szCs w:val="24"/>
          <w:lang w:val="hr-HR"/>
        </w:rPr>
        <w:t>i dr.</w:t>
      </w:r>
    </w:p>
    <w:p w14:paraId="62BFCD60" w14:textId="2C5EE793" w:rsidR="5B27B8F0" w:rsidRPr="00416CC2" w:rsidRDefault="5B27B8F0" w:rsidP="00345F51">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2.2.6.</w:t>
      </w:r>
      <w:r w:rsidR="00321A23" w:rsidRPr="00416CC2">
        <w:rPr>
          <w:rFonts w:ascii="Times New Roman" w:hAnsi="Times New Roman" w:cs="Times New Roman"/>
          <w:sz w:val="24"/>
          <w:szCs w:val="24"/>
          <w:lang w:val="hr-HR"/>
        </w:rPr>
        <w:tab/>
      </w:r>
      <w:r w:rsidR="6D8A3DCF" w:rsidRPr="00416CC2">
        <w:rPr>
          <w:rFonts w:ascii="Times New Roman" w:hAnsi="Times New Roman" w:cs="Times New Roman"/>
          <w:sz w:val="24"/>
          <w:szCs w:val="24"/>
          <w:lang w:val="hr-HR"/>
        </w:rPr>
        <w:t>Raspisivanje poziva na dostavu projektnih prijedloga vezano uz integ</w:t>
      </w:r>
      <w:r w:rsidR="400D19A2" w:rsidRPr="00416CC2">
        <w:rPr>
          <w:rFonts w:ascii="Times New Roman" w:hAnsi="Times New Roman" w:cs="Times New Roman"/>
          <w:sz w:val="24"/>
          <w:szCs w:val="24"/>
          <w:lang w:val="hr-HR"/>
        </w:rPr>
        <w:t>ralne</w:t>
      </w:r>
      <w:r w:rsidR="6D8A3DCF" w:rsidRPr="00416CC2">
        <w:rPr>
          <w:rFonts w:ascii="Times New Roman" w:hAnsi="Times New Roman" w:cs="Times New Roman"/>
          <w:sz w:val="24"/>
          <w:szCs w:val="24"/>
          <w:lang w:val="hr-HR"/>
        </w:rPr>
        <w:t xml:space="preserve"> projekte</w:t>
      </w:r>
      <w:r w:rsidR="00CE176E" w:rsidRPr="00416CC2">
        <w:rPr>
          <w:rFonts w:ascii="Times New Roman" w:hAnsi="Times New Roman" w:cs="Times New Roman"/>
          <w:sz w:val="24"/>
          <w:szCs w:val="24"/>
          <w:lang w:val="hr-HR"/>
        </w:rPr>
        <w:t xml:space="preserve"> kao npr.</w:t>
      </w:r>
    </w:p>
    <w:p w14:paraId="5496492F" w14:textId="6F51B112" w:rsidR="7C0B05EE" w:rsidRPr="00416CC2" w:rsidRDefault="7C0B05EE" w:rsidP="00345F51">
      <w:pPr>
        <w:pStyle w:val="Odlomakpopisa"/>
        <w:numPr>
          <w:ilvl w:val="0"/>
          <w:numId w:val="3"/>
        </w:numPr>
        <w:spacing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Integralni projekt koji uključuje kombinaciju više različitih tipova elemenata zelene infrastrukture u jednom projektu</w:t>
      </w:r>
    </w:p>
    <w:p w14:paraId="3745B00D" w14:textId="3D87D011" w:rsidR="185397F0" w:rsidRPr="00416CC2" w:rsidRDefault="185397F0" w:rsidP="00345F51">
      <w:pPr>
        <w:pStyle w:val="Odlomakpopisa"/>
        <w:numPr>
          <w:ilvl w:val="0"/>
          <w:numId w:val="3"/>
        </w:numPr>
        <w:spacing w:line="240" w:lineRule="auto"/>
        <w:jc w:val="both"/>
        <w:rPr>
          <w:rFonts w:ascii="Times New Roman" w:eastAsiaTheme="minorEastAsia" w:hAnsi="Times New Roman" w:cs="Times New Roman"/>
          <w:sz w:val="24"/>
          <w:szCs w:val="24"/>
          <w:lang w:val="hr-HR"/>
        </w:rPr>
      </w:pPr>
      <w:r w:rsidRPr="00416CC2">
        <w:rPr>
          <w:rFonts w:ascii="Times New Roman" w:hAnsi="Times New Roman" w:cs="Times New Roman"/>
          <w:sz w:val="24"/>
          <w:szCs w:val="24"/>
          <w:lang w:val="hr-HR"/>
        </w:rPr>
        <w:t>I</w:t>
      </w:r>
      <w:r w:rsidR="5B27B8F0" w:rsidRPr="00416CC2">
        <w:rPr>
          <w:rFonts w:ascii="Times New Roman" w:hAnsi="Times New Roman" w:cs="Times New Roman"/>
          <w:sz w:val="24"/>
          <w:szCs w:val="24"/>
          <w:lang w:val="hr-HR"/>
        </w:rPr>
        <w:t>ntegraln</w:t>
      </w:r>
      <w:r w:rsidR="584B24B3" w:rsidRPr="00416CC2">
        <w:rPr>
          <w:rFonts w:ascii="Times New Roman" w:hAnsi="Times New Roman" w:cs="Times New Roman"/>
          <w:sz w:val="24"/>
          <w:szCs w:val="24"/>
          <w:lang w:val="hr-HR"/>
        </w:rPr>
        <w:t>i</w:t>
      </w:r>
      <w:r w:rsidR="5B27B8F0" w:rsidRPr="00416CC2">
        <w:rPr>
          <w:rFonts w:ascii="Times New Roman" w:hAnsi="Times New Roman" w:cs="Times New Roman"/>
          <w:sz w:val="24"/>
          <w:szCs w:val="24"/>
          <w:lang w:val="hr-HR"/>
        </w:rPr>
        <w:t xml:space="preserve"> projekt koji </w:t>
      </w:r>
      <w:r w:rsidR="6D64C125" w:rsidRPr="00416CC2">
        <w:rPr>
          <w:rFonts w:ascii="Times New Roman" w:hAnsi="Times New Roman" w:cs="Times New Roman"/>
          <w:sz w:val="24"/>
          <w:szCs w:val="24"/>
          <w:lang w:val="hr-HR"/>
        </w:rPr>
        <w:t>uz</w:t>
      </w:r>
      <w:r w:rsidR="5B27B8F0" w:rsidRPr="00416CC2">
        <w:rPr>
          <w:rFonts w:ascii="Times New Roman" w:hAnsi="Times New Roman" w:cs="Times New Roman"/>
          <w:sz w:val="24"/>
          <w:szCs w:val="24"/>
          <w:lang w:val="hr-HR"/>
        </w:rPr>
        <w:t xml:space="preserve"> mjer</w:t>
      </w:r>
      <w:r w:rsidR="588BF4DF" w:rsidRPr="00416CC2">
        <w:rPr>
          <w:rFonts w:ascii="Times New Roman" w:hAnsi="Times New Roman" w:cs="Times New Roman"/>
          <w:sz w:val="24"/>
          <w:szCs w:val="24"/>
          <w:lang w:val="hr-HR"/>
        </w:rPr>
        <w:t>e</w:t>
      </w:r>
      <w:r w:rsidR="5B27B8F0" w:rsidRPr="00416CC2">
        <w:rPr>
          <w:rFonts w:ascii="Times New Roman" w:hAnsi="Times New Roman" w:cs="Times New Roman"/>
          <w:sz w:val="24"/>
          <w:szCs w:val="24"/>
          <w:lang w:val="hr-HR"/>
        </w:rPr>
        <w:t xml:space="preserve"> za razvoj zelene infrastrukture obuhvaća i mjere za povećanje energetske učinkovitosti i/ili kružnog gospodarenja prostorom i zgradama i/ili otpornosti na potres i/ili otpornosti na požar</w:t>
      </w:r>
      <w:r w:rsidR="00CE176E" w:rsidRPr="00416CC2">
        <w:rPr>
          <w:rFonts w:ascii="Times New Roman" w:hAnsi="Times New Roman" w:cs="Times New Roman"/>
          <w:sz w:val="24"/>
          <w:szCs w:val="24"/>
          <w:lang w:val="hr-HR"/>
        </w:rPr>
        <w:t xml:space="preserve"> i dr.</w:t>
      </w:r>
    </w:p>
    <w:p w14:paraId="5AC89B37" w14:textId="17644572" w:rsidR="0A19428E" w:rsidRPr="00416CC2" w:rsidRDefault="0A19428E" w:rsidP="0001273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 prikazan je kumulativno za sve kategorije projekata zelene infrastrukture.</w:t>
      </w:r>
    </w:p>
    <w:p w14:paraId="03E1C29F" w14:textId="77777777" w:rsidR="00012734" w:rsidRPr="00416CC2" w:rsidRDefault="00012734" w:rsidP="00012734">
      <w:pPr>
        <w:spacing w:after="0" w:line="240" w:lineRule="auto"/>
        <w:ind w:left="709" w:hanging="709"/>
        <w:jc w:val="both"/>
        <w:rPr>
          <w:rFonts w:ascii="Times New Roman" w:hAnsi="Times New Roman" w:cs="Times New Roman"/>
          <w:sz w:val="24"/>
          <w:szCs w:val="24"/>
          <w:lang w:val="hr-HR"/>
        </w:rPr>
      </w:pPr>
    </w:p>
    <w:p w14:paraId="2E34DE49" w14:textId="3538F440" w:rsidR="00012734" w:rsidRPr="00416CC2" w:rsidRDefault="00012734" w:rsidP="00012734">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9.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2.2.</w:t>
      </w:r>
    </w:p>
    <w:tbl>
      <w:tblPr>
        <w:tblStyle w:val="Reetkatablice"/>
        <w:tblW w:w="9493" w:type="dxa"/>
        <w:tblLook w:val="04A0" w:firstRow="1" w:lastRow="0" w:firstColumn="1" w:lastColumn="0" w:noHBand="0" w:noVBand="1"/>
      </w:tblPr>
      <w:tblGrid>
        <w:gridCol w:w="4815"/>
        <w:gridCol w:w="1559"/>
        <w:gridCol w:w="1559"/>
        <w:gridCol w:w="1560"/>
      </w:tblGrid>
      <w:tr w:rsidR="000C0A69" w:rsidRPr="00416CC2" w14:paraId="2E16788A" w14:textId="77777777" w:rsidTr="002E5D6D">
        <w:tc>
          <w:tcPr>
            <w:tcW w:w="4815" w:type="dxa"/>
            <w:shd w:val="clear" w:color="auto" w:fill="D6E3BC" w:themeFill="accent3" w:themeFillTint="66"/>
            <w:vAlign w:val="center"/>
          </w:tcPr>
          <w:p w14:paraId="6A108091" w14:textId="77777777" w:rsidR="000C0A69" w:rsidRPr="00416CC2" w:rsidRDefault="000C0A69"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559" w:type="dxa"/>
            <w:shd w:val="clear" w:color="auto" w:fill="D6E3BC" w:themeFill="accent3" w:themeFillTint="66"/>
          </w:tcPr>
          <w:p w14:paraId="16212E85" w14:textId="77777777" w:rsidR="000C0A69" w:rsidRPr="00416CC2"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559" w:type="dxa"/>
            <w:shd w:val="clear" w:color="auto" w:fill="D6E3BC" w:themeFill="accent3" w:themeFillTint="66"/>
          </w:tcPr>
          <w:p w14:paraId="120250C1" w14:textId="77777777" w:rsidR="000C0A69" w:rsidRPr="00416CC2" w:rsidDel="00517F4F"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560" w:type="dxa"/>
            <w:shd w:val="clear" w:color="auto" w:fill="D6E3BC" w:themeFill="accent3" w:themeFillTint="66"/>
          </w:tcPr>
          <w:p w14:paraId="7DE0A492" w14:textId="77777777" w:rsidR="000C0A69" w:rsidRPr="00416CC2" w:rsidRDefault="000C0A69"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0C0A69" w:rsidRPr="00416CC2" w14:paraId="6C985EA7" w14:textId="77777777" w:rsidTr="002E5D6D">
        <w:tc>
          <w:tcPr>
            <w:tcW w:w="4815" w:type="dxa"/>
            <w:vAlign w:val="center"/>
          </w:tcPr>
          <w:p w14:paraId="2F1B1795" w14:textId="55915FF2" w:rsidR="000C0A69" w:rsidRPr="00416CC2" w:rsidRDefault="008F7A00"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Površina zelene infrastrukture realiziranih projekata u okviru poziva za kategorije: manje urbane točke, velike urbane točke, urbani koridori, urbane mreže i integralni projekt</w:t>
            </w:r>
            <w:r w:rsidR="0097202F" w:rsidRPr="00416CC2">
              <w:rPr>
                <w:rFonts w:ascii="Times New Roman" w:hAnsi="Times New Roman" w:cs="Times New Roman"/>
                <w:sz w:val="24"/>
                <w:szCs w:val="24"/>
                <w:lang w:val="hr-HR"/>
              </w:rPr>
              <w:t>i</w:t>
            </w:r>
          </w:p>
        </w:tc>
        <w:tc>
          <w:tcPr>
            <w:tcW w:w="1559" w:type="dxa"/>
            <w:shd w:val="clear" w:color="auto" w:fill="D6E3BC" w:themeFill="accent3" w:themeFillTint="66"/>
            <w:vAlign w:val="center"/>
          </w:tcPr>
          <w:p w14:paraId="3D64739D" w14:textId="0301FD62"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ha</w:t>
            </w:r>
          </w:p>
        </w:tc>
        <w:tc>
          <w:tcPr>
            <w:tcW w:w="1559" w:type="dxa"/>
            <w:shd w:val="clear" w:color="auto" w:fill="D6E3BC" w:themeFill="accent3" w:themeFillTint="66"/>
            <w:vAlign w:val="center"/>
          </w:tcPr>
          <w:p w14:paraId="51B4289F" w14:textId="7A792586"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560" w:type="dxa"/>
            <w:shd w:val="clear" w:color="auto" w:fill="D6E3BC" w:themeFill="accent3" w:themeFillTint="66"/>
            <w:vAlign w:val="center"/>
          </w:tcPr>
          <w:p w14:paraId="07874CC2" w14:textId="34960636" w:rsidR="000C0A69" w:rsidRPr="00416CC2" w:rsidRDefault="008F7A00"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300</w:t>
            </w:r>
          </w:p>
        </w:tc>
      </w:tr>
    </w:tbl>
    <w:p w14:paraId="6AE881BC" w14:textId="44CC87DF" w:rsidR="31D4ADD4" w:rsidRPr="00416CC2" w:rsidRDefault="31D4ADD4" w:rsidP="00012734">
      <w:pPr>
        <w:spacing w:after="0" w:line="240" w:lineRule="auto"/>
        <w:rPr>
          <w:rFonts w:ascii="Times New Roman" w:hAnsi="Times New Roman" w:cs="Times New Roman"/>
          <w:sz w:val="24"/>
          <w:szCs w:val="24"/>
        </w:rPr>
      </w:pPr>
    </w:p>
    <w:p w14:paraId="7CEA184C" w14:textId="77777777" w:rsidR="00DE11BF" w:rsidRPr="00416CC2" w:rsidRDefault="00DE11BF" w:rsidP="00012734">
      <w:pPr>
        <w:spacing w:after="0" w:line="240" w:lineRule="auto"/>
        <w:rPr>
          <w:rFonts w:ascii="Times New Roman" w:hAnsi="Times New Roman" w:cs="Times New Roman"/>
          <w:sz w:val="24"/>
          <w:szCs w:val="24"/>
        </w:rPr>
      </w:pPr>
    </w:p>
    <w:p w14:paraId="5CDF7857" w14:textId="0CE192E1" w:rsidR="000C707F" w:rsidRPr="00416CC2" w:rsidRDefault="000C707F"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OPIS PROJEKATA</w:t>
      </w:r>
    </w:p>
    <w:p w14:paraId="04188DBB" w14:textId="2128B38A"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p>
    <w:p w14:paraId="3D01F688" w14:textId="14C761A8"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 nastavku je dan opis projekata razvoja zelene infrastrukture u urbanim područjima</w:t>
      </w:r>
      <w:r w:rsidR="00761D52" w:rsidRPr="00416CC2">
        <w:rPr>
          <w:rFonts w:ascii="Times New Roman" w:hAnsi="Times New Roman" w:cs="Times New Roman"/>
          <w:sz w:val="24"/>
          <w:szCs w:val="24"/>
          <w:lang w:val="hr-HR"/>
        </w:rPr>
        <w:t>:</w:t>
      </w:r>
    </w:p>
    <w:p w14:paraId="0F5B90B5" w14:textId="77777777" w:rsidR="000C707F" w:rsidRPr="00416CC2" w:rsidRDefault="000C707F" w:rsidP="000C707F">
      <w:pPr>
        <w:tabs>
          <w:tab w:val="left" w:pos="426"/>
        </w:tabs>
        <w:spacing w:after="0" w:line="240" w:lineRule="auto"/>
        <w:jc w:val="both"/>
        <w:rPr>
          <w:rFonts w:ascii="Times New Roman" w:hAnsi="Times New Roman" w:cs="Times New Roman"/>
          <w:sz w:val="24"/>
          <w:szCs w:val="24"/>
          <w:lang w:val="hr-HR"/>
        </w:rPr>
      </w:pPr>
    </w:p>
    <w:p w14:paraId="7DA1BAB6" w14:textId="77777777"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izvedbe kišnog vrta</w:t>
      </w:r>
    </w:p>
    <w:p w14:paraId="4084DC37" w14:textId="7D57DAAD"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Lokacija projekta može biti uz liniju duge sive infrastrukture, ugrožena površinskim poplavama gdje se lako može provesti povezivanje kišnog vrta s većim </w:t>
      </w:r>
      <w:proofErr w:type="spellStart"/>
      <w:r w:rsidRPr="00416CC2">
        <w:rPr>
          <w:rFonts w:ascii="Times New Roman" w:hAnsi="Times New Roman" w:cs="Times New Roman"/>
          <w:sz w:val="24"/>
          <w:szCs w:val="24"/>
          <w:lang w:val="hr-HR"/>
        </w:rPr>
        <w:t>detencijama</w:t>
      </w:r>
      <w:proofErr w:type="spellEnd"/>
      <w:r w:rsidRPr="00416CC2">
        <w:rPr>
          <w:rFonts w:ascii="Times New Roman" w:hAnsi="Times New Roman" w:cs="Times New Roman"/>
          <w:sz w:val="24"/>
          <w:szCs w:val="24"/>
          <w:lang w:val="hr-HR"/>
        </w:rPr>
        <w:t xml:space="preserve"> ili kontinuiranim vodotokom.</w:t>
      </w:r>
    </w:p>
    <w:p w14:paraId="44010CD0"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77555170" w14:textId="77777777"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trike/>
          <w:sz w:val="24"/>
          <w:szCs w:val="24"/>
          <w:lang w:val="hr-HR"/>
        </w:rPr>
      </w:pPr>
      <w:r w:rsidRPr="00416CC2">
        <w:rPr>
          <w:rFonts w:ascii="Times New Roman" w:hAnsi="Times New Roman" w:cs="Times New Roman"/>
          <w:b/>
          <w:bCs/>
          <w:sz w:val="24"/>
          <w:szCs w:val="24"/>
          <w:lang w:val="hr-HR"/>
        </w:rPr>
        <w:t xml:space="preserve">Projekt izvedbe zelenih krovova </w:t>
      </w:r>
    </w:p>
    <w:p w14:paraId="1F2239A3" w14:textId="3014DC73"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se može provoditi kao dio energetske obnove javne ili višestambene zgrade ili kao odvojena aktivnost. </w:t>
      </w:r>
    </w:p>
    <w:p w14:paraId="7F09F71B"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p>
    <w:p w14:paraId="3C59BF4B" w14:textId="77777777"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trike/>
          <w:sz w:val="24"/>
          <w:szCs w:val="24"/>
          <w:lang w:val="hr-HR"/>
        </w:rPr>
      </w:pPr>
      <w:r w:rsidRPr="00416CC2">
        <w:rPr>
          <w:rFonts w:ascii="Times New Roman" w:hAnsi="Times New Roman" w:cs="Times New Roman"/>
          <w:b/>
          <w:bCs/>
          <w:sz w:val="24"/>
          <w:szCs w:val="24"/>
          <w:lang w:val="hr-HR"/>
        </w:rPr>
        <w:t>Projekt izvedbe zelenih fasada</w:t>
      </w:r>
    </w:p>
    <w:p w14:paraId="5A0C7D15"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se može provoditi kao dio energetske obnove javne ili višestambene zgrade ili kao odvojena aktivnost. </w:t>
      </w:r>
    </w:p>
    <w:p w14:paraId="2C276A7E"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7F2D31C5" w14:textId="77777777" w:rsidR="000C707F" w:rsidRPr="00416CC2" w:rsidRDefault="000C707F" w:rsidP="007D6CE0">
      <w:pPr>
        <w:pStyle w:val="Bezproreda"/>
        <w:numPr>
          <w:ilvl w:val="0"/>
          <w:numId w:val="8"/>
        </w:numPr>
        <w:tabs>
          <w:tab w:val="left" w:pos="426"/>
        </w:tabs>
        <w:ind w:left="284"/>
        <w:rPr>
          <w:rFonts w:ascii="Times New Roman" w:hAnsi="Times New Roman" w:cs="Times New Roman"/>
          <w:sz w:val="24"/>
          <w:szCs w:val="24"/>
          <w:lang w:val="hr-HR"/>
        </w:rPr>
      </w:pPr>
      <w:r w:rsidRPr="00416CC2">
        <w:rPr>
          <w:rFonts w:ascii="Times New Roman" w:hAnsi="Times New Roman" w:cs="Times New Roman"/>
          <w:b/>
          <w:bCs/>
          <w:sz w:val="24"/>
          <w:szCs w:val="24"/>
          <w:lang w:val="hr-HR"/>
        </w:rPr>
        <w:t>Projekt uređenja čestice unutar zahvata u prostoru</w:t>
      </w:r>
    </w:p>
    <w:p w14:paraId="03DB5625" w14:textId="68B32C16" w:rsidR="000C707F" w:rsidRPr="00416CC2" w:rsidRDefault="000C707F" w:rsidP="41B34D57">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Ovim projektom potiče se sinergija istovremene revitalizacije i uređenja </w:t>
      </w:r>
      <w:proofErr w:type="spellStart"/>
      <w:r w:rsidRPr="00416CC2">
        <w:rPr>
          <w:rFonts w:ascii="Times New Roman" w:hAnsi="Times New Roman" w:cs="Times New Roman"/>
          <w:i/>
          <w:iCs/>
          <w:sz w:val="24"/>
          <w:szCs w:val="24"/>
          <w:lang w:val="hr-HR"/>
        </w:rPr>
        <w:t>brownfield</w:t>
      </w:r>
      <w:proofErr w:type="spellEnd"/>
      <w:r w:rsidRPr="00416CC2">
        <w:rPr>
          <w:rFonts w:ascii="Times New Roman" w:hAnsi="Times New Roman" w:cs="Times New Roman"/>
          <w:sz w:val="24"/>
          <w:szCs w:val="24"/>
          <w:lang w:val="hr-HR"/>
        </w:rPr>
        <w:t xml:space="preserve"> lokacije preko koje se mogu umrežiti postojeće zelene i</w:t>
      </w:r>
      <w:r w:rsidR="005E643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t>
      </w:r>
      <w:r w:rsidR="005E6431" w:rsidRPr="00416CC2">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li plave infrastrukture na susjednim parcelama.  </w:t>
      </w:r>
    </w:p>
    <w:p w14:paraId="10847B6C"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457F97A1" w14:textId="7BAD09E9"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uređenja perivoja </w:t>
      </w:r>
    </w:p>
    <w:p w14:paraId="4AE8DA92" w14:textId="45DF6AF7" w:rsidR="000C707F"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Perivoj je jedan o najvećih pojedinačnih tipova zelene infrastrukture, a uključuje preobrazbu postojeće neuređene gradske šume u javni prostor s raznovrsnim zelenim i vodenim površinama, s javnim sadržajima namijenjenim svim tipovima odmora, rekreacije, sporta, kulture, proširenog obrazovanja, turizma i drugih namjena koji se mogu koristiti tijekom cijele godine.</w:t>
      </w:r>
    </w:p>
    <w:p w14:paraId="27177141" w14:textId="77777777" w:rsidR="00DE11BF" w:rsidRDefault="00DE11BF" w:rsidP="009A298D">
      <w:pPr>
        <w:tabs>
          <w:tab w:val="left" w:pos="426"/>
        </w:tabs>
        <w:spacing w:after="0" w:line="240" w:lineRule="auto"/>
        <w:ind w:left="284"/>
        <w:jc w:val="both"/>
        <w:rPr>
          <w:rFonts w:ascii="Times New Roman" w:hAnsi="Times New Roman" w:cs="Times New Roman"/>
          <w:sz w:val="24"/>
          <w:szCs w:val="24"/>
          <w:lang w:val="hr-HR"/>
        </w:rPr>
      </w:pPr>
    </w:p>
    <w:p w14:paraId="43CD3831" w14:textId="7635B611" w:rsidR="000C707F" w:rsidRPr="00416CC2" w:rsidRDefault="3B858C3D" w:rsidP="6ABF887D">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Projekt uređenja centralnog parka</w:t>
      </w:r>
      <w:r w:rsidRPr="00416CC2">
        <w:rPr>
          <w:rFonts w:ascii="Times New Roman" w:hAnsi="Times New Roman" w:cs="Times New Roman"/>
          <w:sz w:val="24"/>
          <w:szCs w:val="24"/>
          <w:lang w:val="hr-HR"/>
        </w:rPr>
        <w:t xml:space="preserve"> </w:t>
      </w:r>
    </w:p>
    <w:p w14:paraId="0110042D" w14:textId="1C7AA5A9"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Park je također jedan o najvećih pojedinačnih tipova zelene infrastrukture, ali je cijeli rezultat djelovanja čovjeka. Uključuje sadržaje koje ima i projekt perivoja, a može imati neke dodatne kao što su: sportski tereni, građevine namijenjene javnim potrebama, urbani i senzorni vrtovi, parkovi za ljubimce te druge otvorene ili zatvorene funkcije. Sadrži i javnu rasvjetu, urbanu opremu, sigurnosni sustav kontrole, otvorenu bežičnu mrežu i slično. Potrebno je koristiti obnovljive izvore energije i održive materijale.</w:t>
      </w:r>
    </w:p>
    <w:p w14:paraId="28320223" w14:textId="2188C5F8" w:rsidR="004061AC" w:rsidRPr="00416CC2" w:rsidRDefault="004061AC" w:rsidP="009A298D">
      <w:pPr>
        <w:tabs>
          <w:tab w:val="left" w:pos="426"/>
        </w:tabs>
        <w:spacing w:after="0" w:line="240" w:lineRule="auto"/>
        <w:ind w:left="284"/>
        <w:jc w:val="both"/>
        <w:rPr>
          <w:rFonts w:ascii="Times New Roman" w:hAnsi="Times New Roman" w:cs="Times New Roman"/>
          <w:sz w:val="24"/>
          <w:szCs w:val="24"/>
          <w:lang w:val="hr-HR"/>
        </w:rPr>
      </w:pPr>
    </w:p>
    <w:p w14:paraId="636DBE08" w14:textId="26C43EE3" w:rsidR="004061AC" w:rsidRPr="00416CC2" w:rsidRDefault="004061AC" w:rsidP="004061AC">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šum</w:t>
      </w:r>
      <w:r w:rsidR="00BE13FE" w:rsidRPr="00416CC2">
        <w:rPr>
          <w:rFonts w:ascii="Times New Roman" w:hAnsi="Times New Roman" w:cs="Times New Roman"/>
          <w:b/>
          <w:bCs/>
          <w:sz w:val="24"/>
          <w:szCs w:val="24"/>
          <w:lang w:val="hr-HR"/>
        </w:rPr>
        <w:t>a u urban</w:t>
      </w:r>
      <w:r w:rsidR="0027201A" w:rsidRPr="00416CC2">
        <w:rPr>
          <w:rFonts w:ascii="Times New Roman" w:hAnsi="Times New Roman" w:cs="Times New Roman"/>
          <w:b/>
          <w:bCs/>
          <w:sz w:val="24"/>
          <w:szCs w:val="24"/>
          <w:lang w:val="hr-HR"/>
        </w:rPr>
        <w:t>i</w:t>
      </w:r>
      <w:r w:rsidR="00BE13FE" w:rsidRPr="00416CC2">
        <w:rPr>
          <w:rFonts w:ascii="Times New Roman" w:hAnsi="Times New Roman" w:cs="Times New Roman"/>
          <w:b/>
          <w:bCs/>
          <w:sz w:val="24"/>
          <w:szCs w:val="24"/>
          <w:lang w:val="hr-HR"/>
        </w:rPr>
        <w:t>m područj</w:t>
      </w:r>
      <w:r w:rsidR="0027201A" w:rsidRPr="00416CC2">
        <w:rPr>
          <w:rFonts w:ascii="Times New Roman" w:hAnsi="Times New Roman" w:cs="Times New Roman"/>
          <w:b/>
          <w:bCs/>
          <w:sz w:val="24"/>
          <w:szCs w:val="24"/>
          <w:lang w:val="hr-HR"/>
        </w:rPr>
        <w:t>ima</w:t>
      </w:r>
      <w:r w:rsidRPr="00416CC2">
        <w:rPr>
          <w:rFonts w:ascii="Times New Roman" w:hAnsi="Times New Roman" w:cs="Times New Roman"/>
          <w:sz w:val="24"/>
          <w:szCs w:val="24"/>
          <w:lang w:val="hr-HR"/>
        </w:rPr>
        <w:t xml:space="preserve"> </w:t>
      </w:r>
    </w:p>
    <w:p w14:paraId="7ABA281B" w14:textId="4E59B06F" w:rsidR="000C707F" w:rsidRPr="00416CC2" w:rsidRDefault="00BE13FE" w:rsidP="009A298D">
      <w:pPr>
        <w:pStyle w:val="Bezproreda"/>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Š</w:t>
      </w:r>
      <w:r w:rsidR="00A10E6D" w:rsidRPr="00416CC2">
        <w:rPr>
          <w:rFonts w:ascii="Times New Roman" w:hAnsi="Times New Roman" w:cs="Times New Roman"/>
          <w:sz w:val="24"/>
          <w:szCs w:val="24"/>
          <w:lang w:val="hr-HR"/>
        </w:rPr>
        <w:t>um</w:t>
      </w:r>
      <w:r w:rsidRPr="00416CC2">
        <w:rPr>
          <w:rFonts w:ascii="Times New Roman" w:hAnsi="Times New Roman" w:cs="Times New Roman"/>
          <w:sz w:val="24"/>
          <w:szCs w:val="24"/>
          <w:lang w:val="hr-HR"/>
        </w:rPr>
        <w:t>e u urbanom području</w:t>
      </w:r>
      <w:r w:rsidR="00A10E6D" w:rsidRPr="00416CC2">
        <w:rPr>
          <w:rFonts w:ascii="Times New Roman" w:hAnsi="Times New Roman" w:cs="Times New Roman"/>
          <w:sz w:val="24"/>
          <w:szCs w:val="24"/>
          <w:lang w:val="hr-HR"/>
        </w:rPr>
        <w:t xml:space="preserve"> su šume i šumska zemljišta planirana prostornim planovima unutar građevinsko</w:t>
      </w:r>
      <w:r w:rsidR="0027201A" w:rsidRPr="00416CC2">
        <w:rPr>
          <w:rFonts w:ascii="Times New Roman" w:hAnsi="Times New Roman" w:cs="Times New Roman"/>
          <w:sz w:val="24"/>
          <w:szCs w:val="24"/>
          <w:lang w:val="hr-HR"/>
        </w:rPr>
        <w:t>g</w:t>
      </w:r>
      <w:r w:rsidR="00A10E6D" w:rsidRPr="00416CC2">
        <w:rPr>
          <w:rFonts w:ascii="Times New Roman" w:hAnsi="Times New Roman" w:cs="Times New Roman"/>
          <w:sz w:val="24"/>
          <w:szCs w:val="24"/>
          <w:lang w:val="hr-HR"/>
        </w:rPr>
        <w:t xml:space="preserve"> područj</w:t>
      </w:r>
      <w:r w:rsidR="0027201A" w:rsidRPr="00416CC2">
        <w:rPr>
          <w:rFonts w:ascii="Times New Roman" w:hAnsi="Times New Roman" w:cs="Times New Roman"/>
          <w:sz w:val="24"/>
          <w:szCs w:val="24"/>
          <w:lang w:val="hr-HR"/>
        </w:rPr>
        <w:t>a gradova i općina</w:t>
      </w:r>
      <w:r w:rsidR="00A10E6D" w:rsidRPr="00416CC2">
        <w:rPr>
          <w:rFonts w:ascii="Times New Roman" w:hAnsi="Times New Roman" w:cs="Times New Roman"/>
          <w:sz w:val="24"/>
          <w:szCs w:val="24"/>
          <w:lang w:val="hr-HR"/>
        </w:rPr>
        <w:t>, a znatno utječu na kvalitetu života stanovnika.</w:t>
      </w:r>
    </w:p>
    <w:p w14:paraId="6023961B" w14:textId="77777777" w:rsidR="00A10E6D" w:rsidRPr="00416CC2" w:rsidRDefault="00A10E6D" w:rsidP="009A298D">
      <w:pPr>
        <w:pStyle w:val="Bezproreda"/>
        <w:ind w:left="284"/>
        <w:rPr>
          <w:rFonts w:ascii="Times New Roman" w:hAnsi="Times New Roman" w:cs="Times New Roman"/>
          <w:sz w:val="24"/>
          <w:szCs w:val="24"/>
          <w:lang w:val="hr-HR"/>
        </w:rPr>
      </w:pPr>
    </w:p>
    <w:p w14:paraId="52A17AAF" w14:textId="77777777" w:rsidR="000C707F" w:rsidRPr="00416CC2" w:rsidRDefault="000C707F" w:rsidP="007D6CE0">
      <w:pPr>
        <w:pStyle w:val="Bezproreda"/>
        <w:numPr>
          <w:ilvl w:val="0"/>
          <w:numId w:val="8"/>
        </w:numPr>
        <w:tabs>
          <w:tab w:val="left" w:pos="426"/>
        </w:tabs>
        <w:ind w:left="284"/>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Preobrazba postojeće nefunkcionalne zelene površine u funkcionalni element zelene infrastrukture</w:t>
      </w:r>
    </w:p>
    <w:p w14:paraId="17EC748D" w14:textId="77777777" w:rsidR="000C707F" w:rsidRPr="00416CC2" w:rsidRDefault="000C707F" w:rsidP="009A298D">
      <w:pPr>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Projektom se teži potaknuti preobrazbu postojeće zelene površine unutar urbanog područja koja trenutno nema izraženu funkciju, odnosno ne doprinosi unaprjeđenju društvenih, gospodarskih i okolišnih koristi lokalnom stanovništvu.</w:t>
      </w:r>
    </w:p>
    <w:p w14:paraId="65400B0E" w14:textId="189BC979"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revitalizacije kulturne i industrijske baštine</w:t>
      </w:r>
    </w:p>
    <w:p w14:paraId="64F4FD03" w14:textId="0384D34D"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iskoristiti povijesne vrijednosti kao povod za revitalizaciju prostora i zgrada, a nove sadržaje kao suvremeni magnet boravka u prostorima zelene infrastrukture. Dodana vrijednost ostvaruje se ukoliko lokacija može generirati ekonomske učinke privođenjem novoj funkciji. Projekt biti će fizički sastavni dio urbane mreže zelene infrastrukture. Potrebno je koristiti obnovljive izvore energije i održive materijale.</w:t>
      </w:r>
    </w:p>
    <w:p w14:paraId="259B4FA2" w14:textId="396A580D"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524AB0C6" w14:textId="4315D45F"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vodotoka i obala</w:t>
      </w:r>
      <w:r w:rsidR="000E169C" w:rsidRPr="00416CC2">
        <w:rPr>
          <w:rFonts w:ascii="Times New Roman" w:hAnsi="Times New Roman" w:cs="Times New Roman"/>
          <w:b/>
          <w:bCs/>
          <w:sz w:val="24"/>
          <w:szCs w:val="24"/>
          <w:lang w:val="hr-HR"/>
        </w:rPr>
        <w:t xml:space="preserve"> vodotoka</w:t>
      </w:r>
      <w:r w:rsidRPr="00416CC2">
        <w:rPr>
          <w:rFonts w:ascii="Times New Roman" w:hAnsi="Times New Roman" w:cs="Times New Roman"/>
          <w:b/>
          <w:bCs/>
          <w:sz w:val="24"/>
          <w:szCs w:val="24"/>
          <w:lang w:val="hr-HR"/>
        </w:rPr>
        <w:t xml:space="preserve"> u urban</w:t>
      </w:r>
      <w:r w:rsidR="00D63D3E" w:rsidRPr="00416CC2">
        <w:rPr>
          <w:rFonts w:ascii="Times New Roman" w:hAnsi="Times New Roman" w:cs="Times New Roman"/>
          <w:b/>
          <w:bCs/>
          <w:sz w:val="24"/>
          <w:szCs w:val="24"/>
          <w:lang w:val="hr-HR"/>
        </w:rPr>
        <w:t>o</w:t>
      </w:r>
      <w:r w:rsidRPr="00416CC2">
        <w:rPr>
          <w:rFonts w:ascii="Times New Roman" w:hAnsi="Times New Roman" w:cs="Times New Roman"/>
          <w:b/>
          <w:bCs/>
          <w:sz w:val="24"/>
          <w:szCs w:val="24"/>
          <w:lang w:val="hr-HR"/>
        </w:rPr>
        <w:t>m po</w:t>
      </w:r>
      <w:r w:rsidR="006A2596" w:rsidRPr="00416CC2">
        <w:rPr>
          <w:rFonts w:ascii="Times New Roman" w:hAnsi="Times New Roman" w:cs="Times New Roman"/>
          <w:b/>
          <w:bCs/>
          <w:sz w:val="24"/>
          <w:szCs w:val="24"/>
          <w:lang w:val="hr-HR"/>
        </w:rPr>
        <w:t>dručj</w:t>
      </w:r>
      <w:r w:rsidR="00D63D3E" w:rsidRPr="00416CC2">
        <w:rPr>
          <w:rFonts w:ascii="Times New Roman" w:hAnsi="Times New Roman" w:cs="Times New Roman"/>
          <w:b/>
          <w:bCs/>
          <w:sz w:val="24"/>
          <w:szCs w:val="24"/>
          <w:lang w:val="hr-HR"/>
        </w:rPr>
        <w:t>u</w:t>
      </w:r>
    </w:p>
    <w:p w14:paraId="166C7B3E" w14:textId="331DB6CF"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urediti vodotok i obalu vodotoka</w:t>
      </w:r>
      <w:r w:rsidR="000440E0" w:rsidRPr="00416CC2">
        <w:rPr>
          <w:rFonts w:ascii="Times New Roman" w:hAnsi="Times New Roman" w:cs="Times New Roman"/>
          <w:sz w:val="24"/>
          <w:szCs w:val="24"/>
          <w:lang w:val="hr-HR"/>
        </w:rPr>
        <w:t xml:space="preserve"> </w:t>
      </w:r>
      <w:r w:rsidR="001241C5" w:rsidRPr="00416CC2">
        <w:rPr>
          <w:rFonts w:ascii="Times New Roman" w:hAnsi="Times New Roman" w:cs="Times New Roman"/>
          <w:sz w:val="24"/>
          <w:szCs w:val="24"/>
          <w:lang w:val="hr-HR"/>
        </w:rPr>
        <w:t>unutar granica građevinskog područja</w:t>
      </w:r>
      <w:r w:rsidR="004E062F" w:rsidRPr="00416CC2">
        <w:rPr>
          <w:rFonts w:ascii="Times New Roman" w:hAnsi="Times New Roman" w:cs="Times New Roman"/>
          <w:sz w:val="24"/>
          <w:szCs w:val="24"/>
          <w:lang w:val="hr-HR"/>
        </w:rPr>
        <w:t xml:space="preserve">, </w:t>
      </w:r>
      <w:r w:rsidR="006F2CD6">
        <w:rPr>
          <w:rFonts w:ascii="Times New Roman" w:hAnsi="Times New Roman" w:cs="Times New Roman"/>
          <w:sz w:val="24"/>
          <w:szCs w:val="24"/>
          <w:lang w:val="hr-HR"/>
        </w:rPr>
        <w:t xml:space="preserve">na način da se </w:t>
      </w:r>
      <w:r w:rsidR="00B36174">
        <w:rPr>
          <w:rFonts w:ascii="Times New Roman" w:hAnsi="Times New Roman" w:cs="Times New Roman"/>
          <w:sz w:val="24"/>
          <w:szCs w:val="24"/>
          <w:lang w:val="hr-HR"/>
        </w:rPr>
        <w:t>unaprijedi</w:t>
      </w:r>
      <w:r w:rsidR="00BF759C">
        <w:rPr>
          <w:rFonts w:ascii="Times New Roman" w:hAnsi="Times New Roman" w:cs="Times New Roman"/>
          <w:sz w:val="24"/>
          <w:szCs w:val="24"/>
          <w:lang w:val="hr-HR"/>
        </w:rPr>
        <w:t xml:space="preserve"> postojeći vodni okoliš</w:t>
      </w:r>
      <w:r w:rsidR="007C6C17">
        <w:rPr>
          <w:rFonts w:ascii="Times New Roman" w:hAnsi="Times New Roman" w:cs="Times New Roman"/>
          <w:sz w:val="24"/>
          <w:szCs w:val="24"/>
          <w:lang w:val="hr-HR"/>
        </w:rPr>
        <w:t xml:space="preserve"> i</w:t>
      </w:r>
      <w:r w:rsidR="004E062F" w:rsidRPr="00416CC2">
        <w:rPr>
          <w:rFonts w:ascii="Times New Roman" w:hAnsi="Times New Roman" w:cs="Times New Roman"/>
          <w:sz w:val="24"/>
          <w:szCs w:val="24"/>
          <w:lang w:val="hr-HR"/>
        </w:rPr>
        <w:t xml:space="preserve"> </w:t>
      </w:r>
      <w:r w:rsidR="00341BFD">
        <w:rPr>
          <w:rFonts w:ascii="Times New Roman" w:hAnsi="Times New Roman" w:cs="Times New Roman"/>
          <w:sz w:val="24"/>
          <w:szCs w:val="24"/>
          <w:lang w:val="hr-HR"/>
        </w:rPr>
        <w:t>poštuju</w:t>
      </w:r>
      <w:r w:rsidR="00BF759C">
        <w:rPr>
          <w:rFonts w:ascii="Times New Roman" w:hAnsi="Times New Roman" w:cs="Times New Roman"/>
          <w:sz w:val="24"/>
          <w:szCs w:val="24"/>
          <w:lang w:val="hr-HR"/>
        </w:rPr>
        <w:t xml:space="preserve"> </w:t>
      </w:r>
      <w:r w:rsidR="00341BFD" w:rsidRPr="00416CC2">
        <w:rPr>
          <w:rFonts w:ascii="Times New Roman" w:hAnsi="Times New Roman" w:cs="Times New Roman"/>
          <w:sz w:val="24"/>
          <w:szCs w:val="24"/>
          <w:lang w:val="hr-HR"/>
        </w:rPr>
        <w:t>ekološk</w:t>
      </w:r>
      <w:r w:rsidR="00341BFD">
        <w:rPr>
          <w:rFonts w:ascii="Times New Roman" w:hAnsi="Times New Roman" w:cs="Times New Roman"/>
          <w:sz w:val="24"/>
          <w:szCs w:val="24"/>
          <w:lang w:val="hr-HR"/>
        </w:rPr>
        <w:t>i</w:t>
      </w:r>
      <w:r w:rsidR="00341BFD" w:rsidRPr="00416CC2">
        <w:rPr>
          <w:rFonts w:ascii="Times New Roman" w:hAnsi="Times New Roman" w:cs="Times New Roman"/>
          <w:sz w:val="24"/>
          <w:szCs w:val="24"/>
          <w:lang w:val="hr-HR"/>
        </w:rPr>
        <w:t xml:space="preserve"> princip</w:t>
      </w:r>
      <w:r w:rsidR="00341BFD">
        <w:rPr>
          <w:rFonts w:ascii="Times New Roman" w:hAnsi="Times New Roman" w:cs="Times New Roman"/>
          <w:sz w:val="24"/>
          <w:szCs w:val="24"/>
          <w:lang w:val="hr-HR"/>
        </w:rPr>
        <w:t>i</w:t>
      </w:r>
      <w:r w:rsidR="001241C5" w:rsidRPr="00416CC2">
        <w:rPr>
          <w:rFonts w:ascii="Times New Roman" w:hAnsi="Times New Roman" w:cs="Times New Roman"/>
          <w:sz w:val="24"/>
          <w:szCs w:val="24"/>
          <w:lang w:val="hr-HR"/>
        </w:rPr>
        <w:t xml:space="preserve"> </w:t>
      </w:r>
      <w:r w:rsidR="00BF1B31">
        <w:rPr>
          <w:rFonts w:ascii="Times New Roman" w:hAnsi="Times New Roman" w:cs="Times New Roman"/>
          <w:sz w:val="24"/>
          <w:szCs w:val="24"/>
          <w:lang w:val="hr-HR"/>
        </w:rPr>
        <w:t xml:space="preserve">prilikom </w:t>
      </w:r>
      <w:r w:rsidR="00BF1B31" w:rsidRPr="00416CC2">
        <w:rPr>
          <w:rFonts w:ascii="Times New Roman" w:hAnsi="Times New Roman" w:cs="Times New Roman"/>
          <w:sz w:val="24"/>
          <w:szCs w:val="24"/>
          <w:lang w:val="hr-HR"/>
        </w:rPr>
        <w:t>krajobrazn</w:t>
      </w:r>
      <w:r w:rsidR="00BF1B31">
        <w:rPr>
          <w:rFonts w:ascii="Times New Roman" w:hAnsi="Times New Roman" w:cs="Times New Roman"/>
          <w:sz w:val="24"/>
          <w:szCs w:val="24"/>
          <w:lang w:val="hr-HR"/>
        </w:rPr>
        <w:t>og</w:t>
      </w:r>
      <w:r w:rsidR="00BF1B31" w:rsidRPr="00416CC2">
        <w:rPr>
          <w:rFonts w:ascii="Times New Roman" w:hAnsi="Times New Roman" w:cs="Times New Roman"/>
          <w:sz w:val="24"/>
          <w:szCs w:val="24"/>
          <w:lang w:val="hr-HR"/>
        </w:rPr>
        <w:t xml:space="preserve"> oblikovanj</w:t>
      </w:r>
      <w:r w:rsidR="00BF1B31">
        <w:rPr>
          <w:rFonts w:ascii="Times New Roman" w:hAnsi="Times New Roman" w:cs="Times New Roman"/>
          <w:sz w:val="24"/>
          <w:szCs w:val="24"/>
          <w:lang w:val="hr-HR"/>
        </w:rPr>
        <w:t>a</w:t>
      </w:r>
      <w:r w:rsidR="006C01D4" w:rsidRPr="00416CC2">
        <w:rPr>
          <w:rFonts w:ascii="Times New Roman" w:hAnsi="Times New Roman" w:cs="Times New Roman"/>
          <w:sz w:val="24"/>
          <w:szCs w:val="24"/>
          <w:lang w:val="hr-HR"/>
        </w:rPr>
        <w:t xml:space="preserve">, </w:t>
      </w:r>
      <w:proofErr w:type="spellStart"/>
      <w:r w:rsidR="00BF1B31" w:rsidRPr="00416CC2">
        <w:rPr>
          <w:rFonts w:ascii="Times New Roman" w:hAnsi="Times New Roman" w:cs="Times New Roman"/>
          <w:sz w:val="24"/>
          <w:szCs w:val="24"/>
          <w:lang w:val="hr-HR"/>
        </w:rPr>
        <w:t>ozelenjavanj</w:t>
      </w:r>
      <w:r w:rsidR="00BF1B31">
        <w:rPr>
          <w:rFonts w:ascii="Times New Roman" w:hAnsi="Times New Roman" w:cs="Times New Roman"/>
          <w:sz w:val="24"/>
          <w:szCs w:val="24"/>
          <w:lang w:val="hr-HR"/>
        </w:rPr>
        <w:t>a</w:t>
      </w:r>
      <w:proofErr w:type="spellEnd"/>
      <w:r w:rsidR="00BF1B31" w:rsidRPr="00416CC2">
        <w:rPr>
          <w:rFonts w:ascii="Times New Roman" w:hAnsi="Times New Roman" w:cs="Times New Roman"/>
          <w:sz w:val="24"/>
          <w:szCs w:val="24"/>
          <w:lang w:val="hr-HR"/>
        </w:rPr>
        <w:t xml:space="preserve"> </w:t>
      </w:r>
      <w:r w:rsidR="006A2596" w:rsidRPr="00416CC2">
        <w:rPr>
          <w:rFonts w:ascii="Times New Roman" w:hAnsi="Times New Roman" w:cs="Times New Roman"/>
          <w:sz w:val="24"/>
          <w:szCs w:val="24"/>
          <w:lang w:val="hr-HR"/>
        </w:rPr>
        <w:t xml:space="preserve">i </w:t>
      </w:r>
      <w:r w:rsidR="00BF1B31" w:rsidRPr="00416CC2">
        <w:rPr>
          <w:rFonts w:ascii="Times New Roman" w:hAnsi="Times New Roman" w:cs="Times New Roman"/>
          <w:sz w:val="24"/>
          <w:szCs w:val="24"/>
          <w:lang w:val="hr-HR"/>
        </w:rPr>
        <w:t>izgradnj</w:t>
      </w:r>
      <w:r w:rsidR="00BF1B31">
        <w:rPr>
          <w:rFonts w:ascii="Times New Roman" w:hAnsi="Times New Roman" w:cs="Times New Roman"/>
          <w:sz w:val="24"/>
          <w:szCs w:val="24"/>
          <w:lang w:val="hr-HR"/>
        </w:rPr>
        <w:t>e</w:t>
      </w:r>
      <w:r w:rsidR="00BF1B31" w:rsidRPr="00416CC2">
        <w:rPr>
          <w:rFonts w:ascii="Times New Roman" w:hAnsi="Times New Roman" w:cs="Times New Roman"/>
          <w:sz w:val="24"/>
          <w:szCs w:val="24"/>
          <w:lang w:val="hr-HR"/>
        </w:rPr>
        <w:t xml:space="preserve"> </w:t>
      </w:r>
      <w:r w:rsidR="006A2596" w:rsidRPr="00416CC2">
        <w:rPr>
          <w:rFonts w:ascii="Times New Roman" w:hAnsi="Times New Roman" w:cs="Times New Roman"/>
          <w:sz w:val="24"/>
          <w:szCs w:val="24"/>
          <w:lang w:val="hr-HR"/>
        </w:rPr>
        <w:t xml:space="preserve">sadržaja </w:t>
      </w:r>
      <w:r w:rsidRPr="00416CC2">
        <w:rPr>
          <w:rFonts w:ascii="Times New Roman" w:hAnsi="Times New Roman" w:cs="Times New Roman"/>
          <w:sz w:val="24"/>
          <w:szCs w:val="24"/>
          <w:lang w:val="hr-HR"/>
        </w:rPr>
        <w:t xml:space="preserve">zelene infrastrukture koji omogućavaju ugodno i zdravo korištenje te će uključiti više tipova zelenila i sadržaja koji mogu generirati direktni ekonomski učinak. Projekt biti će sastavni dio urbane mreže zelene infrastrukture. </w:t>
      </w:r>
      <w:r w:rsidR="00906D6B" w:rsidRPr="00416CC2">
        <w:rPr>
          <w:rFonts w:ascii="Times New Roman" w:hAnsi="Times New Roman" w:cs="Times New Roman"/>
          <w:sz w:val="24"/>
          <w:szCs w:val="24"/>
          <w:lang w:val="hr-HR"/>
        </w:rPr>
        <w:t>Dodatnu vrijednost daje</w:t>
      </w:r>
      <w:r w:rsidRPr="00416CC2">
        <w:rPr>
          <w:rFonts w:ascii="Times New Roman" w:hAnsi="Times New Roman" w:cs="Times New Roman"/>
          <w:sz w:val="24"/>
          <w:szCs w:val="24"/>
          <w:lang w:val="hr-HR"/>
        </w:rPr>
        <w:t xml:space="preserve"> kori</w:t>
      </w:r>
      <w:r w:rsidR="00906D6B" w:rsidRPr="00416CC2">
        <w:rPr>
          <w:rFonts w:ascii="Times New Roman" w:hAnsi="Times New Roman" w:cs="Times New Roman"/>
          <w:sz w:val="24"/>
          <w:szCs w:val="24"/>
          <w:lang w:val="hr-HR"/>
        </w:rPr>
        <w:t>š</w:t>
      </w:r>
      <w:r w:rsidRPr="00416CC2">
        <w:rPr>
          <w:rFonts w:ascii="Times New Roman" w:hAnsi="Times New Roman" w:cs="Times New Roman"/>
          <w:sz w:val="24"/>
          <w:szCs w:val="24"/>
          <w:lang w:val="hr-HR"/>
        </w:rPr>
        <w:t>t</w:t>
      </w:r>
      <w:r w:rsidR="00906D6B" w:rsidRPr="00416CC2">
        <w:rPr>
          <w:rFonts w:ascii="Times New Roman" w:hAnsi="Times New Roman" w:cs="Times New Roman"/>
          <w:sz w:val="24"/>
          <w:szCs w:val="24"/>
          <w:lang w:val="hr-HR"/>
        </w:rPr>
        <w:t>enje</w:t>
      </w:r>
      <w:r w:rsidRPr="00416CC2">
        <w:rPr>
          <w:rFonts w:ascii="Times New Roman" w:hAnsi="Times New Roman" w:cs="Times New Roman"/>
          <w:sz w:val="24"/>
          <w:szCs w:val="24"/>
          <w:lang w:val="hr-HR"/>
        </w:rPr>
        <w:t xml:space="preserve"> obnovljiv</w:t>
      </w:r>
      <w:r w:rsidR="00906D6B"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izvor</w:t>
      </w:r>
      <w:r w:rsidR="00906D6B"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energije i održiv</w:t>
      </w:r>
      <w:r w:rsidR="00906D6B" w:rsidRPr="00416CC2">
        <w:rPr>
          <w:rFonts w:ascii="Times New Roman" w:hAnsi="Times New Roman" w:cs="Times New Roman"/>
          <w:sz w:val="24"/>
          <w:szCs w:val="24"/>
          <w:lang w:val="hr-HR"/>
        </w:rPr>
        <w:t>ih</w:t>
      </w:r>
      <w:r w:rsidRPr="00416CC2">
        <w:rPr>
          <w:rFonts w:ascii="Times New Roman" w:hAnsi="Times New Roman" w:cs="Times New Roman"/>
          <w:sz w:val="24"/>
          <w:szCs w:val="24"/>
          <w:lang w:val="hr-HR"/>
        </w:rPr>
        <w:t xml:space="preserve"> materijal</w:t>
      </w:r>
      <w:r w:rsidR="00906D6B"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Kako bi se projektom osigurala korist za što veći broj stanovnika, najpovoljnije lokacije bit će vodotoci koji protječu kroz </w:t>
      </w:r>
      <w:r w:rsidR="003D7690" w:rsidRPr="00416CC2">
        <w:rPr>
          <w:rFonts w:ascii="Times New Roman" w:hAnsi="Times New Roman" w:cs="Times New Roman"/>
          <w:sz w:val="24"/>
          <w:szCs w:val="24"/>
          <w:lang w:val="hr-HR"/>
        </w:rPr>
        <w:t>središnje</w:t>
      </w:r>
      <w:r w:rsidRPr="00416CC2">
        <w:rPr>
          <w:rFonts w:ascii="Times New Roman" w:hAnsi="Times New Roman" w:cs="Times New Roman"/>
          <w:sz w:val="24"/>
          <w:szCs w:val="24"/>
          <w:lang w:val="hr-HR"/>
        </w:rPr>
        <w:t xml:space="preserve"> dijelove grada.</w:t>
      </w:r>
      <w:r w:rsidR="00EF4EE7">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3B5F9202" w14:textId="77777777" w:rsidR="00AD027A" w:rsidRPr="00416CC2" w:rsidRDefault="00AD027A" w:rsidP="009A298D">
      <w:pPr>
        <w:pStyle w:val="Bezproreda"/>
        <w:tabs>
          <w:tab w:val="left" w:pos="426"/>
        </w:tabs>
        <w:ind w:left="284"/>
        <w:rPr>
          <w:rFonts w:ascii="Times New Roman" w:hAnsi="Times New Roman" w:cs="Times New Roman"/>
          <w:sz w:val="24"/>
          <w:szCs w:val="24"/>
          <w:lang w:val="hr-HR"/>
        </w:rPr>
      </w:pPr>
    </w:p>
    <w:p w14:paraId="2CFEA792" w14:textId="0A9FDE1B"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Projekt </w:t>
      </w:r>
      <w:proofErr w:type="spellStart"/>
      <w:r w:rsidRPr="00416CC2">
        <w:rPr>
          <w:rFonts w:ascii="Times New Roman" w:hAnsi="Times New Roman" w:cs="Times New Roman"/>
          <w:b/>
          <w:bCs/>
          <w:sz w:val="24"/>
          <w:szCs w:val="24"/>
          <w:lang w:val="hr-HR"/>
        </w:rPr>
        <w:t>ozelenjavanja</w:t>
      </w:r>
      <w:proofErr w:type="spellEnd"/>
      <w:r w:rsidRPr="00416CC2">
        <w:rPr>
          <w:rFonts w:ascii="Times New Roman" w:hAnsi="Times New Roman" w:cs="Times New Roman"/>
          <w:b/>
          <w:bCs/>
          <w:sz w:val="24"/>
          <w:szCs w:val="24"/>
          <w:lang w:val="hr-HR"/>
        </w:rPr>
        <w:t xml:space="preserve"> sive infrastrukture</w:t>
      </w:r>
    </w:p>
    <w:p w14:paraId="406F4F40" w14:textId="48CBFE10"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Lokacija projekta može biti duga gradska bučna cesta, željeznička ili tramvajska linija koja prolazi kroz stambene kvartove, izazivajući negativne učinke na stanovnike ili prenamjena postojeće prometnice u pješačko-biciklističku ulicu s javnim sadržajima. Izabrana trasa treba imati odgovarajuću širinu slobodnog prostora na kojem se mo</w:t>
      </w:r>
      <w:r w:rsidR="002F04F6" w:rsidRPr="00416CC2">
        <w:rPr>
          <w:rFonts w:ascii="Times New Roman" w:hAnsi="Times New Roman" w:cs="Times New Roman"/>
          <w:sz w:val="24"/>
          <w:szCs w:val="24"/>
          <w:lang w:val="hr-HR"/>
        </w:rPr>
        <w:t>gu</w:t>
      </w:r>
      <w:r w:rsidRPr="00416CC2">
        <w:rPr>
          <w:rFonts w:ascii="Times New Roman" w:hAnsi="Times New Roman" w:cs="Times New Roman"/>
          <w:sz w:val="24"/>
          <w:szCs w:val="24"/>
          <w:lang w:val="hr-HR"/>
        </w:rPr>
        <w:t xml:space="preserve"> ugraditi drvored</w:t>
      </w:r>
      <w:r w:rsidR="0088606B" w:rsidRPr="00416CC2">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w:t>
      </w:r>
      <w:r w:rsidR="0088606B" w:rsidRPr="00416CC2">
        <w:rPr>
          <w:rFonts w:ascii="Times New Roman" w:hAnsi="Times New Roman" w:cs="Times New Roman"/>
          <w:sz w:val="24"/>
          <w:szCs w:val="24"/>
          <w:lang w:val="hr-HR"/>
        </w:rPr>
        <w:t>i</w:t>
      </w:r>
      <w:r w:rsidR="004545B1" w:rsidRPr="00416CC2">
        <w:rPr>
          <w:rFonts w:ascii="Times New Roman" w:hAnsi="Times New Roman" w:cs="Times New Roman"/>
          <w:sz w:val="24"/>
          <w:szCs w:val="24"/>
          <w:lang w:val="hr-HR"/>
        </w:rPr>
        <w:t>/ili</w:t>
      </w:r>
      <w:r w:rsidRPr="00416CC2">
        <w:rPr>
          <w:rFonts w:ascii="Times New Roman" w:hAnsi="Times New Roman" w:cs="Times New Roman"/>
          <w:sz w:val="24"/>
          <w:szCs w:val="24"/>
          <w:lang w:val="hr-HR"/>
        </w:rPr>
        <w:t xml:space="preserve"> kišni vrt</w:t>
      </w:r>
      <w:r w:rsidR="002F04F6" w:rsidRPr="00416CC2">
        <w:rPr>
          <w:rFonts w:ascii="Times New Roman" w:hAnsi="Times New Roman" w:cs="Times New Roman"/>
          <w:sz w:val="24"/>
          <w:szCs w:val="24"/>
          <w:lang w:val="hr-HR"/>
        </w:rPr>
        <w:t>ovi</w:t>
      </w:r>
      <w:r w:rsidRPr="00416CC2">
        <w:rPr>
          <w:rFonts w:ascii="Times New Roman" w:hAnsi="Times New Roman" w:cs="Times New Roman"/>
          <w:sz w:val="24"/>
          <w:szCs w:val="24"/>
          <w:lang w:val="hr-HR"/>
        </w:rPr>
        <w:t xml:space="preserve"> koji prat</w:t>
      </w:r>
      <w:r w:rsidR="002F04F6"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cijeli izabrani obuhvat te se umrežava s drugom zelenom infrastrukturom. </w:t>
      </w:r>
    </w:p>
    <w:p w14:paraId="09402178" w14:textId="77777777"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7C50BC8D" w14:textId="501DD3D9" w:rsidR="000C707F" w:rsidRPr="00416CC2" w:rsidRDefault="000C707F" w:rsidP="007D6CE0">
      <w:pPr>
        <w:pStyle w:val="Odlomakpopisa"/>
        <w:numPr>
          <w:ilvl w:val="0"/>
          <w:numId w:val="8"/>
        </w:numPr>
        <w:ind w:left="284"/>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Povezivanje različitih tipova elemenata </w:t>
      </w:r>
      <w:r w:rsidR="00EE04B7" w:rsidRPr="00416CC2">
        <w:rPr>
          <w:rFonts w:ascii="Times New Roman" w:hAnsi="Times New Roman" w:cs="Times New Roman"/>
          <w:b/>
          <w:bCs/>
          <w:sz w:val="24"/>
          <w:szCs w:val="24"/>
          <w:lang w:val="hr-HR"/>
        </w:rPr>
        <w:t>zelene infrastrukture</w:t>
      </w:r>
      <w:r w:rsidRPr="00416CC2">
        <w:rPr>
          <w:rFonts w:ascii="Times New Roman" w:hAnsi="Times New Roman" w:cs="Times New Roman"/>
          <w:b/>
          <w:bCs/>
          <w:sz w:val="24"/>
          <w:szCs w:val="24"/>
          <w:lang w:val="hr-HR"/>
        </w:rPr>
        <w:t xml:space="preserve"> u sustav </w:t>
      </w:r>
      <w:r w:rsidR="00EE04B7" w:rsidRPr="00416CC2">
        <w:rPr>
          <w:rFonts w:ascii="Times New Roman" w:hAnsi="Times New Roman" w:cs="Times New Roman"/>
          <w:b/>
          <w:bCs/>
          <w:sz w:val="24"/>
          <w:szCs w:val="24"/>
          <w:lang w:val="hr-HR"/>
        </w:rPr>
        <w:t>zelene infrastrukture</w:t>
      </w:r>
    </w:p>
    <w:p w14:paraId="405E63C2" w14:textId="6E6E4406" w:rsidR="000C707F" w:rsidRPr="00416CC2" w:rsidRDefault="000C707F" w:rsidP="00AD027A">
      <w:pPr>
        <w:pStyle w:val="Odlomakpopisa"/>
        <w:spacing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Projektom se teži objediniti, odnosno povezati različite tipove zelenih površina u urbanom području u jedinstvenu cjelinu, odnosno razviti zelenu infrastrukturu na široj prostornoj razini, u njenom pravom smislu.</w:t>
      </w:r>
    </w:p>
    <w:p w14:paraId="58006030" w14:textId="03FC194F" w:rsidR="00DE11BF" w:rsidRDefault="00DE11BF">
      <w:pPr>
        <w:spacing w:after="160" w:line="259" w:lineRule="auto"/>
        <w:rPr>
          <w:rFonts w:ascii="Times New Roman" w:hAnsi="Times New Roman" w:cs="Times New Roman"/>
          <w:sz w:val="24"/>
          <w:szCs w:val="24"/>
          <w:lang w:val="hr-HR"/>
        </w:rPr>
      </w:pPr>
      <w:r>
        <w:rPr>
          <w:rFonts w:ascii="Times New Roman" w:hAnsi="Times New Roman" w:cs="Times New Roman"/>
          <w:sz w:val="24"/>
          <w:szCs w:val="24"/>
          <w:lang w:val="hr-HR"/>
        </w:rPr>
        <w:br w:type="page"/>
      </w:r>
    </w:p>
    <w:p w14:paraId="771EA7E0" w14:textId="3334D8F5"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 xml:space="preserve">Projekt uređenja područja </w:t>
      </w:r>
      <w:r w:rsidR="66C52733" w:rsidRPr="00416CC2">
        <w:rPr>
          <w:rFonts w:ascii="Times New Roman" w:hAnsi="Times New Roman" w:cs="Times New Roman"/>
          <w:b/>
          <w:bCs/>
          <w:sz w:val="24"/>
          <w:szCs w:val="24"/>
          <w:lang w:val="hr-HR"/>
        </w:rPr>
        <w:t>parkovni laboratorij, tz</w:t>
      </w:r>
      <w:r w:rsidR="20113608" w:rsidRPr="00416CC2">
        <w:rPr>
          <w:rFonts w:ascii="Times New Roman" w:hAnsi="Times New Roman" w:cs="Times New Roman"/>
          <w:b/>
          <w:bCs/>
          <w:sz w:val="24"/>
          <w:szCs w:val="24"/>
          <w:lang w:val="hr-HR"/>
        </w:rPr>
        <w:t>v</w:t>
      </w:r>
      <w:r w:rsidR="66C52733" w:rsidRPr="00416CC2">
        <w:rPr>
          <w:rFonts w:ascii="Times New Roman" w:hAnsi="Times New Roman" w:cs="Times New Roman"/>
          <w:b/>
          <w:bCs/>
          <w:sz w:val="24"/>
          <w:szCs w:val="24"/>
          <w:lang w:val="hr-HR"/>
        </w:rPr>
        <w:t xml:space="preserve">. </w:t>
      </w:r>
      <w:proofErr w:type="spellStart"/>
      <w:r w:rsidR="402939CD" w:rsidRPr="00416CC2">
        <w:rPr>
          <w:rFonts w:ascii="Times New Roman" w:hAnsi="Times New Roman" w:cs="Times New Roman"/>
          <w:b/>
          <w:bCs/>
          <w:sz w:val="24"/>
          <w:szCs w:val="24"/>
          <w:lang w:val="hr-HR"/>
        </w:rPr>
        <w:t>L</w:t>
      </w:r>
      <w:r w:rsidRPr="00416CC2">
        <w:rPr>
          <w:rFonts w:ascii="Times New Roman" w:hAnsi="Times New Roman" w:cs="Times New Roman"/>
          <w:b/>
          <w:bCs/>
          <w:sz w:val="24"/>
          <w:szCs w:val="24"/>
          <w:lang w:val="hr-HR"/>
        </w:rPr>
        <w:t>iving</w:t>
      </w:r>
      <w:proofErr w:type="spellEnd"/>
      <w:r w:rsidRPr="00416CC2">
        <w:rPr>
          <w:rFonts w:ascii="Times New Roman" w:hAnsi="Times New Roman" w:cs="Times New Roman"/>
          <w:b/>
          <w:bCs/>
          <w:sz w:val="24"/>
          <w:szCs w:val="24"/>
          <w:lang w:val="hr-HR"/>
        </w:rPr>
        <w:t xml:space="preserve"> </w:t>
      </w:r>
      <w:r w:rsidR="6101CF09" w:rsidRPr="00416CC2">
        <w:rPr>
          <w:rFonts w:ascii="Times New Roman" w:hAnsi="Times New Roman" w:cs="Times New Roman"/>
          <w:b/>
          <w:bCs/>
          <w:sz w:val="24"/>
          <w:szCs w:val="24"/>
          <w:lang w:val="hr-HR"/>
        </w:rPr>
        <w:t>L</w:t>
      </w:r>
      <w:r w:rsidRPr="00416CC2">
        <w:rPr>
          <w:rFonts w:ascii="Times New Roman" w:hAnsi="Times New Roman" w:cs="Times New Roman"/>
          <w:b/>
          <w:bCs/>
          <w:sz w:val="24"/>
          <w:szCs w:val="24"/>
          <w:lang w:val="hr-HR"/>
        </w:rPr>
        <w:t xml:space="preserve">ab </w:t>
      </w:r>
      <w:r w:rsidR="05AFAAAE" w:rsidRPr="00416CC2">
        <w:rPr>
          <w:rFonts w:ascii="Times New Roman" w:hAnsi="Times New Roman" w:cs="Times New Roman"/>
          <w:b/>
          <w:bCs/>
          <w:sz w:val="24"/>
          <w:szCs w:val="24"/>
          <w:lang w:val="hr-HR"/>
        </w:rPr>
        <w:t xml:space="preserve"> </w:t>
      </w:r>
    </w:p>
    <w:p w14:paraId="6E1B2DE4" w14:textId="292BA589" w:rsidR="000C707F" w:rsidRPr="00416CC2" w:rsidRDefault="000C707F" w:rsidP="6ABF887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Predmet uređenja su gotovo svi tipovi elemenata zelene infrastrukture na jednom mjestu koje je naseljeno akademskim sadržajima, gdje istraživači i studenti zajedno imaju priliku isprobavati realizaciju teorijskih postavki o zelenoj infrastrukturi na prostoru u kojem oni žive. Projekt uključuje inovacije, mjerenja rezultata inovacija i obavještavanje javnosti. Prostor mora biti otvoren za korištenje svim građanima.</w:t>
      </w:r>
      <w:r w:rsidR="34A75BDF" w:rsidRPr="00416CC2">
        <w:rPr>
          <w:rFonts w:ascii="Times New Roman" w:hAnsi="Times New Roman" w:cs="Times New Roman"/>
          <w:sz w:val="24"/>
          <w:szCs w:val="24"/>
          <w:lang w:val="hr-HR"/>
        </w:rPr>
        <w:t xml:space="preserve"> </w:t>
      </w:r>
    </w:p>
    <w:p w14:paraId="23BC64DD" w14:textId="77777777" w:rsidR="000C707F" w:rsidRPr="00416CC2" w:rsidRDefault="000C707F" w:rsidP="41B34D57">
      <w:pPr>
        <w:tabs>
          <w:tab w:val="left" w:pos="426"/>
        </w:tabs>
        <w:spacing w:after="0" w:line="240" w:lineRule="auto"/>
        <w:ind w:left="284"/>
        <w:jc w:val="both"/>
        <w:rPr>
          <w:rFonts w:ascii="Times New Roman" w:hAnsi="Times New Roman" w:cs="Times New Roman"/>
          <w:sz w:val="24"/>
          <w:szCs w:val="24"/>
          <w:lang w:val="hr-HR"/>
        </w:rPr>
      </w:pPr>
    </w:p>
    <w:p w14:paraId="0D762E75" w14:textId="664BA3F4"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zapuštenog ili uništenog urbanog krajobraza</w:t>
      </w:r>
    </w:p>
    <w:p w14:paraId="09E0EC83" w14:textId="10F25BB6"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 projekta je zapušteno zemljište bivšeg kamenoloma, rudnika, deponije otpada ili slične lokacije koje se više ne koriste za prvobitnu namjenu urediti, ozeleniti i privesti namjeni, kako bi postale dio </w:t>
      </w:r>
      <w:r w:rsidR="00EE04B7" w:rsidRPr="00416CC2">
        <w:rPr>
          <w:rFonts w:ascii="Times New Roman" w:hAnsi="Times New Roman" w:cs="Times New Roman"/>
          <w:sz w:val="24"/>
          <w:szCs w:val="24"/>
          <w:lang w:val="hr-HR"/>
        </w:rPr>
        <w:t>zelene infrastrukture</w:t>
      </w:r>
      <w:r w:rsidRPr="00416CC2">
        <w:rPr>
          <w:rFonts w:ascii="Times New Roman" w:hAnsi="Times New Roman" w:cs="Times New Roman"/>
          <w:sz w:val="24"/>
          <w:szCs w:val="24"/>
          <w:lang w:val="hr-HR"/>
        </w:rPr>
        <w:t xml:space="preserve"> grada. Projekt bit će sastavni dio urbane mreže zelene infrastrukture. Potrebno je koristiti obnovljive izvore energije i održive materijale.</w:t>
      </w:r>
    </w:p>
    <w:p w14:paraId="14DE254D" w14:textId="77777777" w:rsidR="000C707F" w:rsidRPr="00416CC2" w:rsidRDefault="000C707F" w:rsidP="009A298D">
      <w:pPr>
        <w:tabs>
          <w:tab w:val="left" w:pos="426"/>
        </w:tabs>
        <w:spacing w:after="0" w:line="240" w:lineRule="auto"/>
        <w:ind w:left="284"/>
        <w:jc w:val="both"/>
        <w:rPr>
          <w:rFonts w:ascii="Times New Roman" w:hAnsi="Times New Roman" w:cs="Times New Roman"/>
          <w:sz w:val="24"/>
          <w:szCs w:val="24"/>
          <w:lang w:val="hr-HR"/>
        </w:rPr>
      </w:pPr>
    </w:p>
    <w:p w14:paraId="2949A7EE" w14:textId="3B2E23F5"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zamjene postojeće sive u zelenu infrastrukturu</w:t>
      </w:r>
    </w:p>
    <w:p w14:paraId="09BC2EB4" w14:textId="3755624C" w:rsidR="000C707F" w:rsidRPr="00416CC2" w:rsidRDefault="000C707F" w:rsidP="009A298D">
      <w:pPr>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 projekta je prenamjena postojeće prometnice u pješačko-biciklističku ulicu s javnim sadržajima</w:t>
      </w:r>
      <w:r w:rsidR="00141B6F">
        <w:rPr>
          <w:rFonts w:ascii="Times New Roman" w:hAnsi="Times New Roman" w:cs="Times New Roman"/>
          <w:sz w:val="24"/>
          <w:szCs w:val="24"/>
          <w:lang w:val="hr-HR"/>
        </w:rPr>
        <w:t xml:space="preserve"> i zelenim javnim površinama</w:t>
      </w:r>
      <w:r w:rsidRPr="00416CC2">
        <w:rPr>
          <w:rFonts w:ascii="Times New Roman" w:hAnsi="Times New Roman" w:cs="Times New Roman"/>
          <w:sz w:val="24"/>
          <w:szCs w:val="24"/>
          <w:lang w:val="hr-HR"/>
        </w:rPr>
        <w:t xml:space="preserve">. Pogodne lokacije za realizaciju projekta su ulice u kojima je ugroženo kretanje pješaka te onemogućeno kretanje biciklistima. </w:t>
      </w:r>
    </w:p>
    <w:p w14:paraId="13586FAF" w14:textId="77777777" w:rsidR="000C707F" w:rsidRPr="00416CC2" w:rsidRDefault="000C707F" w:rsidP="009A298D">
      <w:pPr>
        <w:pStyle w:val="Odlomakpopisa"/>
        <w:tabs>
          <w:tab w:val="left" w:pos="426"/>
        </w:tabs>
        <w:spacing w:after="0" w:line="240" w:lineRule="auto"/>
        <w:ind w:left="284"/>
        <w:jc w:val="both"/>
        <w:rPr>
          <w:rFonts w:ascii="Times New Roman" w:hAnsi="Times New Roman" w:cs="Times New Roman"/>
          <w:b/>
          <w:bCs/>
          <w:sz w:val="24"/>
          <w:szCs w:val="24"/>
          <w:lang w:val="hr-HR"/>
        </w:rPr>
      </w:pPr>
    </w:p>
    <w:p w14:paraId="42C13A35" w14:textId="6A804A29"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jezera</w:t>
      </w:r>
      <w:r w:rsidR="002D25E3" w:rsidRPr="00416CC2">
        <w:rPr>
          <w:rFonts w:ascii="Times New Roman" w:hAnsi="Times New Roman" w:cs="Times New Roman"/>
          <w:b/>
          <w:bCs/>
          <w:sz w:val="24"/>
          <w:szCs w:val="24"/>
          <w:lang w:val="hr-HR"/>
        </w:rPr>
        <w:t xml:space="preserve"> i obala jezera u urbanom području</w:t>
      </w:r>
    </w:p>
    <w:p w14:paraId="5D182C9C" w14:textId="3C1A52A8"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Predmet uređenja je postojeća prirodna ili umjetna neuređena vodena površina unutar granica građevinskog područja. Cilj je urediti okoliš vodne površine</w:t>
      </w:r>
      <w:r w:rsidR="002961B2">
        <w:rPr>
          <w:rFonts w:ascii="Times New Roman" w:hAnsi="Times New Roman" w:cs="Times New Roman"/>
          <w:sz w:val="24"/>
          <w:szCs w:val="24"/>
          <w:lang w:val="hr-HR"/>
        </w:rPr>
        <w:t xml:space="preserve"> </w:t>
      </w:r>
      <w:r w:rsidR="00E842C9">
        <w:rPr>
          <w:rFonts w:ascii="Times New Roman" w:hAnsi="Times New Roman" w:cs="Times New Roman"/>
          <w:sz w:val="24"/>
          <w:szCs w:val="24"/>
          <w:lang w:val="hr-HR"/>
        </w:rPr>
        <w:t xml:space="preserve">na način da se </w:t>
      </w:r>
      <w:r w:rsidR="00B36174">
        <w:rPr>
          <w:rFonts w:ascii="Times New Roman" w:hAnsi="Times New Roman" w:cs="Times New Roman"/>
          <w:sz w:val="24"/>
          <w:szCs w:val="24"/>
          <w:lang w:val="hr-HR"/>
        </w:rPr>
        <w:t>unaprijedi</w:t>
      </w:r>
      <w:r w:rsidR="00547AD8">
        <w:rPr>
          <w:rFonts w:ascii="Times New Roman" w:hAnsi="Times New Roman" w:cs="Times New Roman"/>
          <w:sz w:val="24"/>
          <w:szCs w:val="24"/>
          <w:lang w:val="hr-HR"/>
        </w:rPr>
        <w:t xml:space="preserve"> </w:t>
      </w:r>
      <w:r w:rsidR="002961B2">
        <w:rPr>
          <w:rFonts w:ascii="Times New Roman" w:hAnsi="Times New Roman" w:cs="Times New Roman"/>
          <w:sz w:val="24"/>
          <w:szCs w:val="24"/>
          <w:lang w:val="hr-HR"/>
        </w:rPr>
        <w:t>postojeć</w:t>
      </w:r>
      <w:r w:rsidR="003357FC">
        <w:rPr>
          <w:rFonts w:ascii="Times New Roman" w:hAnsi="Times New Roman" w:cs="Times New Roman"/>
          <w:sz w:val="24"/>
          <w:szCs w:val="24"/>
          <w:lang w:val="hr-HR"/>
        </w:rPr>
        <w:t>i</w:t>
      </w:r>
      <w:r w:rsidR="00F77520">
        <w:rPr>
          <w:rFonts w:ascii="Times New Roman" w:hAnsi="Times New Roman" w:cs="Times New Roman"/>
          <w:sz w:val="24"/>
          <w:szCs w:val="24"/>
          <w:lang w:val="hr-HR"/>
        </w:rPr>
        <w:t xml:space="preserve"> </w:t>
      </w:r>
      <w:r w:rsidR="003357FC">
        <w:rPr>
          <w:rFonts w:ascii="Times New Roman" w:hAnsi="Times New Roman" w:cs="Times New Roman"/>
          <w:sz w:val="24"/>
          <w:szCs w:val="24"/>
          <w:lang w:val="hr-HR"/>
        </w:rPr>
        <w:t xml:space="preserve">vodni </w:t>
      </w:r>
      <w:r w:rsidR="006E5F2F">
        <w:rPr>
          <w:rFonts w:ascii="Times New Roman" w:hAnsi="Times New Roman" w:cs="Times New Roman"/>
          <w:sz w:val="24"/>
          <w:szCs w:val="24"/>
          <w:lang w:val="hr-HR"/>
        </w:rPr>
        <w:t>okoliš</w:t>
      </w:r>
      <w:r w:rsidR="00767969">
        <w:rPr>
          <w:rFonts w:ascii="Times New Roman" w:hAnsi="Times New Roman" w:cs="Times New Roman"/>
          <w:sz w:val="24"/>
          <w:szCs w:val="24"/>
          <w:lang w:val="hr-HR"/>
        </w:rPr>
        <w:t xml:space="preserve"> i </w:t>
      </w:r>
      <w:r w:rsidR="007912A2">
        <w:rPr>
          <w:rFonts w:ascii="Times New Roman" w:hAnsi="Times New Roman" w:cs="Times New Roman"/>
          <w:sz w:val="24"/>
          <w:szCs w:val="24"/>
          <w:lang w:val="hr-HR"/>
        </w:rPr>
        <w:t>poštuj</w:t>
      </w:r>
      <w:r w:rsidR="001908A6">
        <w:rPr>
          <w:rFonts w:ascii="Times New Roman" w:hAnsi="Times New Roman" w:cs="Times New Roman"/>
          <w:sz w:val="24"/>
          <w:szCs w:val="24"/>
          <w:lang w:val="hr-HR"/>
        </w:rPr>
        <w:t>u</w:t>
      </w:r>
      <w:r w:rsidRPr="00416CC2">
        <w:rPr>
          <w:rFonts w:ascii="Times New Roman" w:hAnsi="Times New Roman" w:cs="Times New Roman"/>
          <w:sz w:val="24"/>
          <w:szCs w:val="24"/>
          <w:lang w:val="hr-HR"/>
        </w:rPr>
        <w:t xml:space="preserve"> </w:t>
      </w:r>
      <w:r w:rsidR="003357FC">
        <w:rPr>
          <w:rFonts w:ascii="Times New Roman" w:hAnsi="Times New Roman" w:cs="Times New Roman"/>
          <w:sz w:val="24"/>
          <w:szCs w:val="24"/>
          <w:lang w:val="hr-HR"/>
        </w:rPr>
        <w:t>ekološk</w:t>
      </w:r>
      <w:r w:rsidR="001908A6">
        <w:rPr>
          <w:rFonts w:ascii="Times New Roman" w:hAnsi="Times New Roman" w:cs="Times New Roman"/>
          <w:sz w:val="24"/>
          <w:szCs w:val="24"/>
          <w:lang w:val="hr-HR"/>
        </w:rPr>
        <w:t>i</w:t>
      </w:r>
      <w:r w:rsidR="003357FC">
        <w:rPr>
          <w:rFonts w:ascii="Times New Roman" w:hAnsi="Times New Roman" w:cs="Times New Roman"/>
          <w:sz w:val="24"/>
          <w:szCs w:val="24"/>
          <w:lang w:val="hr-HR"/>
        </w:rPr>
        <w:t xml:space="preserve"> princip</w:t>
      </w:r>
      <w:r w:rsidR="001908A6">
        <w:rPr>
          <w:rFonts w:ascii="Times New Roman" w:hAnsi="Times New Roman" w:cs="Times New Roman"/>
          <w:sz w:val="24"/>
          <w:szCs w:val="24"/>
          <w:lang w:val="hr-HR"/>
        </w:rPr>
        <w:t>i</w:t>
      </w:r>
      <w:r w:rsidR="003357FC">
        <w:rPr>
          <w:rFonts w:ascii="Times New Roman" w:hAnsi="Times New Roman" w:cs="Times New Roman"/>
          <w:sz w:val="24"/>
          <w:szCs w:val="24"/>
          <w:lang w:val="hr-HR"/>
        </w:rPr>
        <w:t xml:space="preserve"> </w:t>
      </w:r>
      <w:r w:rsidR="0063416D">
        <w:rPr>
          <w:rFonts w:ascii="Times New Roman" w:hAnsi="Times New Roman" w:cs="Times New Roman"/>
          <w:sz w:val="24"/>
          <w:szCs w:val="24"/>
          <w:lang w:val="hr-HR"/>
        </w:rPr>
        <w:t xml:space="preserve">prilikom </w:t>
      </w:r>
      <w:r w:rsidR="00D63D3E" w:rsidRPr="00416CC2">
        <w:rPr>
          <w:rFonts w:ascii="Times New Roman" w:hAnsi="Times New Roman" w:cs="Times New Roman"/>
          <w:sz w:val="24"/>
          <w:szCs w:val="24"/>
          <w:lang w:val="hr-HR"/>
        </w:rPr>
        <w:t>krajobrazn</w:t>
      </w:r>
      <w:r w:rsidR="00432821">
        <w:rPr>
          <w:rFonts w:ascii="Times New Roman" w:hAnsi="Times New Roman" w:cs="Times New Roman"/>
          <w:sz w:val="24"/>
          <w:szCs w:val="24"/>
          <w:lang w:val="hr-HR"/>
        </w:rPr>
        <w:t>og oblikovanja</w:t>
      </w:r>
      <w:r w:rsidR="006C01D4" w:rsidRPr="00416CC2">
        <w:rPr>
          <w:rFonts w:ascii="Times New Roman" w:hAnsi="Times New Roman" w:cs="Times New Roman"/>
          <w:sz w:val="24"/>
          <w:szCs w:val="24"/>
          <w:lang w:val="hr-HR"/>
        </w:rPr>
        <w:t xml:space="preserve">, </w:t>
      </w:r>
      <w:proofErr w:type="spellStart"/>
      <w:r w:rsidR="00970678" w:rsidRPr="00416CC2">
        <w:rPr>
          <w:rFonts w:ascii="Times New Roman" w:hAnsi="Times New Roman" w:cs="Times New Roman"/>
          <w:sz w:val="24"/>
          <w:szCs w:val="24"/>
          <w:lang w:val="hr-HR"/>
        </w:rPr>
        <w:t>ozelenjavanj</w:t>
      </w:r>
      <w:r w:rsidR="00970678">
        <w:rPr>
          <w:rFonts w:ascii="Times New Roman" w:hAnsi="Times New Roman" w:cs="Times New Roman"/>
          <w:sz w:val="24"/>
          <w:szCs w:val="24"/>
          <w:lang w:val="hr-HR"/>
        </w:rPr>
        <w:t>a</w:t>
      </w:r>
      <w:proofErr w:type="spellEnd"/>
      <w:r w:rsidR="0097067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i </w:t>
      </w:r>
      <w:r w:rsidR="00894F33">
        <w:rPr>
          <w:rFonts w:ascii="Times New Roman" w:hAnsi="Times New Roman" w:cs="Times New Roman"/>
          <w:sz w:val="24"/>
          <w:szCs w:val="24"/>
          <w:lang w:val="hr-HR"/>
        </w:rPr>
        <w:t>izgradnje</w:t>
      </w:r>
      <w:r w:rsidR="00970678"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sadržaja </w:t>
      </w:r>
      <w:r w:rsidR="00970678">
        <w:rPr>
          <w:rFonts w:ascii="Times New Roman" w:hAnsi="Times New Roman" w:cs="Times New Roman"/>
          <w:sz w:val="24"/>
          <w:szCs w:val="24"/>
          <w:lang w:val="hr-HR"/>
        </w:rPr>
        <w:t xml:space="preserve">zelene infrastrukture </w:t>
      </w:r>
      <w:r w:rsidRPr="00416CC2">
        <w:rPr>
          <w:rFonts w:ascii="Times New Roman" w:hAnsi="Times New Roman" w:cs="Times New Roman"/>
          <w:sz w:val="24"/>
          <w:szCs w:val="24"/>
          <w:lang w:val="hr-HR"/>
        </w:rPr>
        <w:t>koji omogućavaju ugodno i zdravo korištenje.</w:t>
      </w:r>
      <w:r w:rsidR="0001741A"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Uređenje jezera uključuje sadržaje koje ima i projekt perivoja i centralnog parka. Projekt će uključiti više tipova zelenila i sadržaja koji mogu generirati direktni ekonomski učinak. Projekt bit će sastavni dio urbane mreže zelene infrastrukture.</w:t>
      </w:r>
      <w:r w:rsidR="00431FAC"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Potrebno je koristiti obnovljive izvore energije i održive materijale.</w:t>
      </w:r>
    </w:p>
    <w:p w14:paraId="0374340B" w14:textId="77777777"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1BFD3588" w14:textId="5DDFF4C8"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uređenja morske obale urbanog područja</w:t>
      </w:r>
    </w:p>
    <w:p w14:paraId="5BFB6A56" w14:textId="58E1D969"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 projekta je urediti morsku obalu urbanog područja </w:t>
      </w:r>
      <w:proofErr w:type="spellStart"/>
      <w:r w:rsidRPr="00416CC2">
        <w:rPr>
          <w:rFonts w:ascii="Times New Roman" w:hAnsi="Times New Roman" w:cs="Times New Roman"/>
          <w:sz w:val="24"/>
          <w:szCs w:val="24"/>
          <w:lang w:val="hr-HR"/>
        </w:rPr>
        <w:t>ozelenjavanjem</w:t>
      </w:r>
      <w:proofErr w:type="spellEnd"/>
      <w:r w:rsidRPr="00416CC2">
        <w:rPr>
          <w:rFonts w:ascii="Times New Roman" w:hAnsi="Times New Roman" w:cs="Times New Roman"/>
          <w:sz w:val="24"/>
          <w:szCs w:val="24"/>
          <w:lang w:val="hr-HR"/>
        </w:rPr>
        <w:t xml:space="preserve"> i osmišljavanjem sadržaja</w:t>
      </w:r>
      <w:r w:rsidR="0022026F">
        <w:rPr>
          <w:rFonts w:ascii="Times New Roman" w:hAnsi="Times New Roman" w:cs="Times New Roman"/>
          <w:sz w:val="24"/>
          <w:szCs w:val="24"/>
          <w:lang w:val="hr-HR"/>
        </w:rPr>
        <w:t xml:space="preserve"> na način da se </w:t>
      </w:r>
      <w:r w:rsidR="00B36174">
        <w:rPr>
          <w:rFonts w:ascii="Times New Roman" w:hAnsi="Times New Roman" w:cs="Times New Roman"/>
          <w:sz w:val="24"/>
          <w:szCs w:val="24"/>
          <w:lang w:val="hr-HR"/>
        </w:rPr>
        <w:t xml:space="preserve">unaprijedi </w:t>
      </w:r>
      <w:r w:rsidR="00B81518">
        <w:rPr>
          <w:rFonts w:ascii="Times New Roman" w:hAnsi="Times New Roman" w:cs="Times New Roman"/>
          <w:sz w:val="24"/>
          <w:szCs w:val="24"/>
          <w:lang w:val="hr-HR"/>
        </w:rPr>
        <w:t xml:space="preserve">postojeći vodni </w:t>
      </w:r>
      <w:r w:rsidR="006E5F2F">
        <w:rPr>
          <w:rFonts w:ascii="Times New Roman" w:hAnsi="Times New Roman" w:cs="Times New Roman"/>
          <w:sz w:val="24"/>
          <w:szCs w:val="24"/>
          <w:lang w:val="hr-HR"/>
        </w:rPr>
        <w:t>okoliš</w:t>
      </w:r>
      <w:r w:rsidR="004863D6">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w:t>
      </w:r>
      <w:r w:rsidR="003E1BB5">
        <w:rPr>
          <w:rFonts w:ascii="Times New Roman" w:hAnsi="Times New Roman" w:cs="Times New Roman"/>
          <w:sz w:val="24"/>
          <w:szCs w:val="24"/>
          <w:lang w:val="hr-HR"/>
        </w:rPr>
        <w:t xml:space="preserve">a </w:t>
      </w:r>
      <w:r w:rsidRPr="00416CC2">
        <w:rPr>
          <w:rFonts w:ascii="Times New Roman" w:hAnsi="Times New Roman" w:cs="Times New Roman"/>
          <w:sz w:val="24"/>
          <w:szCs w:val="24"/>
          <w:lang w:val="hr-HR"/>
        </w:rPr>
        <w:t>koji omogućavaju ugodno i zdravo korištenje</w:t>
      </w:r>
      <w:r w:rsidR="001908A6">
        <w:rPr>
          <w:rFonts w:ascii="Times New Roman" w:hAnsi="Times New Roman" w:cs="Times New Roman"/>
          <w:sz w:val="24"/>
          <w:szCs w:val="24"/>
          <w:lang w:val="hr-HR"/>
        </w:rPr>
        <w:t xml:space="preserve"> tog područja</w:t>
      </w:r>
      <w:r w:rsidRPr="00416CC2">
        <w:rPr>
          <w:rFonts w:ascii="Times New Roman" w:hAnsi="Times New Roman" w:cs="Times New Roman"/>
          <w:sz w:val="24"/>
          <w:szCs w:val="24"/>
          <w:lang w:val="hr-HR"/>
        </w:rPr>
        <w:t xml:space="preserve"> te </w:t>
      </w:r>
      <w:r w:rsidR="004863D6">
        <w:rPr>
          <w:rFonts w:ascii="Times New Roman" w:hAnsi="Times New Roman" w:cs="Times New Roman"/>
          <w:sz w:val="24"/>
          <w:szCs w:val="24"/>
          <w:lang w:val="hr-HR"/>
        </w:rPr>
        <w:t>uključivanje</w:t>
      </w:r>
      <w:r w:rsidRPr="00416CC2">
        <w:rPr>
          <w:rFonts w:ascii="Times New Roman" w:hAnsi="Times New Roman" w:cs="Times New Roman"/>
          <w:sz w:val="24"/>
          <w:szCs w:val="24"/>
          <w:lang w:val="hr-HR"/>
        </w:rPr>
        <w:t xml:space="preserve"> više tipova zelenila i sadržaja koji mogu generirati direktni ekonomski učinak. Projekt bit će sastavni dio urbane mreže zelene infrastrukture. Potrebno je koristiti obnovljive izvore energije i održive materijale. </w:t>
      </w:r>
      <w:r w:rsidR="002B4BDE">
        <w:rPr>
          <w:rFonts w:ascii="Times New Roman" w:hAnsi="Times New Roman" w:cs="Times New Roman"/>
          <w:sz w:val="24"/>
          <w:szCs w:val="24"/>
          <w:lang w:val="hr-HR"/>
        </w:rPr>
        <w:t>Prilikom provedbe projekta potrebno je poštivati odredbe</w:t>
      </w:r>
      <w:r w:rsidR="00C148B6">
        <w:rPr>
          <w:rFonts w:ascii="Times New Roman" w:hAnsi="Times New Roman" w:cs="Times New Roman"/>
          <w:sz w:val="24"/>
          <w:szCs w:val="24"/>
          <w:lang w:val="hr-HR"/>
        </w:rPr>
        <w:t xml:space="preserve"> </w:t>
      </w:r>
      <w:bookmarkStart w:id="59" w:name="_Hlk82518374"/>
      <w:r w:rsidR="00C148B6">
        <w:rPr>
          <w:rFonts w:ascii="Times New Roman" w:hAnsi="Times New Roman" w:cs="Times New Roman"/>
          <w:sz w:val="24"/>
          <w:szCs w:val="24"/>
          <w:lang w:val="hr-HR"/>
        </w:rPr>
        <w:t xml:space="preserve">Zakona o </w:t>
      </w:r>
      <w:r w:rsidR="00C148B6" w:rsidRPr="00C148B6">
        <w:rPr>
          <w:rFonts w:ascii="Times New Roman" w:hAnsi="Times New Roman" w:cs="Times New Roman"/>
          <w:sz w:val="24"/>
          <w:szCs w:val="24"/>
          <w:lang w:val="hr-HR"/>
        </w:rPr>
        <w:t>potvrđivanju Protokola o integralnom upravljanju obalnim područjem Sredozemlja</w:t>
      </w:r>
      <w:r w:rsidR="0035409E">
        <w:rPr>
          <w:rStyle w:val="Referencafusnote"/>
          <w:rFonts w:ascii="Times New Roman" w:hAnsi="Times New Roman" w:cs="Times New Roman"/>
          <w:sz w:val="24"/>
          <w:szCs w:val="24"/>
          <w:lang w:val="hr-HR"/>
        </w:rPr>
        <w:footnoteReference w:id="65"/>
      </w:r>
      <w:bookmarkEnd w:id="59"/>
      <w:r w:rsidR="00C148B6">
        <w:rPr>
          <w:rFonts w:ascii="Times New Roman" w:hAnsi="Times New Roman" w:cs="Times New Roman"/>
          <w:sz w:val="24"/>
          <w:szCs w:val="24"/>
          <w:lang w:val="hr-HR"/>
        </w:rPr>
        <w:t>.</w:t>
      </w:r>
    </w:p>
    <w:p w14:paraId="572B4D77" w14:textId="77777777"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3347C179" w14:textId="08403E53"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izgradnje urbanog vrta na terenu</w:t>
      </w:r>
    </w:p>
    <w:p w14:paraId="62D6005E" w14:textId="23A3A2BD"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Projekt izgradnje jednog velikog ili više manjih urbanih vrtova za proizvodnju zdrave hrane, cvijeća te odmor i rekreaciju stanovnika izvest će se na zdravom i čistom zemljištu pogodnom za urbanu poljoprivredu. Potrebno je koristiti obnovljive izvore energije i održive materijale. Dodatni sadržaji mogu proširiti funkcionalnost lokacije i produljiti vrijeme boravka u vrtu.</w:t>
      </w:r>
    </w:p>
    <w:p w14:paraId="46D905F1" w14:textId="5324CDEE" w:rsidR="000C707F" w:rsidRPr="00416CC2" w:rsidRDefault="000C707F" w:rsidP="009A298D">
      <w:pPr>
        <w:pStyle w:val="Bezproreda"/>
        <w:tabs>
          <w:tab w:val="left" w:pos="426"/>
        </w:tabs>
        <w:ind w:left="284"/>
        <w:rPr>
          <w:rFonts w:ascii="Times New Roman" w:hAnsi="Times New Roman" w:cs="Times New Roman"/>
          <w:sz w:val="24"/>
          <w:szCs w:val="24"/>
          <w:lang w:val="hr-HR"/>
        </w:rPr>
      </w:pPr>
    </w:p>
    <w:p w14:paraId="0EC5C8B1" w14:textId="57A6E30F"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Projekt izgradnja zelenih parkirališnih površina</w:t>
      </w:r>
    </w:p>
    <w:p w14:paraId="54B0F57B" w14:textId="38618B58"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Projekt izgradnje zelene parkirališne površine te rekonstrukcije jedne asfaltirane parkirališne površine u zelenu parkirališnu površinu.</w:t>
      </w:r>
    </w:p>
    <w:p w14:paraId="4E8DDFC8" w14:textId="427FBD87" w:rsidR="00DE11BF" w:rsidRDefault="00DE11BF">
      <w:pPr>
        <w:spacing w:after="160" w:line="259" w:lineRule="auto"/>
        <w:rPr>
          <w:rFonts w:ascii="Times New Roman" w:hAnsi="Times New Roman" w:cs="Times New Roman"/>
          <w:sz w:val="24"/>
          <w:szCs w:val="24"/>
          <w:lang w:val="hr-HR"/>
        </w:rPr>
      </w:pPr>
      <w:r>
        <w:rPr>
          <w:rFonts w:ascii="Times New Roman" w:hAnsi="Times New Roman" w:cs="Times New Roman"/>
          <w:sz w:val="24"/>
          <w:szCs w:val="24"/>
          <w:lang w:val="hr-HR"/>
        </w:rPr>
        <w:br w:type="page"/>
      </w:r>
    </w:p>
    <w:p w14:paraId="0C35865E" w14:textId="112B8118" w:rsidR="000C707F" w:rsidRPr="00416CC2" w:rsidRDefault="000C707F" w:rsidP="007D6CE0">
      <w:pPr>
        <w:pStyle w:val="Odlomakpopisa"/>
        <w:numPr>
          <w:ilvl w:val="0"/>
          <w:numId w:val="8"/>
        </w:numPr>
        <w:tabs>
          <w:tab w:val="left" w:pos="426"/>
        </w:tabs>
        <w:spacing w:after="0" w:line="240" w:lineRule="auto"/>
        <w:ind w:left="284"/>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 xml:space="preserve">Projekt izgradnje urbanog vrta na zgradi </w:t>
      </w:r>
    </w:p>
    <w:p w14:paraId="7C7081D0" w14:textId="34202FAA" w:rsidR="000C707F" w:rsidRPr="00416CC2" w:rsidRDefault="000C707F" w:rsidP="009A298D">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Projekt obuhvaća izgradnju urbanih vrtova na ravnim krovovima, terasama, balkonima i lođama javnih ili višestambenih zgrada, kao npr. za proizvodnju hrane za osobnu upotrebu, odgojno-obrazovne aktivnosti u školama i vrtićima i sl. </w:t>
      </w:r>
    </w:p>
    <w:p w14:paraId="684BC48D" w14:textId="77777777" w:rsidR="00B978A2" w:rsidRPr="00416CC2" w:rsidRDefault="00B978A2" w:rsidP="009A298D">
      <w:pPr>
        <w:pStyle w:val="Bezproreda"/>
        <w:tabs>
          <w:tab w:val="left" w:pos="426"/>
        </w:tabs>
        <w:ind w:left="284"/>
        <w:rPr>
          <w:rFonts w:ascii="Times New Roman" w:hAnsi="Times New Roman" w:cs="Times New Roman"/>
          <w:sz w:val="24"/>
          <w:szCs w:val="24"/>
          <w:lang w:val="hr-HR"/>
        </w:rPr>
      </w:pPr>
    </w:p>
    <w:p w14:paraId="083BDAC8" w14:textId="1B7D610F" w:rsidR="000C707F" w:rsidRPr="00416CC2" w:rsidRDefault="000C707F" w:rsidP="007D6CE0">
      <w:pPr>
        <w:pStyle w:val="Bezproreda"/>
        <w:numPr>
          <w:ilvl w:val="0"/>
          <w:numId w:val="8"/>
        </w:numPr>
        <w:tabs>
          <w:tab w:val="left" w:pos="426"/>
        </w:tabs>
        <w:ind w:left="284"/>
        <w:rPr>
          <w:rFonts w:ascii="Times New Roman" w:hAnsi="Times New Roman" w:cs="Times New Roman"/>
          <w:sz w:val="24"/>
          <w:szCs w:val="24"/>
          <w:lang w:val="hr-HR"/>
        </w:rPr>
      </w:pPr>
      <w:r w:rsidRPr="00416CC2">
        <w:rPr>
          <w:rFonts w:ascii="Times New Roman" w:hAnsi="Times New Roman" w:cs="Times New Roman"/>
          <w:b/>
          <w:bCs/>
          <w:sz w:val="24"/>
          <w:szCs w:val="24"/>
          <w:lang w:val="hr-HR"/>
        </w:rPr>
        <w:t>Projekt horizontalnih mjera iz područja pristupačnosti i sigurnosti</w:t>
      </w:r>
      <w:r w:rsidR="00FE35F3" w:rsidRPr="00416CC2">
        <w:rPr>
          <w:rFonts w:ascii="Times New Roman" w:hAnsi="Times New Roman" w:cs="Times New Roman"/>
          <w:sz w:val="24"/>
          <w:szCs w:val="24"/>
          <w:lang w:val="hr-HR"/>
        </w:rPr>
        <w:t xml:space="preserve"> </w:t>
      </w:r>
      <w:r w:rsidR="00FE35F3" w:rsidRPr="00416CC2">
        <w:rPr>
          <w:rFonts w:ascii="Times New Roman" w:hAnsi="Times New Roman" w:cs="Times New Roman"/>
          <w:b/>
          <w:bCs/>
          <w:sz w:val="24"/>
          <w:szCs w:val="24"/>
          <w:lang w:val="hr-HR"/>
        </w:rPr>
        <w:t>javnih prostora</w:t>
      </w:r>
    </w:p>
    <w:p w14:paraId="42E60394" w14:textId="05AA903A" w:rsidR="00081B93" w:rsidRPr="00416CC2" w:rsidRDefault="000C707F" w:rsidP="41B34D57">
      <w:pPr>
        <w:pStyle w:val="Bezproreda"/>
        <w:tabs>
          <w:tab w:val="left" w:pos="426"/>
        </w:tabs>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Planira se provedba projekta gdje ne postoji zadovoljavajuća razina pristupačnosti i sigurnosti</w:t>
      </w:r>
      <w:r w:rsidR="00FE35F3" w:rsidRPr="00416CC2">
        <w:rPr>
          <w:rFonts w:ascii="Times New Roman" w:hAnsi="Times New Roman" w:cs="Times New Roman"/>
          <w:sz w:val="24"/>
          <w:szCs w:val="24"/>
          <w:lang w:val="hr-HR"/>
        </w:rPr>
        <w:t xml:space="preserve"> javnih prostora</w:t>
      </w:r>
      <w:r w:rsidRPr="00416CC2">
        <w:rPr>
          <w:rFonts w:ascii="Times New Roman" w:hAnsi="Times New Roman" w:cs="Times New Roman"/>
          <w:sz w:val="24"/>
          <w:szCs w:val="24"/>
          <w:lang w:val="hr-HR"/>
        </w:rPr>
        <w:t xml:space="preserve">. </w:t>
      </w:r>
    </w:p>
    <w:p w14:paraId="258086A2" w14:textId="7F875787" w:rsidR="00F96CF8" w:rsidRPr="00416CC2" w:rsidRDefault="00F96CF8" w:rsidP="00714A1E">
      <w:pPr>
        <w:pStyle w:val="Bezproreda"/>
        <w:tabs>
          <w:tab w:val="left" w:pos="426"/>
        </w:tabs>
        <w:rPr>
          <w:rFonts w:ascii="Times New Roman" w:hAnsi="Times New Roman" w:cs="Times New Roman"/>
          <w:b/>
          <w:bCs/>
          <w:sz w:val="24"/>
          <w:szCs w:val="24"/>
          <w:lang w:val="hr-HR"/>
        </w:rPr>
      </w:pPr>
    </w:p>
    <w:p w14:paraId="176E7E70" w14:textId="57AC5AF1" w:rsidR="000B1726" w:rsidRPr="00416CC2" w:rsidRDefault="226B7991" w:rsidP="00321A23">
      <w:pPr>
        <w:pStyle w:val="Bezproreda"/>
        <w:numPr>
          <w:ilvl w:val="0"/>
          <w:numId w:val="8"/>
        </w:numPr>
        <w:ind w:left="283" w:hanging="357"/>
        <w:rPr>
          <w:rFonts w:ascii="Times New Roman" w:hAnsi="Times New Roman" w:cs="Times New Roman"/>
          <w:sz w:val="24"/>
          <w:szCs w:val="24"/>
          <w:lang w:val="hr-HR"/>
        </w:rPr>
      </w:pPr>
      <w:r w:rsidRPr="00416CC2">
        <w:rPr>
          <w:rFonts w:ascii="Times New Roman" w:hAnsi="Times New Roman" w:cs="Times New Roman"/>
          <w:b/>
          <w:bCs/>
          <w:sz w:val="24"/>
          <w:szCs w:val="24"/>
          <w:lang w:val="hr-HR"/>
        </w:rPr>
        <w:t>Integralni projekt</w:t>
      </w:r>
      <w:r w:rsidRPr="00416CC2">
        <w:rPr>
          <w:rFonts w:ascii="Times New Roman" w:hAnsi="Times New Roman" w:cs="Times New Roman"/>
          <w:sz w:val="24"/>
          <w:szCs w:val="24"/>
          <w:lang w:val="hr-HR"/>
        </w:rPr>
        <w:t>, koji uključuje kombinaciju više različitih tipova elemenata zelene infrastrukture u jednom projektu</w:t>
      </w:r>
      <w:r w:rsidR="00144445">
        <w:rPr>
          <w:rFonts w:ascii="Times New Roman" w:hAnsi="Times New Roman" w:cs="Times New Roman"/>
          <w:sz w:val="24"/>
          <w:szCs w:val="24"/>
          <w:lang w:val="hr-HR"/>
        </w:rPr>
        <w:t>.</w:t>
      </w:r>
    </w:p>
    <w:p w14:paraId="4DB6C22F" w14:textId="02F1557F" w:rsidR="000B1726" w:rsidRPr="00416CC2" w:rsidRDefault="428AD970" w:rsidP="00321A23">
      <w:pPr>
        <w:pStyle w:val="Bezproreda"/>
        <w:ind w:left="284"/>
        <w:rPr>
          <w:rFonts w:ascii="Times New Roman" w:hAnsi="Times New Roman" w:cs="Times New Roman"/>
          <w:sz w:val="24"/>
          <w:szCs w:val="24"/>
          <w:lang w:val="hr-HR"/>
        </w:rPr>
      </w:pPr>
      <w:r w:rsidRPr="00416CC2">
        <w:rPr>
          <w:rFonts w:ascii="Times New Roman" w:hAnsi="Times New Roman" w:cs="Times New Roman"/>
          <w:sz w:val="24"/>
          <w:szCs w:val="24"/>
          <w:lang w:val="hr-HR"/>
        </w:rPr>
        <w:t>Ovaj integralni projekt kombinira realizaciju više različitih tipova elemenata zelene infrastrukture</w:t>
      </w:r>
      <w:r w:rsidR="5AE87A6A" w:rsidRPr="00416CC2">
        <w:rPr>
          <w:rFonts w:ascii="Times New Roman" w:hAnsi="Times New Roman" w:cs="Times New Roman"/>
          <w:sz w:val="24"/>
          <w:szCs w:val="24"/>
          <w:lang w:val="hr-HR"/>
        </w:rPr>
        <w:t xml:space="preserve">, kao npr. </w:t>
      </w:r>
      <w:r w:rsidR="79992E46" w:rsidRPr="00416CC2">
        <w:rPr>
          <w:rFonts w:ascii="Times New Roman" w:hAnsi="Times New Roman" w:cs="Times New Roman"/>
          <w:sz w:val="24"/>
          <w:szCs w:val="24"/>
          <w:lang w:val="hr-HR"/>
        </w:rPr>
        <w:t xml:space="preserve">kombinacija </w:t>
      </w:r>
      <w:r w:rsidR="5AE87A6A" w:rsidRPr="00416CC2">
        <w:rPr>
          <w:rFonts w:ascii="Times New Roman" w:hAnsi="Times New Roman" w:cs="Times New Roman"/>
          <w:sz w:val="24"/>
          <w:szCs w:val="24"/>
          <w:lang w:val="hr-HR"/>
        </w:rPr>
        <w:t>izvedb</w:t>
      </w:r>
      <w:r w:rsidR="56550626" w:rsidRPr="00416CC2">
        <w:rPr>
          <w:rFonts w:ascii="Times New Roman" w:hAnsi="Times New Roman" w:cs="Times New Roman"/>
          <w:sz w:val="24"/>
          <w:szCs w:val="24"/>
          <w:lang w:val="hr-HR"/>
        </w:rPr>
        <w:t>e</w:t>
      </w:r>
      <w:r w:rsidR="5AE87A6A" w:rsidRPr="00416CC2">
        <w:rPr>
          <w:rFonts w:ascii="Times New Roman" w:hAnsi="Times New Roman" w:cs="Times New Roman"/>
          <w:sz w:val="24"/>
          <w:szCs w:val="24"/>
          <w:lang w:val="hr-HR"/>
        </w:rPr>
        <w:t xml:space="preserve"> zelenog krova, zelene fasade i zelenog parkirališnih površina, </w:t>
      </w:r>
      <w:r w:rsidR="4E512266" w:rsidRPr="00416CC2">
        <w:rPr>
          <w:rFonts w:ascii="Times New Roman" w:hAnsi="Times New Roman" w:cs="Times New Roman"/>
          <w:sz w:val="24"/>
          <w:szCs w:val="24"/>
          <w:lang w:val="hr-HR"/>
        </w:rPr>
        <w:t xml:space="preserve">kombinacija </w:t>
      </w:r>
      <w:r w:rsidR="5AE87A6A" w:rsidRPr="00416CC2">
        <w:rPr>
          <w:rFonts w:ascii="Times New Roman" w:hAnsi="Times New Roman" w:cs="Times New Roman"/>
          <w:sz w:val="24"/>
          <w:szCs w:val="24"/>
          <w:lang w:val="hr-HR"/>
        </w:rPr>
        <w:t>izvedb</w:t>
      </w:r>
      <w:r w:rsidR="5C140A06" w:rsidRPr="00416CC2">
        <w:rPr>
          <w:rFonts w:ascii="Times New Roman" w:hAnsi="Times New Roman" w:cs="Times New Roman"/>
          <w:sz w:val="24"/>
          <w:szCs w:val="24"/>
          <w:lang w:val="hr-HR"/>
        </w:rPr>
        <w:t>e</w:t>
      </w:r>
      <w:r w:rsidR="5AE87A6A" w:rsidRPr="00416CC2">
        <w:rPr>
          <w:rFonts w:ascii="Times New Roman" w:hAnsi="Times New Roman" w:cs="Times New Roman"/>
          <w:sz w:val="24"/>
          <w:szCs w:val="24"/>
          <w:lang w:val="hr-HR"/>
        </w:rPr>
        <w:t xml:space="preserve"> kišnog vrta</w:t>
      </w:r>
      <w:r w:rsidR="01317AAB" w:rsidRPr="00416CC2">
        <w:rPr>
          <w:rFonts w:ascii="Times New Roman" w:hAnsi="Times New Roman" w:cs="Times New Roman"/>
          <w:sz w:val="24"/>
          <w:szCs w:val="24"/>
          <w:lang w:val="hr-HR"/>
        </w:rPr>
        <w:t xml:space="preserve"> i </w:t>
      </w:r>
      <w:proofErr w:type="spellStart"/>
      <w:r w:rsidR="01317AAB" w:rsidRPr="00416CC2">
        <w:rPr>
          <w:rFonts w:ascii="Times New Roman" w:hAnsi="Times New Roman" w:cs="Times New Roman"/>
          <w:sz w:val="24"/>
          <w:szCs w:val="24"/>
          <w:lang w:val="hr-HR"/>
        </w:rPr>
        <w:t>ozelenjavanja</w:t>
      </w:r>
      <w:proofErr w:type="spellEnd"/>
      <w:r w:rsidR="01317AAB" w:rsidRPr="00416CC2">
        <w:rPr>
          <w:rFonts w:ascii="Times New Roman" w:hAnsi="Times New Roman" w:cs="Times New Roman"/>
          <w:sz w:val="24"/>
          <w:szCs w:val="24"/>
          <w:lang w:val="hr-HR"/>
        </w:rPr>
        <w:t xml:space="preserve"> sive infrastrukture</w:t>
      </w:r>
      <w:r w:rsidR="5AE87A6A" w:rsidRPr="00416CC2">
        <w:rPr>
          <w:rFonts w:ascii="Times New Roman" w:hAnsi="Times New Roman" w:cs="Times New Roman"/>
          <w:sz w:val="24"/>
          <w:szCs w:val="24"/>
          <w:lang w:val="hr-HR"/>
        </w:rPr>
        <w:t xml:space="preserve"> i sl. </w:t>
      </w:r>
    </w:p>
    <w:p w14:paraId="5235E24B" w14:textId="2E93D20B" w:rsidR="000B1726" w:rsidRPr="00416CC2" w:rsidRDefault="000B1726" w:rsidP="7645AAC2">
      <w:pPr>
        <w:pStyle w:val="Bezproreda"/>
        <w:ind w:left="360"/>
        <w:rPr>
          <w:rFonts w:ascii="Times New Roman" w:hAnsi="Times New Roman" w:cs="Times New Roman"/>
          <w:sz w:val="24"/>
          <w:szCs w:val="24"/>
          <w:lang w:val="hr-HR"/>
        </w:rPr>
      </w:pPr>
    </w:p>
    <w:p w14:paraId="58226BDE" w14:textId="4C8306BB" w:rsidR="000B1726" w:rsidRPr="00416CC2" w:rsidRDefault="226B7991" w:rsidP="7645AAC2">
      <w:pPr>
        <w:pStyle w:val="Odlomakpopisa"/>
        <w:numPr>
          <w:ilvl w:val="0"/>
          <w:numId w:val="8"/>
        </w:numPr>
        <w:spacing w:after="0" w:line="240" w:lineRule="auto"/>
        <w:ind w:left="284"/>
        <w:jc w:val="both"/>
        <w:rPr>
          <w:rFonts w:ascii="Times New Roman" w:eastAsiaTheme="minorEastAsia" w:hAnsi="Times New Roman" w:cs="Times New Roman"/>
          <w:sz w:val="24"/>
          <w:szCs w:val="24"/>
          <w:lang w:val="hr-HR"/>
        </w:rPr>
      </w:pPr>
      <w:r w:rsidRPr="00416CC2">
        <w:rPr>
          <w:rFonts w:ascii="Times New Roman" w:hAnsi="Times New Roman" w:cs="Times New Roman"/>
          <w:b/>
          <w:bCs/>
          <w:sz w:val="24"/>
          <w:szCs w:val="24"/>
          <w:lang w:val="hr-HR"/>
        </w:rPr>
        <w:t>Integralni projekt</w:t>
      </w:r>
      <w:r w:rsidRPr="00416CC2">
        <w:rPr>
          <w:rFonts w:ascii="Times New Roman" w:hAnsi="Times New Roman" w:cs="Times New Roman"/>
          <w:sz w:val="24"/>
          <w:szCs w:val="24"/>
          <w:lang w:val="hr-HR"/>
        </w:rPr>
        <w:t>, koji osim mjera za razvoj zelene infrastrukture obuhvaća i mjere za povećanje energetske učinkovitosti i/ili kružnog gospodarenja prostorom i zgradama i/ili otpornosti na potres i/ili otpornosti na požar</w:t>
      </w:r>
      <w:r w:rsidR="0051423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w:t>
      </w:r>
    </w:p>
    <w:p w14:paraId="4CFD9C14" w14:textId="7228555F" w:rsidR="000B1726" w:rsidRPr="00416CC2" w:rsidRDefault="565E1D8A" w:rsidP="7645AAC2">
      <w:pPr>
        <w:spacing w:after="0" w:line="240" w:lineRule="auto"/>
        <w:ind w:left="284"/>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Ovaj integralni projekt obuhvaća financiranje mjera razvoja zelene infrastrukture u okviru provedbe mjera energetske učinkovitosti i/ili kružnog gospodarenja prostorom i zgradama i sl.</w:t>
      </w:r>
    </w:p>
    <w:p w14:paraId="08442355" w14:textId="359A56D2" w:rsidR="000B1726" w:rsidRPr="00416CC2" w:rsidRDefault="000B1726" w:rsidP="00321A23">
      <w:pPr>
        <w:spacing w:after="0" w:line="240" w:lineRule="auto"/>
        <w:rPr>
          <w:rFonts w:ascii="Times New Roman" w:hAnsi="Times New Roman" w:cs="Times New Roman"/>
          <w:sz w:val="24"/>
          <w:szCs w:val="24"/>
          <w:lang w:val="hr-HR"/>
        </w:rPr>
      </w:pPr>
    </w:p>
    <w:p w14:paraId="6CAF75AE" w14:textId="77777777" w:rsidR="00A00C34" w:rsidRPr="00416CC2" w:rsidRDefault="00A00C34" w:rsidP="00A00C34">
      <w:pPr>
        <w:spacing w:after="0" w:line="240" w:lineRule="auto"/>
        <w:rPr>
          <w:rFonts w:ascii="Times New Roman" w:hAnsi="Times New Roman" w:cs="Times New Roman"/>
          <w:sz w:val="24"/>
          <w:szCs w:val="24"/>
          <w:lang w:val="hr-HR"/>
        </w:rPr>
      </w:pPr>
    </w:p>
    <w:p w14:paraId="2D6B9380" w14:textId="22F8146A" w:rsidR="00D00668" w:rsidRPr="00416CC2" w:rsidRDefault="00B47EDB" w:rsidP="005B7EA8">
      <w:pPr>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sz w:val="24"/>
          <w:szCs w:val="24"/>
          <w:lang w:val="hr-HR"/>
        </w:rPr>
        <w:t>Osim navedenih, m</w:t>
      </w:r>
      <w:r w:rsidR="00D00668" w:rsidRPr="00416CC2">
        <w:rPr>
          <w:rFonts w:ascii="Times New Roman" w:hAnsi="Times New Roman" w:cs="Times New Roman"/>
          <w:sz w:val="24"/>
          <w:szCs w:val="24"/>
          <w:lang w:val="hr-HR"/>
        </w:rPr>
        <w:t xml:space="preserve">ogući su projekti koji obuhvaćaju i sve ostale zahvate </w:t>
      </w:r>
      <w:r w:rsidRPr="00416CC2">
        <w:rPr>
          <w:rFonts w:ascii="Times New Roman" w:hAnsi="Times New Roman" w:cs="Times New Roman"/>
          <w:sz w:val="24"/>
          <w:szCs w:val="24"/>
          <w:lang w:val="hr-HR"/>
        </w:rPr>
        <w:t>kojima se unapređuje postojeća i gradi nova zelena infrastruktura</w:t>
      </w:r>
      <w:r w:rsidR="00FF5AE8">
        <w:rPr>
          <w:rFonts w:ascii="Times New Roman" w:hAnsi="Times New Roman" w:cs="Times New Roman"/>
          <w:sz w:val="24"/>
          <w:szCs w:val="24"/>
          <w:lang w:val="hr-HR"/>
        </w:rPr>
        <w:t>,</w:t>
      </w:r>
      <w:r w:rsidR="0028175B">
        <w:rPr>
          <w:rFonts w:ascii="Times New Roman" w:hAnsi="Times New Roman" w:cs="Times New Roman"/>
          <w:sz w:val="24"/>
          <w:szCs w:val="24"/>
          <w:lang w:val="hr-HR"/>
        </w:rPr>
        <w:t xml:space="preserve"> </w:t>
      </w:r>
      <w:r w:rsidR="00FF5AE8">
        <w:rPr>
          <w:rFonts w:ascii="Times New Roman" w:hAnsi="Times New Roman" w:cs="Times New Roman"/>
          <w:sz w:val="24"/>
          <w:szCs w:val="24"/>
          <w:lang w:val="hr-HR"/>
        </w:rPr>
        <w:t>koristeći rješenja temeljena na prirodi</w:t>
      </w:r>
      <w:r w:rsidR="001A2D2C">
        <w:rPr>
          <w:rFonts w:ascii="Times New Roman" w:hAnsi="Times New Roman" w:cs="Times New Roman"/>
          <w:sz w:val="24"/>
          <w:szCs w:val="24"/>
          <w:lang w:val="hr-HR"/>
        </w:rPr>
        <w:t xml:space="preserve"> s ciljem, između ostaloga, doprinosa bioraznolikosti</w:t>
      </w:r>
      <w:r w:rsidR="001C0D35">
        <w:rPr>
          <w:rFonts w:ascii="Times New Roman" w:hAnsi="Times New Roman" w:cs="Times New Roman"/>
          <w:sz w:val="24"/>
          <w:szCs w:val="24"/>
          <w:lang w:val="hr-HR"/>
        </w:rPr>
        <w:t xml:space="preserve">, povezivanja u mrežu zelenih površina uz osiguravanje njihove </w:t>
      </w:r>
      <w:proofErr w:type="spellStart"/>
      <w:r w:rsidR="001C0D35">
        <w:rPr>
          <w:rFonts w:ascii="Times New Roman" w:hAnsi="Times New Roman" w:cs="Times New Roman"/>
          <w:sz w:val="24"/>
          <w:szCs w:val="24"/>
          <w:lang w:val="hr-HR"/>
        </w:rPr>
        <w:t>multifunkcionalnosti</w:t>
      </w:r>
      <w:proofErr w:type="spellEnd"/>
      <w:r w:rsidR="00650A62">
        <w:rPr>
          <w:rFonts w:ascii="Times New Roman" w:hAnsi="Times New Roman" w:cs="Times New Roman"/>
          <w:sz w:val="24"/>
          <w:szCs w:val="24"/>
          <w:lang w:val="hr-HR"/>
        </w:rPr>
        <w:t xml:space="preserve"> kao i smanjenje ekološkog otiska</w:t>
      </w:r>
      <w:r w:rsidRPr="00416CC2">
        <w:rPr>
          <w:rFonts w:ascii="Times New Roman" w:hAnsi="Times New Roman" w:cs="Times New Roman"/>
          <w:sz w:val="24"/>
          <w:szCs w:val="24"/>
          <w:lang w:val="hr-HR"/>
        </w:rPr>
        <w:t>.</w:t>
      </w:r>
    </w:p>
    <w:p w14:paraId="5FE3F318" w14:textId="46F1B7AF" w:rsidR="000F4001" w:rsidRPr="00416CC2" w:rsidRDefault="000F4001" w:rsidP="0034313B">
      <w:pPr>
        <w:spacing w:after="0" w:line="240" w:lineRule="auto"/>
        <w:rPr>
          <w:rFonts w:ascii="Times New Roman" w:hAnsi="Times New Roman" w:cs="Times New Roman"/>
          <w:b/>
          <w:bCs/>
          <w:sz w:val="24"/>
          <w:szCs w:val="24"/>
          <w:lang w:val="hr-HR"/>
        </w:rPr>
      </w:pPr>
    </w:p>
    <w:p w14:paraId="422097DB" w14:textId="776E79E2" w:rsidR="000F4001" w:rsidRPr="00416CC2" w:rsidRDefault="000F4001" w:rsidP="0034313B">
      <w:pPr>
        <w:spacing w:after="0" w:line="240" w:lineRule="auto"/>
        <w:rPr>
          <w:rFonts w:ascii="Times New Roman" w:hAnsi="Times New Roman" w:cs="Times New Roman"/>
          <w:b/>
          <w:bCs/>
          <w:sz w:val="24"/>
          <w:szCs w:val="24"/>
          <w:lang w:val="hr-HR"/>
        </w:rPr>
      </w:pPr>
    </w:p>
    <w:p w14:paraId="6446BE52" w14:textId="09004D4C" w:rsidR="000F4001" w:rsidRPr="00416CC2" w:rsidRDefault="000F4001" w:rsidP="41B34D57">
      <w:pPr>
        <w:spacing w:after="160" w:line="259" w:lineRule="auto"/>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br w:type="page"/>
      </w:r>
    </w:p>
    <w:p w14:paraId="390C1C91" w14:textId="0188F6D2" w:rsidR="000B1726" w:rsidRPr="00416CC2" w:rsidRDefault="000B1726" w:rsidP="00D84B11">
      <w:pPr>
        <w:shd w:val="clear" w:color="auto" w:fill="D6E3BC" w:themeFill="accent3" w:themeFillTint="66"/>
        <w:spacing w:after="120" w:line="240" w:lineRule="auto"/>
        <w:ind w:left="2126" w:hanging="2126"/>
        <w:jc w:val="both"/>
        <w:rPr>
          <w:rFonts w:ascii="Times New Roman" w:eastAsiaTheme="majorEastAsia" w:hAnsi="Times New Roman" w:cs="Times New Roman"/>
          <w:b/>
          <w:bCs/>
          <w:sz w:val="24"/>
          <w:szCs w:val="24"/>
          <w:lang w:val="hr-HR"/>
        </w:rPr>
      </w:pPr>
      <w:r w:rsidRPr="00416CC2">
        <w:rPr>
          <w:rFonts w:ascii="Times New Roman" w:eastAsiaTheme="majorEastAsia" w:hAnsi="Times New Roman" w:cs="Times New Roman"/>
          <w:b/>
          <w:bCs/>
          <w:sz w:val="24"/>
          <w:szCs w:val="24"/>
          <w:lang w:val="hr-HR"/>
        </w:rPr>
        <w:lastRenderedPageBreak/>
        <w:t xml:space="preserve">POSEBNI CILJ 3. </w:t>
      </w:r>
      <w:r w:rsidR="00974F4D" w:rsidRPr="00416CC2">
        <w:rPr>
          <w:rFonts w:ascii="Times New Roman" w:eastAsiaTheme="majorEastAsia" w:hAnsi="Times New Roman" w:cs="Times New Roman"/>
          <w:b/>
          <w:bCs/>
          <w:sz w:val="24"/>
          <w:szCs w:val="24"/>
          <w:lang w:val="hr-HR"/>
        </w:rPr>
        <w:tab/>
      </w:r>
      <w:r w:rsidRPr="00416CC2">
        <w:rPr>
          <w:rFonts w:ascii="Times New Roman" w:eastAsiaTheme="majorEastAsia" w:hAnsi="Times New Roman" w:cs="Times New Roman"/>
          <w:b/>
          <w:bCs/>
          <w:sz w:val="24"/>
          <w:szCs w:val="24"/>
          <w:lang w:val="hr-HR"/>
        </w:rPr>
        <w:t>VISOKA RAZIN</w:t>
      </w:r>
      <w:r w:rsidR="00EE23CC" w:rsidRPr="00416CC2">
        <w:rPr>
          <w:rFonts w:ascii="Times New Roman" w:eastAsiaTheme="majorEastAsia" w:hAnsi="Times New Roman" w:cs="Times New Roman"/>
          <w:b/>
          <w:bCs/>
          <w:sz w:val="24"/>
          <w:szCs w:val="24"/>
          <w:lang w:val="hr-HR"/>
        </w:rPr>
        <w:t>A</w:t>
      </w:r>
      <w:r w:rsidRPr="00416CC2">
        <w:rPr>
          <w:rFonts w:ascii="Times New Roman" w:eastAsiaTheme="majorEastAsia" w:hAnsi="Times New Roman" w:cs="Times New Roman"/>
          <w:b/>
          <w:bCs/>
          <w:sz w:val="24"/>
          <w:szCs w:val="24"/>
          <w:lang w:val="hr-HR"/>
        </w:rPr>
        <w:t xml:space="preserve"> ZNANJA I DRUŠTVENE SVIJESTI O ODRŽIVOM RAZVOJU URBANIH PODRUČJA KROZ RAZVOJ ZELENE INFRASTRUKTURE</w:t>
      </w:r>
    </w:p>
    <w:p w14:paraId="6F248981" w14:textId="77777777" w:rsidR="00C118B7" w:rsidRPr="00416CC2" w:rsidRDefault="00C118B7" w:rsidP="00DA7D63">
      <w:pPr>
        <w:spacing w:after="0" w:line="240" w:lineRule="auto"/>
        <w:jc w:val="both"/>
        <w:rPr>
          <w:rFonts w:ascii="Times New Roman" w:hAnsi="Times New Roman" w:cs="Times New Roman"/>
          <w:sz w:val="24"/>
          <w:szCs w:val="24"/>
          <w:lang w:val="hr-HR"/>
        </w:rPr>
      </w:pPr>
    </w:p>
    <w:p w14:paraId="20B0B25B" w14:textId="1119A515"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1.</w:t>
      </w:r>
    </w:p>
    <w:p w14:paraId="4B3CFB2E" w14:textId="7777777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Afirmacija i informiranje javnosti o zelenoj infrastrukturi </w:t>
      </w:r>
    </w:p>
    <w:p w14:paraId="7D7CE7DA" w14:textId="77777777" w:rsidR="000B1726" w:rsidRPr="00416CC2" w:rsidRDefault="000B1726" w:rsidP="00DA7D63">
      <w:pPr>
        <w:spacing w:after="0" w:line="240" w:lineRule="auto"/>
        <w:jc w:val="both"/>
        <w:rPr>
          <w:rFonts w:ascii="Times New Roman" w:hAnsi="Times New Roman" w:cs="Times New Roman"/>
          <w:sz w:val="24"/>
          <w:szCs w:val="24"/>
          <w:lang w:val="hr-HR"/>
        </w:rPr>
      </w:pPr>
    </w:p>
    <w:p w14:paraId="3BD795B9" w14:textId="63541A5D" w:rsidR="000B1726" w:rsidRPr="00416CC2" w:rsidRDefault="000B1726" w:rsidP="00A00444">
      <w:pPr>
        <w:pStyle w:val="Odlomakpopisa"/>
        <w:spacing w:after="0" w:line="240" w:lineRule="auto"/>
        <w:ind w:left="0"/>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Provedbom aktivnosti u okviru predmetne mjere stanovništvo se nastoji informirati o značaju zelene infrastrukture u urbanim područjima i njenom pozitivnom utjecaju na sve aspekte života – gospodarske, društvene, okolišne i kulturne. Na taj način se nastoji podići svijest stanovništva o važnosti provođenja projekata izgradnje i ulaganja u zelenu infrastrukturu kojom se promiče čisti i zdravi okoliš u gradovima te vrijednost integriranja prirode u urbanu svakodnevicu. Pritom se nastoji oformiti sustav </w:t>
      </w:r>
      <w:r w:rsidR="00B71CA9" w:rsidRPr="00416CC2">
        <w:rPr>
          <w:rFonts w:ascii="Times New Roman" w:hAnsi="Times New Roman" w:cs="Times New Roman"/>
          <w:sz w:val="24"/>
          <w:szCs w:val="24"/>
          <w:lang w:val="hr-HR"/>
        </w:rPr>
        <w:t>informiranja</w:t>
      </w:r>
      <w:r w:rsidRPr="00416CC2">
        <w:rPr>
          <w:rFonts w:ascii="Times New Roman" w:hAnsi="Times New Roman" w:cs="Times New Roman"/>
          <w:sz w:val="24"/>
          <w:szCs w:val="24"/>
          <w:lang w:val="hr-HR"/>
        </w:rPr>
        <w:t xml:space="preserve"> kojim se stanovništvo već u obrazovnim institucijama, ali i kroz svakodnevne aktivnosti</w:t>
      </w:r>
      <w:r w:rsidR="00366E97"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informira o pozitivnim utjecajima zelene infrastrukture na brojne odrednice života i rada u urbanom području. </w:t>
      </w:r>
    </w:p>
    <w:p w14:paraId="6C765BF9" w14:textId="77777777" w:rsidR="0034313B" w:rsidRPr="00416CC2" w:rsidRDefault="0034313B" w:rsidP="00DA7D63">
      <w:pPr>
        <w:pStyle w:val="Odlomakpopisa"/>
        <w:spacing w:after="0" w:line="240" w:lineRule="auto"/>
        <w:ind w:left="0"/>
        <w:jc w:val="both"/>
        <w:rPr>
          <w:rFonts w:ascii="Times New Roman" w:hAnsi="Times New Roman" w:cs="Times New Roman"/>
          <w:sz w:val="24"/>
          <w:szCs w:val="24"/>
          <w:lang w:val="hr-HR"/>
        </w:rPr>
      </w:pPr>
    </w:p>
    <w:p w14:paraId="4FC8F7AF" w14:textId="77777777" w:rsidR="000B1726" w:rsidRPr="00416CC2" w:rsidRDefault="000B1726" w:rsidP="41B34D57">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Aktivnosti:</w:t>
      </w:r>
    </w:p>
    <w:p w14:paraId="6BD2DD8C" w14:textId="77777777" w:rsidR="000B1726" w:rsidRPr="00416CC2" w:rsidRDefault="000B1726" w:rsidP="00DA7D63">
      <w:pPr>
        <w:pStyle w:val="Odlomakpopisa"/>
        <w:spacing w:after="0" w:line="240" w:lineRule="auto"/>
        <w:ind w:left="0"/>
        <w:jc w:val="both"/>
        <w:rPr>
          <w:rFonts w:ascii="Times New Roman" w:hAnsi="Times New Roman" w:cs="Times New Roman"/>
          <w:sz w:val="24"/>
          <w:szCs w:val="24"/>
          <w:lang w:val="hr-HR"/>
        </w:rPr>
      </w:pPr>
    </w:p>
    <w:p w14:paraId="77FB6991" w14:textId="14FD1A3F" w:rsidR="000B1726" w:rsidRPr="00416CC2" w:rsidRDefault="008E7CCB" w:rsidP="55FC0E81">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3.1.1. </w:t>
      </w:r>
      <w:r w:rsidR="00A00C34" w:rsidRPr="00416CC2">
        <w:rPr>
          <w:rFonts w:ascii="Times New Roman" w:hAnsi="Times New Roman" w:cs="Times New Roman"/>
          <w:sz w:val="24"/>
          <w:szCs w:val="24"/>
          <w:lang w:val="hr-HR"/>
        </w:rPr>
        <w:tab/>
      </w:r>
      <w:r w:rsidR="290341D0" w:rsidRPr="00416CC2">
        <w:rPr>
          <w:rFonts w:ascii="Times New Roman" w:hAnsi="Times New Roman" w:cs="Times New Roman"/>
          <w:sz w:val="24"/>
          <w:szCs w:val="24"/>
          <w:lang w:val="hr-HR"/>
        </w:rPr>
        <w:t>Izrada</w:t>
      </w:r>
      <w:r w:rsidR="00AE4BD2" w:rsidRPr="00416CC2">
        <w:rPr>
          <w:rFonts w:ascii="Times New Roman" w:hAnsi="Times New Roman" w:cs="Times New Roman"/>
          <w:sz w:val="24"/>
          <w:szCs w:val="24"/>
          <w:lang w:val="hr-HR"/>
        </w:rPr>
        <w:t xml:space="preserve"> trogodišnjeg</w:t>
      </w:r>
      <w:r w:rsidR="290341D0" w:rsidRPr="00416CC2">
        <w:rPr>
          <w:rFonts w:ascii="Times New Roman" w:hAnsi="Times New Roman" w:cs="Times New Roman"/>
          <w:sz w:val="24"/>
          <w:szCs w:val="24"/>
          <w:lang w:val="hr-HR"/>
        </w:rPr>
        <w:t xml:space="preserve"> </w:t>
      </w:r>
      <w:r w:rsidR="7BD233AA" w:rsidRPr="00416CC2">
        <w:rPr>
          <w:rFonts w:ascii="Times New Roman" w:hAnsi="Times New Roman" w:cs="Times New Roman"/>
          <w:sz w:val="24"/>
          <w:szCs w:val="24"/>
          <w:lang w:val="hr-HR"/>
        </w:rPr>
        <w:t xml:space="preserve">plana / </w:t>
      </w:r>
      <w:r w:rsidR="290341D0" w:rsidRPr="00416CC2">
        <w:rPr>
          <w:rFonts w:ascii="Times New Roman" w:hAnsi="Times New Roman" w:cs="Times New Roman"/>
          <w:sz w:val="24"/>
          <w:szCs w:val="24"/>
          <w:lang w:val="hr-HR"/>
        </w:rPr>
        <w:t>programa</w:t>
      </w:r>
      <w:r w:rsidR="00AE4BD2" w:rsidRPr="00416CC2">
        <w:rPr>
          <w:rFonts w:ascii="Times New Roman" w:hAnsi="Times New Roman" w:cs="Times New Roman"/>
          <w:sz w:val="24"/>
          <w:szCs w:val="24"/>
          <w:lang w:val="hr-HR"/>
        </w:rPr>
        <w:t xml:space="preserve"> / strategije</w:t>
      </w:r>
      <w:r w:rsidR="290341D0" w:rsidRPr="00416CC2">
        <w:rPr>
          <w:rFonts w:ascii="Times New Roman" w:hAnsi="Times New Roman" w:cs="Times New Roman"/>
          <w:sz w:val="24"/>
          <w:szCs w:val="24"/>
          <w:lang w:val="hr-HR"/>
        </w:rPr>
        <w:t xml:space="preserve"> afirmacije</w:t>
      </w:r>
      <w:r w:rsidR="00AE4BD2" w:rsidRPr="00416CC2">
        <w:rPr>
          <w:rFonts w:ascii="Times New Roman" w:hAnsi="Times New Roman" w:cs="Times New Roman"/>
          <w:sz w:val="24"/>
          <w:szCs w:val="24"/>
          <w:lang w:val="hr-HR"/>
        </w:rPr>
        <w:t>,</w:t>
      </w:r>
      <w:r w:rsidR="290341D0" w:rsidRPr="00416CC2">
        <w:rPr>
          <w:rFonts w:ascii="Times New Roman" w:hAnsi="Times New Roman" w:cs="Times New Roman"/>
          <w:sz w:val="24"/>
          <w:szCs w:val="24"/>
          <w:lang w:val="hr-HR"/>
        </w:rPr>
        <w:t xml:space="preserve"> informiranja javnosti </w:t>
      </w:r>
      <w:r w:rsidR="00AE4BD2" w:rsidRPr="00416CC2">
        <w:rPr>
          <w:rFonts w:ascii="Times New Roman" w:hAnsi="Times New Roman" w:cs="Times New Roman"/>
          <w:sz w:val="24"/>
          <w:szCs w:val="24"/>
          <w:lang w:val="hr-HR"/>
        </w:rPr>
        <w:t xml:space="preserve">i edukacije </w:t>
      </w:r>
      <w:r w:rsidR="290341D0" w:rsidRPr="00416CC2">
        <w:rPr>
          <w:rFonts w:ascii="Times New Roman" w:hAnsi="Times New Roman" w:cs="Times New Roman"/>
          <w:sz w:val="24"/>
          <w:szCs w:val="24"/>
          <w:lang w:val="hr-HR"/>
        </w:rPr>
        <w:t xml:space="preserve">o zelenoj infrastrukturi </w:t>
      </w:r>
      <w:r w:rsidR="00A109FA" w:rsidRPr="00416CC2">
        <w:rPr>
          <w:rFonts w:ascii="Times New Roman" w:hAnsi="Times New Roman" w:cs="Times New Roman"/>
          <w:sz w:val="24"/>
          <w:szCs w:val="24"/>
          <w:lang w:val="hr-HR"/>
        </w:rPr>
        <w:t>(komunikacijska strategija i program afirmacije i edukacije)</w:t>
      </w:r>
    </w:p>
    <w:p w14:paraId="138A300F" w14:textId="6EB79EAA" w:rsidR="000B1726" w:rsidRPr="00416CC2" w:rsidRDefault="290341D0"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3.1.2. </w:t>
      </w:r>
      <w:r w:rsidR="00A00C34" w:rsidRPr="00416CC2">
        <w:rPr>
          <w:rFonts w:ascii="Times New Roman" w:hAnsi="Times New Roman" w:cs="Times New Roman"/>
          <w:sz w:val="24"/>
          <w:szCs w:val="24"/>
          <w:lang w:val="hr-HR"/>
        </w:rPr>
        <w:tab/>
      </w:r>
      <w:r w:rsidR="008E7CCB" w:rsidRPr="00416CC2">
        <w:rPr>
          <w:rFonts w:ascii="Times New Roman" w:hAnsi="Times New Roman" w:cs="Times New Roman"/>
          <w:sz w:val="24"/>
          <w:szCs w:val="24"/>
          <w:lang w:val="hr-HR"/>
        </w:rPr>
        <w:t>I</w:t>
      </w:r>
      <w:r w:rsidR="000B1726" w:rsidRPr="00416CC2">
        <w:rPr>
          <w:rFonts w:ascii="Times New Roman" w:hAnsi="Times New Roman" w:cs="Times New Roman"/>
          <w:sz w:val="24"/>
          <w:szCs w:val="24"/>
          <w:lang w:val="hr-HR"/>
        </w:rPr>
        <w:t>nformiranje putem web stranice ministarstva zaduženog za provedbu Programa razvoja ZI</w:t>
      </w:r>
    </w:p>
    <w:p w14:paraId="37626E04" w14:textId="2019D759"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31FC24B"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w:t>
      </w:r>
      <w:r w:rsidR="000B1726" w:rsidRPr="00416CC2">
        <w:rPr>
          <w:rFonts w:ascii="Times New Roman" w:hAnsi="Times New Roman" w:cs="Times New Roman"/>
          <w:sz w:val="24"/>
          <w:szCs w:val="24"/>
          <w:lang w:val="hr-HR"/>
        </w:rPr>
        <w:t>nformiranje putem sredstava javnog priopćavanja</w:t>
      </w:r>
      <w:r w:rsidR="00AE4BD2" w:rsidRPr="00416CC2">
        <w:rPr>
          <w:rFonts w:ascii="Times New Roman" w:hAnsi="Times New Roman" w:cs="Times New Roman"/>
          <w:sz w:val="24"/>
          <w:szCs w:val="24"/>
          <w:lang w:val="hr-HR"/>
        </w:rPr>
        <w:t>,</w:t>
      </w:r>
      <w:r w:rsidR="00A40F6E" w:rsidRPr="00416CC2">
        <w:rPr>
          <w:rFonts w:ascii="Times New Roman" w:hAnsi="Times New Roman" w:cs="Times New Roman"/>
          <w:sz w:val="24"/>
          <w:szCs w:val="24"/>
          <w:lang w:val="hr-HR"/>
        </w:rPr>
        <w:t xml:space="preserve"> kroz </w:t>
      </w:r>
      <w:r w:rsidR="00AE4BD2" w:rsidRPr="00416CC2">
        <w:rPr>
          <w:rFonts w:ascii="Times New Roman" w:hAnsi="Times New Roman" w:cs="Times New Roman"/>
          <w:sz w:val="24"/>
          <w:szCs w:val="24"/>
          <w:lang w:val="hr-HR"/>
        </w:rPr>
        <w:t xml:space="preserve">stručne časopise, </w:t>
      </w:r>
      <w:r w:rsidR="00A40F6E" w:rsidRPr="00416CC2">
        <w:rPr>
          <w:rFonts w:ascii="Times New Roman" w:hAnsi="Times New Roman" w:cs="Times New Roman"/>
          <w:sz w:val="24"/>
          <w:szCs w:val="24"/>
          <w:lang w:val="hr-HR"/>
        </w:rPr>
        <w:t>medije i društvene mreže te na povezanim konferencijama, znanstvenim skupovima i sl.</w:t>
      </w:r>
    </w:p>
    <w:p w14:paraId="56235CA1" w14:textId="52B55FFD"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5016F1C"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I</w:t>
      </w:r>
      <w:r w:rsidR="000B1726" w:rsidRPr="00416CC2">
        <w:rPr>
          <w:rFonts w:ascii="Times New Roman" w:hAnsi="Times New Roman" w:cs="Times New Roman"/>
          <w:sz w:val="24"/>
          <w:szCs w:val="24"/>
          <w:lang w:val="hr-HR"/>
        </w:rPr>
        <w:t>zrada tiskanog info materijala</w:t>
      </w:r>
    </w:p>
    <w:p w14:paraId="55D7B03D" w14:textId="1A6736CB" w:rsidR="000B1726" w:rsidRPr="00416CC2" w:rsidRDefault="008E7CCB" w:rsidP="008E7CCB">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3.1.</w:t>
      </w:r>
      <w:r w:rsidR="00AE4BD2"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državanje informativnih radionica</w:t>
      </w:r>
    </w:p>
    <w:p w14:paraId="2237889A" w14:textId="3FD19CB2" w:rsidR="00A40F6E" w:rsidRPr="00416CC2" w:rsidRDefault="00A40F6E" w:rsidP="00DA7D63">
      <w:pPr>
        <w:spacing w:after="0" w:line="240" w:lineRule="auto"/>
        <w:jc w:val="both"/>
        <w:rPr>
          <w:rFonts w:ascii="Times New Roman" w:hAnsi="Times New Roman" w:cs="Times New Roman"/>
          <w:sz w:val="24"/>
          <w:szCs w:val="24"/>
          <w:lang w:val="hr-HR"/>
        </w:rPr>
      </w:pPr>
    </w:p>
    <w:p w14:paraId="55544E25" w14:textId="0B0A501E" w:rsidR="00012734" w:rsidRPr="00416CC2" w:rsidRDefault="00012734" w:rsidP="00012734">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10.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3.1.</w:t>
      </w:r>
    </w:p>
    <w:tbl>
      <w:tblPr>
        <w:tblStyle w:val="Reetkatablice"/>
        <w:tblW w:w="9493" w:type="dxa"/>
        <w:tblLook w:val="04A0" w:firstRow="1" w:lastRow="0" w:firstColumn="1" w:lastColumn="0" w:noHBand="0" w:noVBand="1"/>
      </w:tblPr>
      <w:tblGrid>
        <w:gridCol w:w="4468"/>
        <w:gridCol w:w="1687"/>
        <w:gridCol w:w="1694"/>
        <w:gridCol w:w="1644"/>
      </w:tblGrid>
      <w:tr w:rsidR="00375906" w:rsidRPr="00416CC2" w14:paraId="6ED1CBB5" w14:textId="77777777" w:rsidTr="00375906">
        <w:tc>
          <w:tcPr>
            <w:tcW w:w="4468" w:type="dxa"/>
            <w:shd w:val="clear" w:color="auto" w:fill="D6E3BC" w:themeFill="accent3" w:themeFillTint="66"/>
            <w:vAlign w:val="center"/>
          </w:tcPr>
          <w:p w14:paraId="11EA7750" w14:textId="77777777" w:rsidR="00375906" w:rsidRPr="00416CC2" w:rsidRDefault="00375906"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6AEFFFB1" w14:textId="77777777" w:rsidR="00375906" w:rsidRPr="00416CC2"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14311C05" w14:textId="77777777" w:rsidR="00375906" w:rsidRPr="00416CC2" w:rsidDel="00517F4F"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3B0CA2E4" w14:textId="77777777" w:rsidR="00375906" w:rsidRPr="00416CC2" w:rsidRDefault="00375906"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375906" w:rsidRPr="00416CC2" w14:paraId="505AAA66" w14:textId="77777777" w:rsidTr="00375906">
        <w:tc>
          <w:tcPr>
            <w:tcW w:w="4468" w:type="dxa"/>
            <w:vAlign w:val="center"/>
          </w:tcPr>
          <w:p w14:paraId="0180D884" w14:textId="2B770C16" w:rsidR="00375906" w:rsidRPr="00416CC2" w:rsidRDefault="00375906"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Ukupno objave i priopćenja vezana uz temu zelene infrastrukture (web stranica i sredstva javnog priopćavanja)</w:t>
            </w:r>
          </w:p>
        </w:tc>
        <w:tc>
          <w:tcPr>
            <w:tcW w:w="1687" w:type="dxa"/>
            <w:shd w:val="clear" w:color="auto" w:fill="D6E3BC" w:themeFill="accent3" w:themeFillTint="66"/>
            <w:vAlign w:val="center"/>
          </w:tcPr>
          <w:p w14:paraId="46FEF9DF" w14:textId="77777777"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3EC4C983" w14:textId="77777777"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1E73824E" w14:textId="6A1C9399" w:rsidR="00375906" w:rsidRPr="00416CC2" w:rsidRDefault="00375906"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200</w:t>
            </w:r>
          </w:p>
        </w:tc>
      </w:tr>
      <w:tr w:rsidR="00375906" w:rsidRPr="00416CC2" w14:paraId="465976CF" w14:textId="77777777" w:rsidTr="00375906">
        <w:tc>
          <w:tcPr>
            <w:tcW w:w="4468" w:type="dxa"/>
            <w:vAlign w:val="center"/>
          </w:tcPr>
          <w:p w14:paraId="5CE11F35" w14:textId="46ED6CBD" w:rsidR="00375906" w:rsidRPr="00416CC2" w:rsidRDefault="00A9714C"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Sudionici informativnih radionica, konferencija i tematskih skupova na temu zelene infrastrukture</w:t>
            </w:r>
          </w:p>
        </w:tc>
        <w:tc>
          <w:tcPr>
            <w:tcW w:w="1687" w:type="dxa"/>
            <w:shd w:val="clear" w:color="auto" w:fill="D6E3BC" w:themeFill="accent3" w:themeFillTint="66"/>
            <w:vAlign w:val="center"/>
          </w:tcPr>
          <w:p w14:paraId="4377277E" w14:textId="31ADA707"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4D32F48C" w14:textId="76E30057"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36DC8EA7" w14:textId="5C7B07B1" w:rsidR="00375906"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4.000</w:t>
            </w:r>
          </w:p>
        </w:tc>
      </w:tr>
    </w:tbl>
    <w:p w14:paraId="0BBE577E" w14:textId="202F2A7B" w:rsidR="00B573AA" w:rsidRPr="00416CC2" w:rsidRDefault="00B573AA" w:rsidP="00345F51">
      <w:pPr>
        <w:pStyle w:val="Odlomakpopisa"/>
        <w:spacing w:after="0" w:line="240" w:lineRule="auto"/>
        <w:ind w:left="0"/>
        <w:jc w:val="both"/>
        <w:rPr>
          <w:rFonts w:ascii="Times New Roman" w:hAnsi="Times New Roman" w:cs="Times New Roman"/>
          <w:sz w:val="24"/>
          <w:szCs w:val="24"/>
          <w:lang w:val="hr-HR"/>
        </w:rPr>
      </w:pPr>
    </w:p>
    <w:p w14:paraId="630729A9" w14:textId="04E1B97D" w:rsidR="00974F4D" w:rsidRPr="00416CC2" w:rsidRDefault="00974F4D" w:rsidP="00345F51">
      <w:pPr>
        <w:pStyle w:val="Odlomakpopisa"/>
        <w:spacing w:after="0" w:line="240" w:lineRule="auto"/>
        <w:ind w:left="0"/>
        <w:jc w:val="both"/>
        <w:rPr>
          <w:rFonts w:ascii="Times New Roman" w:hAnsi="Times New Roman" w:cs="Times New Roman"/>
          <w:sz w:val="24"/>
          <w:szCs w:val="24"/>
          <w:lang w:val="hr-HR"/>
        </w:rPr>
      </w:pPr>
    </w:p>
    <w:p w14:paraId="12196678" w14:textId="7E717E4C" w:rsidR="000B1726" w:rsidRPr="00416CC2" w:rsidRDefault="000B1726" w:rsidP="41B34D57">
      <w:pP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MJERA </w:t>
      </w:r>
      <w:r w:rsidR="00E24F1C" w:rsidRPr="00416CC2">
        <w:rPr>
          <w:rFonts w:ascii="Times New Roman" w:hAnsi="Times New Roman" w:cs="Times New Roman"/>
          <w:b/>
          <w:bCs/>
          <w:sz w:val="24"/>
          <w:szCs w:val="24"/>
          <w:lang w:val="hr-HR"/>
        </w:rPr>
        <w:t>3.</w:t>
      </w:r>
      <w:r w:rsidRPr="00416CC2">
        <w:rPr>
          <w:rFonts w:ascii="Times New Roman" w:hAnsi="Times New Roman" w:cs="Times New Roman"/>
          <w:b/>
          <w:bCs/>
          <w:sz w:val="24"/>
          <w:szCs w:val="24"/>
          <w:lang w:val="hr-HR"/>
        </w:rPr>
        <w:t>2.</w:t>
      </w:r>
    </w:p>
    <w:p w14:paraId="15E690C3" w14:textId="77777777" w:rsidR="000B1726" w:rsidRPr="00416CC2" w:rsidRDefault="000B1726" w:rsidP="41B34D57">
      <w:pPr>
        <w:pBdr>
          <w:bottom w:val="single" w:sz="4" w:space="1" w:color="auto"/>
        </w:pBdr>
        <w:tabs>
          <w:tab w:val="left" w:pos="426"/>
        </w:tabs>
        <w:spacing w:after="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Edukacija o zelenoj infrastrukturi </w:t>
      </w:r>
    </w:p>
    <w:p w14:paraId="494C4A1A" w14:textId="77777777" w:rsidR="000B1726" w:rsidRPr="00416CC2" w:rsidRDefault="000B1726" w:rsidP="00DA7D63">
      <w:pPr>
        <w:spacing w:after="0" w:line="240" w:lineRule="auto"/>
        <w:jc w:val="both"/>
        <w:rPr>
          <w:rFonts w:ascii="Times New Roman" w:hAnsi="Times New Roman" w:cs="Times New Roman"/>
          <w:sz w:val="24"/>
          <w:szCs w:val="24"/>
          <w:lang w:val="hr-HR"/>
        </w:rPr>
      </w:pPr>
    </w:p>
    <w:p w14:paraId="0342D15C" w14:textId="77A63433" w:rsidR="000B1726" w:rsidRPr="00416CC2" w:rsidRDefault="000B1726" w:rsidP="00DA7D63">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Kako bi se osigurala </w:t>
      </w:r>
      <w:r w:rsidR="00CE0310" w:rsidRPr="00416CC2">
        <w:rPr>
          <w:rFonts w:ascii="Times New Roman" w:hAnsi="Times New Roman" w:cs="Times New Roman"/>
          <w:sz w:val="24"/>
          <w:szCs w:val="24"/>
          <w:lang w:val="hr-HR"/>
        </w:rPr>
        <w:t>visoka razina znanja o zelenoj infrastrukturi</w:t>
      </w:r>
      <w:r w:rsidRPr="00416CC2">
        <w:rPr>
          <w:rFonts w:ascii="Times New Roman" w:hAnsi="Times New Roman" w:cs="Times New Roman"/>
          <w:sz w:val="24"/>
          <w:szCs w:val="24"/>
          <w:lang w:val="hr-HR"/>
        </w:rPr>
        <w:t xml:space="preserve"> i posljedično kvalitetnij</w:t>
      </w:r>
      <w:r w:rsidR="00CE0310" w:rsidRPr="00416CC2">
        <w:rPr>
          <w:rFonts w:ascii="Times New Roman" w:hAnsi="Times New Roman" w:cs="Times New Roman"/>
          <w:sz w:val="24"/>
          <w:szCs w:val="24"/>
          <w:lang w:val="hr-HR"/>
        </w:rPr>
        <w:t xml:space="preserve">e </w:t>
      </w:r>
      <w:r w:rsidRPr="00416CC2">
        <w:rPr>
          <w:rFonts w:ascii="Times New Roman" w:hAnsi="Times New Roman" w:cs="Times New Roman"/>
          <w:sz w:val="24"/>
          <w:szCs w:val="24"/>
          <w:lang w:val="hr-HR"/>
        </w:rPr>
        <w:t>planiranj</w:t>
      </w:r>
      <w:r w:rsidR="00CE0310" w:rsidRPr="00416CC2">
        <w:rPr>
          <w:rFonts w:ascii="Times New Roman" w:hAnsi="Times New Roman" w:cs="Times New Roman"/>
          <w:sz w:val="24"/>
          <w:szCs w:val="24"/>
          <w:lang w:val="hr-HR"/>
        </w:rPr>
        <w:t>e iste</w:t>
      </w:r>
      <w:r w:rsidRPr="00416CC2">
        <w:rPr>
          <w:rFonts w:ascii="Times New Roman" w:hAnsi="Times New Roman" w:cs="Times New Roman"/>
          <w:sz w:val="24"/>
          <w:szCs w:val="24"/>
          <w:lang w:val="hr-HR"/>
        </w:rPr>
        <w:t xml:space="preserve"> na lokalnoj razini, planira se provođenje edukativnih radionica i predavanja. </w:t>
      </w:r>
      <w:r w:rsidR="00CE0310"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 xml:space="preserve">lanira se organiziranje edukacija, stručnih skupova i znanstveno-istraživačkih radionica za stručnjake </w:t>
      </w:r>
      <w:r w:rsidR="00CE0310" w:rsidRPr="00416CC2">
        <w:rPr>
          <w:rFonts w:ascii="Times New Roman" w:hAnsi="Times New Roman" w:cs="Times New Roman"/>
          <w:sz w:val="24"/>
          <w:szCs w:val="24"/>
          <w:lang w:val="hr-HR"/>
        </w:rPr>
        <w:t xml:space="preserve">i nositelje razvoja na lokalnoj </w:t>
      </w:r>
      <w:r w:rsidR="00DA38BD">
        <w:rPr>
          <w:rFonts w:ascii="Times New Roman" w:hAnsi="Times New Roman" w:cs="Times New Roman"/>
          <w:sz w:val="24"/>
          <w:szCs w:val="24"/>
          <w:lang w:val="hr-HR"/>
        </w:rPr>
        <w:t xml:space="preserve">i regionalnoj </w:t>
      </w:r>
      <w:r w:rsidR="00CE0310" w:rsidRPr="00416CC2">
        <w:rPr>
          <w:rFonts w:ascii="Times New Roman" w:hAnsi="Times New Roman" w:cs="Times New Roman"/>
          <w:sz w:val="24"/>
          <w:szCs w:val="24"/>
          <w:lang w:val="hr-HR"/>
        </w:rPr>
        <w:t xml:space="preserve">razini </w:t>
      </w:r>
      <w:r w:rsidRPr="00416CC2">
        <w:rPr>
          <w:rFonts w:ascii="Times New Roman" w:hAnsi="Times New Roman" w:cs="Times New Roman"/>
          <w:sz w:val="24"/>
          <w:szCs w:val="24"/>
          <w:lang w:val="hr-HR"/>
        </w:rPr>
        <w:t xml:space="preserve">u području zelene infrastrukture </w:t>
      </w:r>
      <w:r w:rsidR="005A107E" w:rsidRPr="00416CC2">
        <w:rPr>
          <w:rFonts w:ascii="Times New Roman" w:hAnsi="Times New Roman" w:cs="Times New Roman"/>
          <w:sz w:val="24"/>
          <w:szCs w:val="24"/>
          <w:lang w:val="hr-HR"/>
        </w:rPr>
        <w:t xml:space="preserve">kojima </w:t>
      </w:r>
      <w:r w:rsidRPr="00416CC2">
        <w:rPr>
          <w:rFonts w:ascii="Times New Roman" w:hAnsi="Times New Roman" w:cs="Times New Roman"/>
          <w:sz w:val="24"/>
          <w:szCs w:val="24"/>
          <w:lang w:val="hr-HR"/>
        </w:rPr>
        <w:t xml:space="preserve">se nastoje dodatno educirati za izradu kvalitetne </w:t>
      </w:r>
      <w:r w:rsidR="008E0342" w:rsidRPr="00416CC2">
        <w:rPr>
          <w:rFonts w:ascii="Times New Roman" w:hAnsi="Times New Roman" w:cs="Times New Roman"/>
          <w:sz w:val="24"/>
          <w:szCs w:val="24"/>
          <w:lang w:val="hr-HR"/>
        </w:rPr>
        <w:t xml:space="preserve">strateške, planske, </w:t>
      </w:r>
      <w:r w:rsidRPr="00416CC2">
        <w:rPr>
          <w:rFonts w:ascii="Times New Roman" w:hAnsi="Times New Roman" w:cs="Times New Roman"/>
          <w:sz w:val="24"/>
          <w:szCs w:val="24"/>
          <w:lang w:val="hr-HR"/>
        </w:rPr>
        <w:t xml:space="preserve">programske i tehničke dokumentacije za razvoj zelene infrastrukture. </w:t>
      </w:r>
    </w:p>
    <w:p w14:paraId="3566567E" w14:textId="4DF97180" w:rsidR="000B1726" w:rsidRDefault="000B1726" w:rsidP="00DA7D63">
      <w:pPr>
        <w:tabs>
          <w:tab w:val="left" w:pos="426"/>
        </w:tabs>
        <w:spacing w:after="0" w:line="240" w:lineRule="auto"/>
        <w:jc w:val="both"/>
        <w:rPr>
          <w:rFonts w:ascii="Times New Roman" w:hAnsi="Times New Roman" w:cs="Times New Roman"/>
          <w:sz w:val="24"/>
          <w:szCs w:val="24"/>
          <w:lang w:val="hr-HR"/>
        </w:rPr>
      </w:pPr>
    </w:p>
    <w:p w14:paraId="758422D3" w14:textId="77777777" w:rsidR="00F96CF8" w:rsidRPr="00416CC2" w:rsidRDefault="00F96CF8" w:rsidP="00DA7D63">
      <w:pPr>
        <w:tabs>
          <w:tab w:val="left" w:pos="426"/>
        </w:tabs>
        <w:spacing w:after="0" w:line="240" w:lineRule="auto"/>
        <w:jc w:val="both"/>
        <w:rPr>
          <w:rFonts w:ascii="Times New Roman" w:hAnsi="Times New Roman" w:cs="Times New Roman"/>
          <w:sz w:val="24"/>
          <w:szCs w:val="24"/>
          <w:lang w:val="hr-HR"/>
        </w:rPr>
      </w:pPr>
    </w:p>
    <w:p w14:paraId="3210EFBA" w14:textId="77777777" w:rsidR="000B1726" w:rsidRPr="00416CC2" w:rsidRDefault="000B1726" w:rsidP="00DA7D63">
      <w:pPr>
        <w:tabs>
          <w:tab w:val="left" w:pos="426"/>
        </w:tabs>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Aktivnosti:</w:t>
      </w:r>
    </w:p>
    <w:p w14:paraId="4EC975C8" w14:textId="77777777" w:rsidR="000B1726" w:rsidRPr="00416CC2" w:rsidRDefault="000B1726" w:rsidP="41B34D57">
      <w:pPr>
        <w:spacing w:after="0" w:line="240" w:lineRule="auto"/>
        <w:jc w:val="both"/>
        <w:rPr>
          <w:rFonts w:ascii="Times New Roman" w:hAnsi="Times New Roman" w:cs="Times New Roman"/>
          <w:b/>
          <w:bCs/>
          <w:sz w:val="24"/>
          <w:szCs w:val="24"/>
          <w:lang w:val="hr-HR"/>
        </w:rPr>
      </w:pPr>
    </w:p>
    <w:p w14:paraId="21B850E0" w14:textId="24BBE19B" w:rsidR="000B1726" w:rsidRPr="00416CC2" w:rsidRDefault="0D872CAF" w:rsidP="1108D9C4">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1</w:t>
      </w:r>
      <w:r w:rsidRPr="00416CC2">
        <w:rPr>
          <w:rFonts w:ascii="Times New Roman" w:hAnsi="Times New Roman" w:cs="Times New Roman"/>
          <w:sz w:val="24"/>
          <w:szCs w:val="24"/>
          <w:lang w:val="hr-HR"/>
        </w:rPr>
        <w:t xml:space="preserve">. </w:t>
      </w:r>
      <w:r w:rsidR="00A00C34" w:rsidRPr="00416CC2">
        <w:rPr>
          <w:rFonts w:ascii="Times New Roman" w:hAnsi="Times New Roman" w:cs="Times New Roman"/>
          <w:sz w:val="24"/>
          <w:szCs w:val="24"/>
          <w:lang w:val="hr-HR"/>
        </w:rPr>
        <w:tab/>
      </w:r>
      <w:r w:rsidR="00D17056" w:rsidRPr="00416CC2">
        <w:rPr>
          <w:rFonts w:ascii="Times New Roman" w:hAnsi="Times New Roman" w:cs="Times New Roman"/>
          <w:sz w:val="24"/>
          <w:szCs w:val="24"/>
          <w:lang w:val="hr-HR"/>
        </w:rPr>
        <w:t>O</w:t>
      </w:r>
      <w:r w:rsidR="000B1726" w:rsidRPr="00416CC2">
        <w:rPr>
          <w:rFonts w:ascii="Times New Roman" w:hAnsi="Times New Roman" w:cs="Times New Roman"/>
          <w:sz w:val="24"/>
          <w:szCs w:val="24"/>
          <w:lang w:val="hr-HR"/>
        </w:rPr>
        <w:t xml:space="preserve">rganiziranje predavanja u sklopu stručnog usavršavanja </w:t>
      </w:r>
    </w:p>
    <w:p w14:paraId="37036556" w14:textId="3A009BEE"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2</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 xml:space="preserve">državanje edukativnih i provedbenih radionica </w:t>
      </w:r>
    </w:p>
    <w:p w14:paraId="1853646B" w14:textId="51B1BD36"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3</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U</w:t>
      </w:r>
      <w:r w:rsidR="000B1726" w:rsidRPr="00416CC2">
        <w:rPr>
          <w:rFonts w:ascii="Times New Roman" w:hAnsi="Times New Roman" w:cs="Times New Roman"/>
          <w:sz w:val="24"/>
          <w:szCs w:val="24"/>
          <w:lang w:val="hr-HR"/>
        </w:rPr>
        <w:t xml:space="preserve">ključivanje akademske i znanstveno-stručne zajednice u edukaciju i afirmaciju </w:t>
      </w:r>
      <w:r w:rsidR="00EE04B7" w:rsidRPr="00416CC2">
        <w:rPr>
          <w:rFonts w:ascii="Times New Roman" w:hAnsi="Times New Roman" w:cs="Times New Roman"/>
          <w:sz w:val="24"/>
          <w:szCs w:val="24"/>
          <w:lang w:val="hr-HR"/>
        </w:rPr>
        <w:t>zelene infrastrukture</w:t>
      </w:r>
    </w:p>
    <w:p w14:paraId="52401DFC" w14:textId="7053AC9E"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4</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S</w:t>
      </w:r>
      <w:r w:rsidR="000B1726" w:rsidRPr="00416CC2">
        <w:rPr>
          <w:rFonts w:ascii="Times New Roman" w:hAnsi="Times New Roman" w:cs="Times New Roman"/>
          <w:sz w:val="24"/>
          <w:szCs w:val="24"/>
          <w:lang w:val="hr-HR"/>
        </w:rPr>
        <w:t>udjelovanje na inozemnim skupovima</w:t>
      </w:r>
      <w:r w:rsidR="25715391" w:rsidRPr="00416CC2">
        <w:rPr>
          <w:rFonts w:ascii="Times New Roman" w:hAnsi="Times New Roman" w:cs="Times New Roman"/>
          <w:sz w:val="24"/>
          <w:szCs w:val="24"/>
          <w:lang w:val="hr-HR"/>
        </w:rPr>
        <w:t xml:space="preserve"> i </w:t>
      </w:r>
      <w:r w:rsidR="37F0AF8B" w:rsidRPr="00416CC2">
        <w:rPr>
          <w:rFonts w:ascii="Times New Roman" w:hAnsi="Times New Roman" w:cs="Times New Roman"/>
          <w:sz w:val="24"/>
          <w:szCs w:val="24"/>
          <w:lang w:val="hr-HR"/>
        </w:rPr>
        <w:t xml:space="preserve">inozemna </w:t>
      </w:r>
      <w:r w:rsidR="25715391" w:rsidRPr="00416CC2">
        <w:rPr>
          <w:rFonts w:ascii="Times New Roman" w:hAnsi="Times New Roman" w:cs="Times New Roman"/>
          <w:sz w:val="24"/>
          <w:szCs w:val="24"/>
          <w:lang w:val="hr-HR"/>
        </w:rPr>
        <w:t xml:space="preserve">studijska putovanja u svrhu razmjene znanja vezano </w:t>
      </w:r>
      <w:r w:rsidR="4642303D" w:rsidRPr="00416CC2">
        <w:rPr>
          <w:rFonts w:ascii="Times New Roman" w:hAnsi="Times New Roman" w:cs="Times New Roman"/>
          <w:sz w:val="24"/>
          <w:szCs w:val="24"/>
          <w:lang w:val="hr-HR"/>
        </w:rPr>
        <w:t>uz</w:t>
      </w:r>
      <w:r w:rsidR="25715391" w:rsidRPr="00416CC2">
        <w:rPr>
          <w:rFonts w:ascii="Times New Roman" w:hAnsi="Times New Roman" w:cs="Times New Roman"/>
          <w:sz w:val="24"/>
          <w:szCs w:val="24"/>
          <w:lang w:val="hr-HR"/>
        </w:rPr>
        <w:t xml:space="preserve"> razvoj </w:t>
      </w:r>
      <w:r w:rsidR="0AC63D46" w:rsidRPr="00416CC2">
        <w:rPr>
          <w:rFonts w:ascii="Times New Roman" w:hAnsi="Times New Roman" w:cs="Times New Roman"/>
          <w:sz w:val="24"/>
          <w:szCs w:val="24"/>
          <w:lang w:val="hr-HR"/>
        </w:rPr>
        <w:t>zelene infrastrukture</w:t>
      </w:r>
    </w:p>
    <w:p w14:paraId="00CB2079" w14:textId="338B1970"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5</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P</w:t>
      </w:r>
      <w:r w:rsidR="000B1726" w:rsidRPr="00416CC2">
        <w:rPr>
          <w:rFonts w:ascii="Times New Roman" w:hAnsi="Times New Roman" w:cs="Times New Roman"/>
          <w:sz w:val="24"/>
          <w:szCs w:val="24"/>
          <w:lang w:val="hr-HR"/>
        </w:rPr>
        <w:t xml:space="preserve">riključivanje platformama i inicijativama za istraživanje i implementaciju rješenja </w:t>
      </w:r>
      <w:r w:rsidR="00EE04B7" w:rsidRPr="00416CC2">
        <w:rPr>
          <w:rFonts w:ascii="Times New Roman" w:hAnsi="Times New Roman" w:cs="Times New Roman"/>
          <w:sz w:val="24"/>
          <w:szCs w:val="24"/>
          <w:lang w:val="hr-HR"/>
        </w:rPr>
        <w:t>zelene infrastrukture</w:t>
      </w:r>
      <w:r w:rsidR="000B1726" w:rsidRPr="00416CC2">
        <w:rPr>
          <w:rFonts w:ascii="Times New Roman" w:hAnsi="Times New Roman" w:cs="Times New Roman"/>
          <w:sz w:val="24"/>
          <w:szCs w:val="24"/>
          <w:lang w:val="hr-HR"/>
        </w:rPr>
        <w:t xml:space="preserve"> </w:t>
      </w:r>
    </w:p>
    <w:p w14:paraId="0BA95FDB" w14:textId="28410E63" w:rsidR="000B1726" w:rsidRPr="00416CC2" w:rsidRDefault="00D17056" w:rsidP="41B34D57">
      <w:pPr>
        <w:tabs>
          <w:tab w:val="left" w:pos="426"/>
        </w:tabs>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6</w:t>
      </w:r>
      <w:r w:rsidRPr="00416CC2">
        <w:rPr>
          <w:rFonts w:ascii="Times New Roman" w:hAnsi="Times New Roman" w:cs="Times New Roman"/>
          <w:sz w:val="24"/>
          <w:szCs w:val="24"/>
          <w:lang w:val="hr-HR"/>
        </w:rPr>
        <w:t xml:space="preserve">. </w:t>
      </w:r>
      <w:r w:rsidRPr="00416CC2">
        <w:rPr>
          <w:rFonts w:ascii="Times New Roman" w:hAnsi="Times New Roman" w:cs="Times New Roman"/>
          <w:bCs/>
          <w:sz w:val="24"/>
          <w:szCs w:val="24"/>
          <w:lang w:val="hr-HR"/>
        </w:rPr>
        <w:tab/>
      </w:r>
      <w:r w:rsidRPr="00416CC2">
        <w:rPr>
          <w:rFonts w:ascii="Times New Roman" w:hAnsi="Times New Roman" w:cs="Times New Roman"/>
          <w:sz w:val="24"/>
          <w:szCs w:val="24"/>
          <w:lang w:val="hr-HR"/>
        </w:rPr>
        <w:t>I</w:t>
      </w:r>
      <w:r w:rsidR="000B1726" w:rsidRPr="00416CC2">
        <w:rPr>
          <w:rFonts w:ascii="Times New Roman" w:hAnsi="Times New Roman" w:cs="Times New Roman"/>
          <w:sz w:val="24"/>
          <w:szCs w:val="24"/>
          <w:lang w:val="hr-HR"/>
        </w:rPr>
        <w:t xml:space="preserve">zrada priručnika za </w:t>
      </w:r>
      <w:r w:rsidR="00A503CB" w:rsidRPr="00416CC2">
        <w:rPr>
          <w:rFonts w:ascii="Times New Roman" w:hAnsi="Times New Roman" w:cs="Times New Roman"/>
          <w:sz w:val="24"/>
          <w:szCs w:val="24"/>
          <w:lang w:val="hr-HR"/>
        </w:rPr>
        <w:t xml:space="preserve">zelenu infrastrukturu </w:t>
      </w:r>
      <w:r w:rsidR="000B1726" w:rsidRPr="00416CC2">
        <w:rPr>
          <w:rFonts w:ascii="Times New Roman" w:hAnsi="Times New Roman" w:cs="Times New Roman"/>
          <w:sz w:val="24"/>
          <w:szCs w:val="24"/>
          <w:lang w:val="hr-HR"/>
        </w:rPr>
        <w:t xml:space="preserve">s detaljnim objašnjenjima tipova </w:t>
      </w:r>
      <w:r w:rsidR="00432D62" w:rsidRPr="00416CC2">
        <w:rPr>
          <w:rFonts w:ascii="Times New Roman" w:hAnsi="Times New Roman" w:cs="Times New Roman"/>
          <w:sz w:val="24"/>
          <w:szCs w:val="24"/>
          <w:lang w:val="hr-HR"/>
        </w:rPr>
        <w:t xml:space="preserve">elemenata ili područja </w:t>
      </w:r>
      <w:r w:rsidR="00EE04B7" w:rsidRPr="00416CC2">
        <w:rPr>
          <w:rFonts w:ascii="Times New Roman" w:hAnsi="Times New Roman" w:cs="Times New Roman"/>
          <w:sz w:val="24"/>
          <w:szCs w:val="24"/>
          <w:lang w:val="hr-HR"/>
        </w:rPr>
        <w:t>zelene infrastrukture</w:t>
      </w:r>
      <w:r w:rsidR="000B1726" w:rsidRPr="00416CC2">
        <w:rPr>
          <w:rFonts w:ascii="Times New Roman" w:hAnsi="Times New Roman" w:cs="Times New Roman"/>
          <w:sz w:val="24"/>
          <w:szCs w:val="24"/>
          <w:lang w:val="hr-HR"/>
        </w:rPr>
        <w:t xml:space="preserve"> i primjera dobre prakse s tehničkim rješenjima i uputama za projektante </w:t>
      </w:r>
    </w:p>
    <w:p w14:paraId="7BCF1A3D" w14:textId="1F7F7C7C" w:rsidR="000B1726" w:rsidRPr="00416CC2" w:rsidRDefault="00D17056" w:rsidP="00D17056">
      <w:pPr>
        <w:spacing w:after="0" w:line="240" w:lineRule="auto"/>
        <w:ind w:left="709" w:hanging="709"/>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3.2.</w:t>
      </w:r>
      <w:r w:rsidR="00E9470D" w:rsidRPr="00416CC2">
        <w:rPr>
          <w:rFonts w:ascii="Times New Roman" w:hAnsi="Times New Roman" w:cs="Times New Roman"/>
          <w:sz w:val="24"/>
          <w:szCs w:val="24"/>
          <w:lang w:val="hr-HR"/>
        </w:rPr>
        <w:t>7</w:t>
      </w:r>
      <w:r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ab/>
        <w:t>O</w:t>
      </w:r>
      <w:r w:rsidR="000B1726" w:rsidRPr="00416CC2">
        <w:rPr>
          <w:rFonts w:ascii="Times New Roman" w:hAnsi="Times New Roman" w:cs="Times New Roman"/>
          <w:sz w:val="24"/>
          <w:szCs w:val="24"/>
          <w:lang w:val="hr-HR"/>
        </w:rPr>
        <w:t xml:space="preserve">rganiziranje seminara za stručnjake s ciljem razmjene znanja i iskustva te educiranja na temelju primjera dobre prakse </w:t>
      </w:r>
    </w:p>
    <w:p w14:paraId="3324526F" w14:textId="77777777" w:rsidR="00012734" w:rsidRPr="00416CC2" w:rsidRDefault="00012734" w:rsidP="00012734">
      <w:pPr>
        <w:spacing w:after="0" w:line="240" w:lineRule="auto"/>
        <w:jc w:val="both"/>
        <w:rPr>
          <w:rFonts w:ascii="Times New Roman" w:hAnsi="Times New Roman" w:cs="Times New Roman"/>
          <w:sz w:val="24"/>
          <w:szCs w:val="24"/>
          <w:lang w:val="hr-HR"/>
        </w:rPr>
      </w:pPr>
    </w:p>
    <w:p w14:paraId="2B7B9A0D" w14:textId="2E3D5585" w:rsidR="00974F4D" w:rsidRPr="00416CC2" w:rsidRDefault="00012734" w:rsidP="00974F4D">
      <w:pPr>
        <w:spacing w:after="0" w:line="240" w:lineRule="auto"/>
        <w:rPr>
          <w:rFonts w:ascii="Times New Roman" w:hAnsi="Times New Roman" w:cs="Times New Roman"/>
          <w:sz w:val="24"/>
          <w:szCs w:val="24"/>
          <w:lang w:val="hr-HR"/>
        </w:rPr>
      </w:pPr>
      <w:proofErr w:type="spellStart"/>
      <w:r w:rsidRPr="00416CC2">
        <w:rPr>
          <w:rFonts w:ascii="Times New Roman" w:hAnsi="Times New Roman" w:cs="Times New Roman"/>
          <w:i/>
          <w:iCs/>
          <w:sz w:val="24"/>
          <w:szCs w:val="24"/>
        </w:rPr>
        <w:t>Tablica</w:t>
      </w:r>
      <w:proofErr w:type="spellEnd"/>
      <w:r w:rsidRPr="00416CC2">
        <w:rPr>
          <w:rFonts w:ascii="Times New Roman" w:hAnsi="Times New Roman" w:cs="Times New Roman"/>
          <w:i/>
          <w:iCs/>
          <w:sz w:val="24"/>
          <w:szCs w:val="24"/>
        </w:rPr>
        <w:t xml:space="preserve"> 11. </w:t>
      </w:r>
      <w:proofErr w:type="spellStart"/>
      <w:r w:rsidRPr="00416CC2">
        <w:rPr>
          <w:rFonts w:ascii="Times New Roman" w:hAnsi="Times New Roman" w:cs="Times New Roman"/>
          <w:i/>
          <w:iCs/>
          <w:sz w:val="24"/>
          <w:szCs w:val="24"/>
        </w:rPr>
        <w:t>Prikaz</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pokazatelja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rezultata</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provedbe</w:t>
      </w:r>
      <w:proofErr w:type="spellEnd"/>
      <w:r w:rsidRPr="00416CC2">
        <w:rPr>
          <w:rFonts w:ascii="Times New Roman" w:hAnsi="Times New Roman" w:cs="Times New Roman"/>
          <w:i/>
          <w:iCs/>
          <w:sz w:val="24"/>
          <w:szCs w:val="24"/>
        </w:rPr>
        <w:t xml:space="preserve"> </w:t>
      </w:r>
      <w:proofErr w:type="spellStart"/>
      <w:r w:rsidRPr="00416CC2">
        <w:rPr>
          <w:rFonts w:ascii="Times New Roman" w:hAnsi="Times New Roman" w:cs="Times New Roman"/>
          <w:i/>
          <w:iCs/>
          <w:sz w:val="24"/>
          <w:szCs w:val="24"/>
        </w:rPr>
        <w:t>mjere</w:t>
      </w:r>
      <w:proofErr w:type="spellEnd"/>
      <w:r w:rsidRPr="00416CC2">
        <w:rPr>
          <w:rFonts w:ascii="Times New Roman" w:hAnsi="Times New Roman" w:cs="Times New Roman"/>
          <w:i/>
          <w:iCs/>
          <w:sz w:val="24"/>
          <w:szCs w:val="24"/>
        </w:rPr>
        <w:t xml:space="preserve"> 3.2.</w:t>
      </w:r>
    </w:p>
    <w:tbl>
      <w:tblPr>
        <w:tblStyle w:val="Reetkatablice"/>
        <w:tblW w:w="9493" w:type="dxa"/>
        <w:tblLook w:val="04A0" w:firstRow="1" w:lastRow="0" w:firstColumn="1" w:lastColumn="0" w:noHBand="0" w:noVBand="1"/>
      </w:tblPr>
      <w:tblGrid>
        <w:gridCol w:w="4468"/>
        <w:gridCol w:w="1687"/>
        <w:gridCol w:w="1694"/>
        <w:gridCol w:w="1644"/>
      </w:tblGrid>
      <w:tr w:rsidR="00A9714C" w:rsidRPr="00416CC2" w14:paraId="1D85BFC6" w14:textId="77777777" w:rsidTr="00A9714C">
        <w:tc>
          <w:tcPr>
            <w:tcW w:w="4468" w:type="dxa"/>
            <w:shd w:val="clear" w:color="auto" w:fill="D6E3BC" w:themeFill="accent3" w:themeFillTint="66"/>
            <w:vAlign w:val="center"/>
          </w:tcPr>
          <w:p w14:paraId="45C2D4E3" w14:textId="77777777" w:rsidR="00A9714C" w:rsidRPr="00416CC2" w:rsidRDefault="00A9714C" w:rsidP="00602357">
            <w:pPr>
              <w:tabs>
                <w:tab w:val="left" w:pos="426"/>
              </w:tabs>
              <w:spacing w:before="80" w:after="80" w:line="240" w:lineRule="auto"/>
              <w:rPr>
                <w:rFonts w:ascii="Times New Roman" w:hAnsi="Times New Roman" w:cs="Times New Roman"/>
                <w:sz w:val="24"/>
                <w:szCs w:val="24"/>
                <w:lang w:val="hr-HR"/>
              </w:rPr>
            </w:pPr>
            <w:r w:rsidRPr="00416CC2">
              <w:rPr>
                <w:rFonts w:ascii="Times New Roman" w:hAnsi="Times New Roman" w:cs="Times New Roman"/>
                <w:sz w:val="24"/>
                <w:szCs w:val="24"/>
                <w:lang w:val="hr-HR"/>
              </w:rPr>
              <w:t>Pokazatelj rezultata provedbe mjere</w:t>
            </w:r>
          </w:p>
        </w:tc>
        <w:tc>
          <w:tcPr>
            <w:tcW w:w="1687" w:type="dxa"/>
            <w:shd w:val="clear" w:color="auto" w:fill="D6E3BC" w:themeFill="accent3" w:themeFillTint="66"/>
          </w:tcPr>
          <w:p w14:paraId="5E6DEA48" w14:textId="77777777" w:rsidR="00A9714C" w:rsidRPr="00416CC2"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w:t>
            </w:r>
          </w:p>
        </w:tc>
        <w:tc>
          <w:tcPr>
            <w:tcW w:w="1694" w:type="dxa"/>
            <w:shd w:val="clear" w:color="auto" w:fill="D6E3BC" w:themeFill="accent3" w:themeFillTint="66"/>
          </w:tcPr>
          <w:p w14:paraId="39C1BE33" w14:textId="77777777" w:rsidR="00A9714C" w:rsidRPr="00416CC2" w:rsidDel="00517F4F"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w:t>
            </w:r>
          </w:p>
        </w:tc>
        <w:tc>
          <w:tcPr>
            <w:tcW w:w="1644" w:type="dxa"/>
            <w:shd w:val="clear" w:color="auto" w:fill="D6E3BC" w:themeFill="accent3" w:themeFillTint="66"/>
          </w:tcPr>
          <w:p w14:paraId="58AA6F89" w14:textId="77777777" w:rsidR="00A9714C" w:rsidRPr="00416CC2" w:rsidRDefault="00A9714C" w:rsidP="00602357">
            <w:pPr>
              <w:tabs>
                <w:tab w:val="left" w:pos="426"/>
              </w:tabs>
              <w:spacing w:after="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w:t>
            </w:r>
          </w:p>
        </w:tc>
      </w:tr>
      <w:tr w:rsidR="00A9714C" w:rsidRPr="00416CC2" w14:paraId="6453AA7C" w14:textId="77777777" w:rsidTr="00A9714C">
        <w:tc>
          <w:tcPr>
            <w:tcW w:w="4468" w:type="dxa"/>
            <w:vAlign w:val="center"/>
          </w:tcPr>
          <w:p w14:paraId="2F1AE313" w14:textId="1EDDD7CF" w:rsidR="00A9714C" w:rsidRPr="00416CC2" w:rsidRDefault="00A9714C" w:rsidP="00602357">
            <w:pPr>
              <w:spacing w:before="120" w:after="120" w:line="240" w:lineRule="auto"/>
              <w:rPr>
                <w:rFonts w:ascii="Times New Roman" w:hAnsi="Times New Roman" w:cs="Times New Roman"/>
                <w:strike/>
                <w:sz w:val="24"/>
                <w:szCs w:val="24"/>
                <w:lang w:val="hr-HR"/>
              </w:rPr>
            </w:pPr>
            <w:r w:rsidRPr="00416CC2">
              <w:rPr>
                <w:rFonts w:ascii="Times New Roman" w:hAnsi="Times New Roman" w:cs="Times New Roman"/>
                <w:sz w:val="24"/>
                <w:szCs w:val="24"/>
                <w:lang w:val="hr-HR"/>
              </w:rPr>
              <w:t>Stručnjaci i predstavnici lokalne/regionalne samouprave koji su sudjelovali na edukativnim događanjima</w:t>
            </w:r>
          </w:p>
        </w:tc>
        <w:tc>
          <w:tcPr>
            <w:tcW w:w="1687" w:type="dxa"/>
            <w:shd w:val="clear" w:color="auto" w:fill="D6E3BC" w:themeFill="accent3" w:themeFillTint="66"/>
            <w:vAlign w:val="center"/>
          </w:tcPr>
          <w:p w14:paraId="35862911" w14:textId="77777777"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broj</w:t>
            </w:r>
          </w:p>
        </w:tc>
        <w:tc>
          <w:tcPr>
            <w:tcW w:w="1694" w:type="dxa"/>
            <w:shd w:val="clear" w:color="auto" w:fill="D6E3BC" w:themeFill="accent3" w:themeFillTint="66"/>
            <w:vAlign w:val="center"/>
          </w:tcPr>
          <w:p w14:paraId="76E250DB" w14:textId="77777777"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0</w:t>
            </w:r>
          </w:p>
        </w:tc>
        <w:tc>
          <w:tcPr>
            <w:tcW w:w="1644" w:type="dxa"/>
            <w:shd w:val="clear" w:color="auto" w:fill="D6E3BC" w:themeFill="accent3" w:themeFillTint="66"/>
            <w:vAlign w:val="center"/>
          </w:tcPr>
          <w:p w14:paraId="6344E009" w14:textId="2E905C18" w:rsidR="00A9714C" w:rsidRPr="00416CC2" w:rsidRDefault="00A9714C" w:rsidP="00602357">
            <w:pPr>
              <w:tabs>
                <w:tab w:val="left" w:pos="426"/>
              </w:tabs>
              <w:spacing w:before="240" w:line="240" w:lineRule="auto"/>
              <w:jc w:val="center"/>
              <w:rPr>
                <w:rFonts w:ascii="Times New Roman" w:hAnsi="Times New Roman" w:cs="Times New Roman"/>
                <w:sz w:val="24"/>
                <w:szCs w:val="24"/>
                <w:lang w:val="hr-HR"/>
              </w:rPr>
            </w:pPr>
            <w:r w:rsidRPr="00416CC2">
              <w:rPr>
                <w:rFonts w:ascii="Times New Roman" w:hAnsi="Times New Roman" w:cs="Times New Roman"/>
                <w:sz w:val="24"/>
                <w:szCs w:val="24"/>
                <w:lang w:val="hr-HR"/>
              </w:rPr>
              <w:t>1.000</w:t>
            </w:r>
          </w:p>
        </w:tc>
      </w:tr>
    </w:tbl>
    <w:p w14:paraId="0A5B5CC7" w14:textId="77777777" w:rsidR="00654290" w:rsidRPr="00416CC2" w:rsidRDefault="00654290" w:rsidP="00654290">
      <w:pPr>
        <w:spacing w:after="0" w:line="240" w:lineRule="auto"/>
        <w:jc w:val="both"/>
        <w:rPr>
          <w:rFonts w:ascii="Times New Roman" w:hAnsi="Times New Roman" w:cs="Times New Roman"/>
          <w:sz w:val="24"/>
          <w:szCs w:val="24"/>
          <w:lang w:val="hr-HR"/>
        </w:rPr>
      </w:pPr>
    </w:p>
    <w:p w14:paraId="6D529F27" w14:textId="77777777" w:rsidR="00654290" w:rsidRPr="00416CC2" w:rsidRDefault="00654290" w:rsidP="00654290">
      <w:pPr>
        <w:spacing w:after="0" w:line="240" w:lineRule="auto"/>
        <w:jc w:val="both"/>
        <w:rPr>
          <w:rFonts w:ascii="Times New Roman" w:hAnsi="Times New Roman" w:cs="Times New Roman"/>
          <w:sz w:val="24"/>
          <w:szCs w:val="24"/>
          <w:lang w:val="hr-HR"/>
        </w:rPr>
      </w:pPr>
    </w:p>
    <w:p w14:paraId="3CA6C282" w14:textId="3D7A8681" w:rsidR="00654290" w:rsidRPr="00416CC2" w:rsidRDefault="00392A27">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8992D78" w14:textId="53D78CBD" w:rsidR="00D41142" w:rsidRPr="00416CC2" w:rsidRDefault="00D41142" w:rsidP="00D41142">
      <w:pPr>
        <w:pStyle w:val="Naslov1"/>
        <w:rPr>
          <w:rFonts w:ascii="Times New Roman" w:hAnsi="Times New Roman" w:cs="Times New Roman"/>
          <w:sz w:val="24"/>
          <w:szCs w:val="24"/>
        </w:rPr>
      </w:pPr>
      <w:bookmarkStart w:id="60" w:name="_Toc30772957"/>
      <w:bookmarkStart w:id="61" w:name="_Toc38623384"/>
      <w:r w:rsidRPr="00416CC2">
        <w:rPr>
          <w:rFonts w:ascii="Times New Roman" w:hAnsi="Times New Roman" w:cs="Times New Roman"/>
          <w:sz w:val="24"/>
          <w:szCs w:val="24"/>
        </w:rPr>
        <w:lastRenderedPageBreak/>
        <w:t xml:space="preserve">TERMINSKI PLAN PROVEDBE </w:t>
      </w:r>
      <w:bookmarkEnd w:id="60"/>
      <w:r w:rsidR="002905A6" w:rsidRPr="00416CC2">
        <w:rPr>
          <w:rFonts w:ascii="Times New Roman" w:hAnsi="Times New Roman" w:cs="Times New Roman"/>
          <w:sz w:val="24"/>
          <w:szCs w:val="24"/>
        </w:rPr>
        <w:t>PROGRAMA</w:t>
      </w:r>
      <w:bookmarkEnd w:id="61"/>
    </w:p>
    <w:p w14:paraId="749C5196" w14:textId="2BF2E7FF" w:rsidR="00654290" w:rsidRPr="00416CC2" w:rsidRDefault="00654290" w:rsidP="00F41BE7">
      <w:pPr>
        <w:spacing w:after="0" w:line="240" w:lineRule="auto"/>
        <w:rPr>
          <w:rFonts w:ascii="Times New Roman" w:hAnsi="Times New Roman" w:cs="Times New Roman"/>
          <w:sz w:val="24"/>
          <w:szCs w:val="24"/>
          <w:lang w:val="hr-HR"/>
        </w:rPr>
      </w:pPr>
    </w:p>
    <w:p w14:paraId="043B3E74" w14:textId="5247C084" w:rsidR="00654290" w:rsidRPr="00416CC2" w:rsidRDefault="00012734" w:rsidP="00012734">
      <w:pPr>
        <w:spacing w:after="0" w:line="240" w:lineRule="auto"/>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 xml:space="preserve">Tablica 12. </w:t>
      </w:r>
      <w:r w:rsidR="00654290" w:rsidRPr="00416CC2">
        <w:rPr>
          <w:rFonts w:ascii="Times New Roman" w:hAnsi="Times New Roman" w:cs="Times New Roman"/>
          <w:i/>
          <w:iCs/>
          <w:sz w:val="24"/>
          <w:szCs w:val="24"/>
          <w:lang w:val="hr-HR"/>
        </w:rPr>
        <w:t xml:space="preserve">Terminski plan provedbe mjera u okviru Programa razvoja </w:t>
      </w:r>
      <w:r w:rsidR="00540987" w:rsidRPr="00416CC2">
        <w:rPr>
          <w:rFonts w:ascii="Times New Roman" w:hAnsi="Times New Roman" w:cs="Times New Roman"/>
          <w:i/>
          <w:iCs/>
          <w:sz w:val="24"/>
          <w:szCs w:val="24"/>
          <w:lang w:val="hr-HR"/>
        </w:rPr>
        <w:t>ZI</w:t>
      </w:r>
      <w:r w:rsidR="00654290" w:rsidRPr="00416CC2">
        <w:rPr>
          <w:rFonts w:ascii="Times New Roman" w:hAnsi="Times New Roman" w:cs="Times New Roman"/>
          <w:i/>
          <w:iCs/>
          <w:sz w:val="24"/>
          <w:szCs w:val="24"/>
          <w:lang w:val="hr-HR"/>
        </w:rPr>
        <w:t>:</w:t>
      </w:r>
    </w:p>
    <w:tbl>
      <w:tblPr>
        <w:tblW w:w="9527" w:type="dxa"/>
        <w:tblLayout w:type="fixed"/>
        <w:tblLook w:val="04A0" w:firstRow="1" w:lastRow="0" w:firstColumn="1" w:lastColumn="0" w:noHBand="0" w:noVBand="1"/>
      </w:tblPr>
      <w:tblGrid>
        <w:gridCol w:w="421"/>
        <w:gridCol w:w="2693"/>
        <w:gridCol w:w="641"/>
        <w:gridCol w:w="641"/>
        <w:gridCol w:w="641"/>
        <w:gridCol w:w="642"/>
        <w:gridCol w:w="641"/>
        <w:gridCol w:w="641"/>
        <w:gridCol w:w="642"/>
        <w:gridCol w:w="641"/>
        <w:gridCol w:w="641"/>
        <w:gridCol w:w="642"/>
      </w:tblGrid>
      <w:tr w:rsidR="008B2A57" w:rsidRPr="00416CC2" w14:paraId="6EB0B9CD" w14:textId="77777777" w:rsidTr="0001741A">
        <w:trPr>
          <w:trHeight w:val="600"/>
        </w:trPr>
        <w:tc>
          <w:tcPr>
            <w:tcW w:w="421"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3FC433B0" w14:textId="5CF4CFC1" w:rsidR="00654290" w:rsidRPr="00416CC2" w:rsidRDefault="0001741A"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R. BR.</w:t>
            </w:r>
          </w:p>
        </w:tc>
        <w:tc>
          <w:tcPr>
            <w:tcW w:w="2693" w:type="dxa"/>
            <w:tcBorders>
              <w:top w:val="single" w:sz="4" w:space="0" w:color="auto"/>
              <w:left w:val="nil"/>
              <w:bottom w:val="nil"/>
              <w:right w:val="single" w:sz="4" w:space="0" w:color="auto"/>
            </w:tcBorders>
            <w:shd w:val="clear" w:color="auto" w:fill="AEAAAA"/>
            <w:vAlign w:val="center"/>
            <w:hideMark/>
          </w:tcPr>
          <w:p w14:paraId="64FFC3C6" w14:textId="77777777" w:rsidR="00654290" w:rsidRPr="00416CC2" w:rsidRDefault="00654290" w:rsidP="0001741A">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Naziv posebnog cilja/mjere</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43065ECB" w14:textId="77777777" w:rsidR="00654290" w:rsidRPr="00416CC2" w:rsidRDefault="00654290" w:rsidP="008A25FA">
            <w:pPr>
              <w:spacing w:after="0" w:line="240" w:lineRule="auto"/>
              <w:ind w:left="-107" w:right="-176"/>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2021.</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666F5FBF" w14:textId="77777777" w:rsidR="00654290" w:rsidRPr="00416CC2" w:rsidRDefault="00654290" w:rsidP="008A25FA">
            <w:pPr>
              <w:spacing w:after="0" w:line="240" w:lineRule="auto"/>
              <w:ind w:left="-101" w:right="-102"/>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2022.</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59B8FF99" w14:textId="77777777" w:rsidR="00654290" w:rsidRPr="00416CC2" w:rsidRDefault="00654290" w:rsidP="008A25FA">
            <w:pPr>
              <w:spacing w:after="0" w:line="240" w:lineRule="auto"/>
              <w:ind w:left="-101" w:right="-16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2023.</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293268ED" w14:textId="77777777" w:rsidR="00654290" w:rsidRPr="00416CC2" w:rsidRDefault="00654290" w:rsidP="008A25FA">
            <w:pPr>
              <w:spacing w:after="0" w:line="240" w:lineRule="auto"/>
              <w:ind w:left="-101" w:right="-95"/>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2024.</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0DF0057F" w14:textId="77777777" w:rsidR="00654290" w:rsidRPr="00416CC2" w:rsidRDefault="00654290" w:rsidP="008A25FA">
            <w:pPr>
              <w:spacing w:after="0" w:line="240" w:lineRule="auto"/>
              <w:ind w:left="-101" w:right="-163"/>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2025.</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4C0F91DB" w14:textId="77777777" w:rsidR="00654290" w:rsidRPr="00416CC2" w:rsidRDefault="00654290" w:rsidP="008A25FA">
            <w:pPr>
              <w:spacing w:after="0" w:line="240" w:lineRule="auto"/>
              <w:ind w:left="-101" w:right="-8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2026.</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0C5B6BA8" w14:textId="77777777" w:rsidR="00654290" w:rsidRPr="00416CC2" w:rsidRDefault="00654290" w:rsidP="008A25FA">
            <w:pPr>
              <w:spacing w:after="0" w:line="240" w:lineRule="auto"/>
              <w:ind w:left="-101" w:right="-157"/>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2027.</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2A3DD17E" w14:textId="77777777" w:rsidR="00654290" w:rsidRPr="00416CC2" w:rsidRDefault="00654290" w:rsidP="008A25FA">
            <w:pPr>
              <w:spacing w:after="0" w:line="240" w:lineRule="auto"/>
              <w:ind w:left="-101" w:right="-83"/>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2028.</w:t>
            </w:r>
          </w:p>
        </w:tc>
        <w:tc>
          <w:tcPr>
            <w:tcW w:w="641" w:type="dxa"/>
            <w:tcBorders>
              <w:top w:val="single" w:sz="4" w:space="0" w:color="auto"/>
              <w:left w:val="nil"/>
              <w:bottom w:val="single" w:sz="4" w:space="0" w:color="auto"/>
              <w:right w:val="single" w:sz="4" w:space="0" w:color="auto"/>
            </w:tcBorders>
            <w:shd w:val="clear" w:color="auto" w:fill="AEAAAA"/>
            <w:vAlign w:val="center"/>
            <w:hideMark/>
          </w:tcPr>
          <w:p w14:paraId="209A90DD" w14:textId="77777777" w:rsidR="00654290" w:rsidRPr="00416CC2" w:rsidRDefault="00654290" w:rsidP="008A25FA">
            <w:pPr>
              <w:spacing w:after="0" w:line="240" w:lineRule="auto"/>
              <w:ind w:left="-101" w:right="-151"/>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2029.</w:t>
            </w:r>
          </w:p>
        </w:tc>
        <w:tc>
          <w:tcPr>
            <w:tcW w:w="642" w:type="dxa"/>
            <w:tcBorders>
              <w:top w:val="single" w:sz="4" w:space="0" w:color="auto"/>
              <w:left w:val="nil"/>
              <w:bottom w:val="single" w:sz="4" w:space="0" w:color="auto"/>
              <w:right w:val="single" w:sz="4" w:space="0" w:color="auto"/>
            </w:tcBorders>
            <w:shd w:val="clear" w:color="auto" w:fill="AEAAAA"/>
            <w:vAlign w:val="center"/>
            <w:hideMark/>
          </w:tcPr>
          <w:p w14:paraId="64B429B4" w14:textId="77777777" w:rsidR="00654290" w:rsidRPr="00416CC2" w:rsidRDefault="00654290" w:rsidP="008A25FA">
            <w:pPr>
              <w:spacing w:after="0" w:line="240" w:lineRule="auto"/>
              <w:ind w:left="-101" w:right="-75"/>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2030.</w:t>
            </w:r>
          </w:p>
        </w:tc>
      </w:tr>
      <w:tr w:rsidR="008B2A57" w:rsidRPr="00416CC2" w14:paraId="6702F93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CD4DE65"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w:t>
            </w:r>
          </w:p>
        </w:tc>
        <w:tc>
          <w:tcPr>
            <w:tcW w:w="2693" w:type="dxa"/>
            <w:tcBorders>
              <w:top w:val="single" w:sz="4" w:space="0" w:color="auto"/>
              <w:left w:val="single" w:sz="4" w:space="0" w:color="auto"/>
              <w:bottom w:val="nil"/>
              <w:right w:val="single" w:sz="4" w:space="0" w:color="auto"/>
            </w:tcBorders>
            <w:shd w:val="clear" w:color="auto" w:fill="E7E6E6"/>
            <w:vAlign w:val="center"/>
            <w:hideMark/>
          </w:tcPr>
          <w:p w14:paraId="5D6471FA" w14:textId="5EA6564D"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Kvalitetno planiranje i upravljanje razvojem zelene infrastrukture</w:t>
            </w:r>
            <w:r w:rsidR="72FE2232" w:rsidRPr="00416CC2">
              <w:rPr>
                <w:rFonts w:ascii="Times New Roman" w:eastAsia="Times New Roman" w:hAnsi="Times New Roman" w:cs="Times New Roman"/>
                <w:sz w:val="24"/>
                <w:szCs w:val="24"/>
                <w:lang w:val="hr-HR" w:eastAsia="hr-HR"/>
              </w:rPr>
              <w:t xml:space="preserve"> u urbanim područjima</w:t>
            </w:r>
            <w:r w:rsidRPr="00416CC2">
              <w:rPr>
                <w:rFonts w:ascii="Times New Roman" w:eastAsia="Times New Roman" w:hAnsi="Times New Roman" w:cs="Times New Roman"/>
                <w:sz w:val="24"/>
                <w:szCs w:val="24"/>
                <w:lang w:val="hr-HR" w:eastAsia="hr-HR"/>
              </w:rPr>
              <w:t xml:space="preserve">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17560E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F12888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50BA4F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AC3707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6BF5B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62353A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44C9BC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A0051D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9519D2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B076D8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5DE3961"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F8CF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1.1.</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6D6FE5B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Evidentiranje zelene infrastrukture na području gradova i općina u RH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CBFB8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47DAC2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44352D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5CD5A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28A32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C080A0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66A5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B63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823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218C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EF481A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C0E0A"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1.2.</w:t>
            </w:r>
          </w:p>
        </w:tc>
        <w:tc>
          <w:tcPr>
            <w:tcW w:w="2693" w:type="dxa"/>
            <w:tcBorders>
              <w:top w:val="nil"/>
              <w:left w:val="single" w:sz="4" w:space="0" w:color="auto"/>
              <w:bottom w:val="single" w:sz="4" w:space="0" w:color="auto"/>
              <w:right w:val="nil"/>
            </w:tcBorders>
            <w:shd w:val="clear" w:color="auto" w:fill="auto"/>
            <w:vAlign w:val="center"/>
            <w:hideMark/>
          </w:tcPr>
          <w:p w14:paraId="45C35A44" w14:textId="10FEF8BF" w:rsidR="00654290" w:rsidRPr="00416CC2" w:rsidRDefault="61DD863D" w:rsidP="6ABF887D">
            <w:pPr>
              <w:spacing w:after="0" w:line="240" w:lineRule="auto"/>
              <w:rPr>
                <w:rFonts w:ascii="Times New Roman" w:eastAsia="Times New Roman" w:hAnsi="Times New Roman" w:cs="Times New Roman"/>
                <w:sz w:val="24"/>
                <w:szCs w:val="24"/>
                <w:lang w:eastAsia="hr-HR"/>
              </w:rPr>
            </w:pPr>
            <w:proofErr w:type="spellStart"/>
            <w:r w:rsidRPr="00416CC2">
              <w:rPr>
                <w:rFonts w:ascii="Times New Roman" w:eastAsia="Times New Roman" w:hAnsi="Times New Roman" w:cs="Times New Roman"/>
                <w:sz w:val="24"/>
                <w:szCs w:val="24"/>
                <w:lang w:eastAsia="hr-HR"/>
              </w:rPr>
              <w:t>Osiguranje</w:t>
            </w:r>
            <w:proofErr w:type="spellEnd"/>
            <w:r w:rsidRPr="00416CC2">
              <w:rPr>
                <w:rFonts w:ascii="Times New Roman" w:eastAsia="Times New Roman" w:hAnsi="Times New Roman" w:cs="Times New Roman"/>
                <w:sz w:val="24"/>
                <w:szCs w:val="24"/>
                <w:lang w:eastAsia="hr-HR"/>
              </w:rPr>
              <w:t xml:space="preserve"> </w:t>
            </w:r>
            <w:proofErr w:type="spellStart"/>
            <w:r w:rsidRPr="00416CC2">
              <w:rPr>
                <w:rFonts w:ascii="Times New Roman" w:eastAsia="Times New Roman" w:hAnsi="Times New Roman" w:cs="Times New Roman"/>
                <w:sz w:val="24"/>
                <w:szCs w:val="24"/>
                <w:lang w:eastAsia="hr-HR"/>
              </w:rPr>
              <w:t>preduvjeta</w:t>
            </w:r>
            <w:proofErr w:type="spellEnd"/>
            <w:r w:rsidRPr="00416CC2">
              <w:rPr>
                <w:rFonts w:ascii="Times New Roman" w:eastAsia="Times New Roman" w:hAnsi="Times New Roman" w:cs="Times New Roman"/>
                <w:sz w:val="24"/>
                <w:szCs w:val="24"/>
                <w:lang w:eastAsia="hr-HR"/>
              </w:rPr>
              <w:t xml:space="preserve"> za </w:t>
            </w:r>
            <w:proofErr w:type="spellStart"/>
            <w:r w:rsidRPr="00416CC2">
              <w:rPr>
                <w:rFonts w:ascii="Times New Roman" w:eastAsia="Times New Roman" w:hAnsi="Times New Roman" w:cs="Times New Roman"/>
                <w:sz w:val="24"/>
                <w:szCs w:val="24"/>
                <w:lang w:eastAsia="hr-HR"/>
              </w:rPr>
              <w:t>razvoj</w:t>
            </w:r>
            <w:proofErr w:type="spellEnd"/>
            <w:r w:rsidRPr="00416CC2">
              <w:rPr>
                <w:rFonts w:ascii="Times New Roman" w:eastAsia="Times New Roman" w:hAnsi="Times New Roman" w:cs="Times New Roman"/>
                <w:sz w:val="24"/>
                <w:szCs w:val="24"/>
                <w:lang w:eastAsia="hr-HR"/>
              </w:rPr>
              <w:t xml:space="preserve"> </w:t>
            </w:r>
            <w:proofErr w:type="spellStart"/>
            <w:r w:rsidRPr="00416CC2">
              <w:rPr>
                <w:rFonts w:ascii="Times New Roman" w:eastAsia="Times New Roman" w:hAnsi="Times New Roman" w:cs="Times New Roman"/>
                <w:sz w:val="24"/>
                <w:szCs w:val="24"/>
                <w:lang w:eastAsia="hr-HR"/>
              </w:rPr>
              <w:t>zelene</w:t>
            </w:r>
            <w:proofErr w:type="spellEnd"/>
            <w:r w:rsidRPr="00416CC2">
              <w:rPr>
                <w:rFonts w:ascii="Times New Roman" w:eastAsia="Times New Roman" w:hAnsi="Times New Roman" w:cs="Times New Roman"/>
                <w:sz w:val="24"/>
                <w:szCs w:val="24"/>
                <w:lang w:eastAsia="hr-HR"/>
              </w:rPr>
              <w:t xml:space="preserve"> </w:t>
            </w:r>
            <w:proofErr w:type="spellStart"/>
            <w:r w:rsidRPr="00416CC2">
              <w:rPr>
                <w:rFonts w:ascii="Times New Roman" w:eastAsia="Times New Roman" w:hAnsi="Times New Roman" w:cs="Times New Roman"/>
                <w:sz w:val="24"/>
                <w:szCs w:val="24"/>
                <w:lang w:eastAsia="hr-HR"/>
              </w:rPr>
              <w:t>infrastrukture</w:t>
            </w:r>
            <w:proofErr w:type="spellEnd"/>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6ACB3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60358D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97347B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693A9C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5E14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06FC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CC2ED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D748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D108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FD39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2FA09D5"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E8FA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079C50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Izrada strateških dokumenata razvoja zelene infrastrukture na lokalnoj i regionalnoj razini</w:t>
            </w:r>
          </w:p>
        </w:tc>
        <w:tc>
          <w:tcPr>
            <w:tcW w:w="641" w:type="dxa"/>
            <w:tcBorders>
              <w:top w:val="single" w:sz="4" w:space="0" w:color="auto"/>
              <w:left w:val="nil"/>
              <w:bottom w:val="single" w:sz="4" w:space="0" w:color="auto"/>
              <w:right w:val="single" w:sz="4" w:space="0" w:color="auto"/>
            </w:tcBorders>
            <w:shd w:val="clear" w:color="auto" w:fill="A9D08E"/>
            <w:vAlign w:val="bottom"/>
            <w:hideMark/>
          </w:tcPr>
          <w:p w14:paraId="7A892CDB" w14:textId="7C1CD817"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B8AC30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56976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9E0EBB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4BEAB4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1BDDC0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BAE971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3E8119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8F6E64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2EE172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3EA2C36"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F6BD"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1.4.</w:t>
            </w:r>
          </w:p>
        </w:tc>
        <w:tc>
          <w:tcPr>
            <w:tcW w:w="2693" w:type="dxa"/>
            <w:tcBorders>
              <w:top w:val="nil"/>
              <w:left w:val="single" w:sz="4" w:space="0" w:color="auto"/>
              <w:bottom w:val="single" w:sz="4" w:space="0" w:color="auto"/>
              <w:right w:val="nil"/>
            </w:tcBorders>
            <w:shd w:val="clear" w:color="auto" w:fill="auto"/>
            <w:vAlign w:val="center"/>
            <w:hideMark/>
          </w:tcPr>
          <w:p w14:paraId="02A179A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Razvoj i izrada digitalne baze projekata</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7C45F4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387B9F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8F6897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504B38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066EAB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746AD8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D7B8EA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81C4D2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0C8724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4D53F4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28BADA9E"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EF926"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1.5. </w:t>
            </w:r>
          </w:p>
        </w:tc>
        <w:tc>
          <w:tcPr>
            <w:tcW w:w="2693" w:type="dxa"/>
            <w:tcBorders>
              <w:top w:val="nil"/>
              <w:left w:val="single" w:sz="4" w:space="0" w:color="auto"/>
              <w:bottom w:val="single" w:sz="4" w:space="0" w:color="auto"/>
              <w:right w:val="nil"/>
            </w:tcBorders>
            <w:shd w:val="clear" w:color="auto" w:fill="auto"/>
            <w:vAlign w:val="center"/>
            <w:hideMark/>
          </w:tcPr>
          <w:p w14:paraId="1898DF0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Unaprjeđenje međunarodne suradnje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BAFE5A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60B268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4D17BC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3867BB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94560C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59E23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EB1DB7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3D58F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48AFBC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2EA11D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6B8A40AA"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361A8C1"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w:t>
            </w:r>
          </w:p>
        </w:tc>
        <w:tc>
          <w:tcPr>
            <w:tcW w:w="2693" w:type="dxa"/>
            <w:tcBorders>
              <w:top w:val="nil"/>
              <w:left w:val="single" w:sz="4" w:space="0" w:color="auto"/>
              <w:bottom w:val="nil"/>
              <w:right w:val="single" w:sz="4" w:space="0" w:color="auto"/>
            </w:tcBorders>
            <w:shd w:val="clear" w:color="auto" w:fill="E7E6E6"/>
            <w:vAlign w:val="center"/>
            <w:hideMark/>
          </w:tcPr>
          <w:p w14:paraId="7493C748" w14:textId="0D8F8FF0"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Unaprijeđena, raširena</w:t>
            </w:r>
            <w:r w:rsidR="00D3091E" w:rsidRPr="00416CC2">
              <w:rPr>
                <w:rFonts w:ascii="Times New Roman" w:eastAsia="Times New Roman" w:hAnsi="Times New Roman" w:cs="Times New Roman"/>
                <w:sz w:val="24"/>
                <w:szCs w:val="24"/>
                <w:lang w:val="hr-HR" w:eastAsia="hr-HR"/>
              </w:rPr>
              <w:t>, povezana</w:t>
            </w:r>
            <w:r w:rsidRPr="00416CC2">
              <w:rPr>
                <w:rFonts w:ascii="Times New Roman" w:eastAsia="Times New Roman" w:hAnsi="Times New Roman" w:cs="Times New Roman"/>
                <w:sz w:val="24"/>
                <w:szCs w:val="24"/>
                <w:lang w:val="hr-HR" w:eastAsia="hr-HR"/>
              </w:rPr>
              <w:t xml:space="preserve"> i lako dostupna zelena infrastruktura u urbanim područjima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45106D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37F954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08DDF3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DB828F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D07DD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1C66ED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49742E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9EEDAC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B4CFBD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36602E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3CE87965" w14:textId="77777777" w:rsidTr="008F1545">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FB76A"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2.1.</w:t>
            </w:r>
          </w:p>
        </w:tc>
        <w:tc>
          <w:tcPr>
            <w:tcW w:w="2693" w:type="dxa"/>
            <w:tcBorders>
              <w:top w:val="single" w:sz="4" w:space="0" w:color="auto"/>
              <w:left w:val="single" w:sz="4" w:space="0" w:color="auto"/>
              <w:bottom w:val="nil"/>
              <w:right w:val="nil"/>
            </w:tcBorders>
            <w:shd w:val="clear" w:color="auto" w:fill="auto"/>
            <w:vAlign w:val="center"/>
            <w:hideMark/>
          </w:tcPr>
          <w:p w14:paraId="6E8C288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Provedba pilot projekata razvoja zelene infrastrukture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1FAFC9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4B9D06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77CD031"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A96E6" w14:textId="7C1D4D91"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p w14:paraId="1A4BBA4D" w14:textId="0D460C80" w:rsidR="00654290" w:rsidRPr="00416CC2" w:rsidRDefault="00654290" w:rsidP="7645AAC2">
            <w:pPr>
              <w:spacing w:after="0" w:line="240" w:lineRule="auto"/>
              <w:rPr>
                <w:rFonts w:ascii="Times New Roman" w:eastAsia="Times New Roman" w:hAnsi="Times New Roman" w:cs="Times New Roman"/>
                <w:sz w:val="24"/>
                <w:szCs w:val="24"/>
                <w:lang w:val="hr-HR" w:eastAsia="hr-HR"/>
              </w:rPr>
            </w:pP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36CEE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D215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56FE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3EF6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50D00"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0A21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34270253"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5F487"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2.2.</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5702BAE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Poticanje izgradnje zelene infrastrukture kojom se jača otpornost urbanih područja na posljedice  klimatskih promjena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9244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1BB5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DDD7C" w14:textId="4616455B" w:rsidR="00654290" w:rsidRPr="00416CC2" w:rsidRDefault="00654290" w:rsidP="008B2A57">
            <w:pPr>
              <w:spacing w:after="0" w:line="240" w:lineRule="auto"/>
              <w:rPr>
                <w:rFonts w:ascii="Times New Roman" w:eastAsia="Times New Roman" w:hAnsi="Times New Roman" w:cs="Times New Roman"/>
                <w:sz w:val="24"/>
                <w:szCs w:val="24"/>
                <w:lang w:val="hr-HR" w:eastAsia="hr-HR"/>
              </w:rPr>
            </w:pP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226E42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90C24D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1EEBA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E6B26A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FB6978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ADF219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D1906C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413AEAD0"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790FCCC"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3. </w:t>
            </w:r>
          </w:p>
        </w:tc>
        <w:tc>
          <w:tcPr>
            <w:tcW w:w="2693" w:type="dxa"/>
            <w:tcBorders>
              <w:top w:val="nil"/>
              <w:left w:val="single" w:sz="4" w:space="0" w:color="auto"/>
              <w:bottom w:val="nil"/>
              <w:right w:val="single" w:sz="4" w:space="0" w:color="auto"/>
            </w:tcBorders>
            <w:shd w:val="clear" w:color="auto" w:fill="E7E6E6"/>
            <w:vAlign w:val="center"/>
            <w:hideMark/>
          </w:tcPr>
          <w:p w14:paraId="703F055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Visoka razina znanja i društvene svijesti o održivom razvoju urbanih područja kroz razvoj zelene infrastrukture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3CBD7FCD"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CDCAC2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8C5DF8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A1C8206"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62B50D6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56D0E1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267AAD7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4B5E2A37"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7686545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E7E6E6"/>
            <w:vAlign w:val="bottom"/>
            <w:hideMark/>
          </w:tcPr>
          <w:p w14:paraId="1A5EC86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115CC95C"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F0DC6"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3.1.</w:t>
            </w:r>
          </w:p>
        </w:tc>
        <w:tc>
          <w:tcPr>
            <w:tcW w:w="2693" w:type="dxa"/>
            <w:tcBorders>
              <w:top w:val="single" w:sz="4" w:space="0" w:color="auto"/>
              <w:left w:val="single" w:sz="4" w:space="0" w:color="auto"/>
              <w:bottom w:val="single" w:sz="4" w:space="0" w:color="auto"/>
              <w:right w:val="nil"/>
            </w:tcBorders>
            <w:shd w:val="clear" w:color="auto" w:fill="auto"/>
            <w:vAlign w:val="center"/>
            <w:hideMark/>
          </w:tcPr>
          <w:p w14:paraId="4FD0211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Afirmacija i informiranje javnosti o zelenoj infrastrukturi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E92907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BC79D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49B4D3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4EE8A4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4E3BA85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1B54C85"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345786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1B28414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25D66C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43C1E2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r w:rsidR="008B2A57" w:rsidRPr="00416CC2" w14:paraId="53234D74" w14:textId="77777777" w:rsidTr="0001741A">
        <w:trPr>
          <w:trHeight w:val="499"/>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57B15" w14:textId="77777777" w:rsidR="00654290" w:rsidRPr="00416CC2" w:rsidRDefault="00654290" w:rsidP="00012734">
            <w:pPr>
              <w:spacing w:after="0" w:line="240" w:lineRule="auto"/>
              <w:ind w:left="-112" w:right="-99"/>
              <w:jc w:val="center"/>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3.2.</w:t>
            </w:r>
          </w:p>
        </w:tc>
        <w:tc>
          <w:tcPr>
            <w:tcW w:w="2693" w:type="dxa"/>
            <w:tcBorders>
              <w:top w:val="nil"/>
              <w:left w:val="single" w:sz="4" w:space="0" w:color="auto"/>
              <w:bottom w:val="single" w:sz="4" w:space="0" w:color="auto"/>
              <w:right w:val="nil"/>
            </w:tcBorders>
            <w:shd w:val="clear" w:color="auto" w:fill="auto"/>
            <w:vAlign w:val="center"/>
            <w:hideMark/>
          </w:tcPr>
          <w:p w14:paraId="7A6F91FE"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xml:space="preserve">Edukacija o zelenoj infrastrukturi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540B46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3E55F2CA"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025016A3"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5812A3B"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3DEA0F"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D491D02"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78EAD494"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63EA1F89"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1"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27C8A8A8"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c>
          <w:tcPr>
            <w:tcW w:w="642" w:type="dxa"/>
            <w:tcBorders>
              <w:top w:val="single" w:sz="4" w:space="0" w:color="auto"/>
              <w:left w:val="single" w:sz="4" w:space="0" w:color="auto"/>
              <w:bottom w:val="single" w:sz="4" w:space="0" w:color="auto"/>
              <w:right w:val="single" w:sz="4" w:space="0" w:color="auto"/>
            </w:tcBorders>
            <w:shd w:val="clear" w:color="auto" w:fill="A9D08E"/>
            <w:vAlign w:val="bottom"/>
            <w:hideMark/>
          </w:tcPr>
          <w:p w14:paraId="57FAFF5C" w14:textId="77777777" w:rsidR="00654290" w:rsidRPr="00416CC2" w:rsidRDefault="00654290" w:rsidP="000F0D52">
            <w:pPr>
              <w:spacing w:after="0" w:line="240" w:lineRule="auto"/>
              <w:rPr>
                <w:rFonts w:ascii="Times New Roman" w:eastAsia="Times New Roman" w:hAnsi="Times New Roman" w:cs="Times New Roman"/>
                <w:sz w:val="24"/>
                <w:szCs w:val="24"/>
                <w:lang w:val="hr-HR" w:eastAsia="hr-HR"/>
              </w:rPr>
            </w:pPr>
            <w:r w:rsidRPr="00416CC2">
              <w:rPr>
                <w:rFonts w:ascii="Times New Roman" w:eastAsia="Times New Roman" w:hAnsi="Times New Roman" w:cs="Times New Roman"/>
                <w:sz w:val="24"/>
                <w:szCs w:val="24"/>
                <w:lang w:val="hr-HR" w:eastAsia="hr-HR"/>
              </w:rPr>
              <w:t> </w:t>
            </w:r>
          </w:p>
        </w:tc>
      </w:tr>
    </w:tbl>
    <w:p w14:paraId="1784ECF8" w14:textId="77777777" w:rsidR="00EB22BC" w:rsidRPr="00416CC2" w:rsidRDefault="00012734">
      <w:pPr>
        <w:spacing w:after="160" w:line="259" w:lineRule="auto"/>
        <w:rPr>
          <w:rFonts w:ascii="Times New Roman" w:hAnsi="Times New Roman" w:cs="Times New Roman"/>
          <w:lang w:val="hr-HR"/>
        </w:rPr>
        <w:sectPr w:rsidR="00EB22BC" w:rsidRPr="00416CC2" w:rsidSect="000948C5">
          <w:footerReference w:type="first" r:id="rId33"/>
          <w:pgSz w:w="11906" w:h="16838" w:code="9"/>
          <w:pgMar w:top="1418" w:right="991" w:bottom="1134" w:left="1417" w:header="708" w:footer="290" w:gutter="0"/>
          <w:cols w:space="708"/>
          <w:docGrid w:linePitch="360"/>
        </w:sectPr>
      </w:pPr>
      <w:r w:rsidRPr="00416CC2">
        <w:rPr>
          <w:rFonts w:ascii="Times New Roman" w:hAnsi="Times New Roman" w:cs="Times New Roman"/>
          <w:lang w:val="hr-HR"/>
        </w:rPr>
        <w:br w:type="page"/>
      </w:r>
    </w:p>
    <w:p w14:paraId="5DFB2E48" w14:textId="5838E2F5" w:rsidR="00D41142" w:rsidRPr="00416CC2" w:rsidRDefault="00D41142" w:rsidP="00D41142">
      <w:pPr>
        <w:pStyle w:val="Naslov1"/>
        <w:rPr>
          <w:rFonts w:ascii="Times New Roman" w:hAnsi="Times New Roman" w:cs="Times New Roman"/>
          <w:sz w:val="24"/>
          <w:szCs w:val="24"/>
        </w:rPr>
      </w:pPr>
      <w:bookmarkStart w:id="62" w:name="_Toc30772958"/>
      <w:bookmarkStart w:id="63" w:name="_Toc38623385"/>
      <w:r w:rsidRPr="00416CC2">
        <w:rPr>
          <w:rFonts w:ascii="Times New Roman" w:hAnsi="Times New Roman" w:cs="Times New Roman"/>
          <w:sz w:val="24"/>
          <w:szCs w:val="24"/>
        </w:rPr>
        <w:lastRenderedPageBreak/>
        <w:t>INDIKATIVNI FINANCIJSKI PLAN</w:t>
      </w:r>
      <w:bookmarkEnd w:id="62"/>
      <w:bookmarkEnd w:id="63"/>
      <w:r w:rsidR="008100CB" w:rsidRPr="00416CC2">
        <w:rPr>
          <w:rFonts w:ascii="Times New Roman" w:hAnsi="Times New Roman" w:cs="Times New Roman"/>
          <w:sz w:val="24"/>
          <w:szCs w:val="24"/>
        </w:rPr>
        <w:t xml:space="preserve"> </w:t>
      </w:r>
    </w:p>
    <w:p w14:paraId="1120DE4E" w14:textId="77777777" w:rsidR="00392A27" w:rsidRPr="00416CC2" w:rsidRDefault="00392A27" w:rsidP="003B39E1">
      <w:pPr>
        <w:spacing w:after="0" w:line="240" w:lineRule="auto"/>
        <w:rPr>
          <w:rFonts w:ascii="Times New Roman" w:hAnsi="Times New Roman" w:cs="Times New Roman"/>
          <w:sz w:val="24"/>
          <w:szCs w:val="24"/>
          <w:lang w:val="hr-HR"/>
        </w:rPr>
      </w:pPr>
    </w:p>
    <w:p w14:paraId="3424EB1F" w14:textId="3C678FEB" w:rsidR="008A3B47" w:rsidRPr="00416CC2" w:rsidRDefault="008A3B47" w:rsidP="008A25FA">
      <w:pPr>
        <w:spacing w:after="120" w:line="259"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Indikativni financijski plan prikazuje financijske pretpostavke potrebne za </w:t>
      </w:r>
      <w:r w:rsidR="00F8053C" w:rsidRPr="00416CC2">
        <w:rPr>
          <w:rFonts w:ascii="Times New Roman" w:hAnsi="Times New Roman" w:cs="Times New Roman"/>
          <w:sz w:val="24"/>
          <w:szCs w:val="24"/>
          <w:lang w:val="hr-HR"/>
        </w:rPr>
        <w:t>realizaciju definiranih posebnih ciljeva, odnosno provedbu razvojnih mjera i aktivnosti</w:t>
      </w:r>
      <w:r w:rsidRPr="00416CC2">
        <w:rPr>
          <w:rFonts w:ascii="Times New Roman" w:hAnsi="Times New Roman" w:cs="Times New Roman"/>
          <w:sz w:val="24"/>
          <w:szCs w:val="24"/>
          <w:lang w:val="hr-HR"/>
        </w:rPr>
        <w:t>. Temelji se na procjeni potrebnih troškova za realizaciju svih aktivnosti u razdoblju od 2021. do 2030.</w:t>
      </w:r>
      <w:r w:rsidR="00F8053C" w:rsidRPr="00416CC2">
        <w:rPr>
          <w:rFonts w:ascii="Times New Roman" w:hAnsi="Times New Roman" w:cs="Times New Roman"/>
          <w:sz w:val="24"/>
          <w:szCs w:val="24"/>
          <w:lang w:val="hr-HR"/>
        </w:rPr>
        <w:t xml:space="preserve"> godine</w:t>
      </w:r>
      <w:r w:rsidR="5F2DDD21"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Indikativni financijski plan je promjenjiv u okviru ažuriranja akcijskog plana i usklađivanja provedbe Programa </w:t>
      </w:r>
      <w:r w:rsidR="00627115" w:rsidRPr="00416CC2">
        <w:rPr>
          <w:rFonts w:ascii="Times New Roman" w:hAnsi="Times New Roman" w:cs="Times New Roman"/>
          <w:sz w:val="24"/>
          <w:szCs w:val="24"/>
          <w:lang w:val="hr-HR"/>
        </w:rPr>
        <w:t xml:space="preserve">razvoja ZI </w:t>
      </w:r>
      <w:r w:rsidRPr="00416CC2">
        <w:rPr>
          <w:rFonts w:ascii="Times New Roman" w:hAnsi="Times New Roman" w:cs="Times New Roman"/>
          <w:sz w:val="24"/>
          <w:szCs w:val="24"/>
          <w:lang w:val="hr-HR"/>
        </w:rPr>
        <w:t>u skladu s rezultatima vrednovanja provedbe.</w:t>
      </w:r>
    </w:p>
    <w:p w14:paraId="21307F7D" w14:textId="44F8B1B2" w:rsidR="00AB36F0" w:rsidRPr="00416CC2" w:rsidRDefault="00012734" w:rsidP="00AB36F0">
      <w:pPr>
        <w:spacing w:after="0" w:line="240" w:lineRule="auto"/>
        <w:rPr>
          <w:rFonts w:ascii="Times New Roman" w:hAnsi="Times New Roman" w:cs="Times New Roman"/>
          <w:i/>
          <w:iCs/>
          <w:sz w:val="24"/>
          <w:szCs w:val="24"/>
          <w:lang w:val="hr-HR"/>
        </w:rPr>
      </w:pPr>
      <w:r w:rsidRPr="00416CC2">
        <w:rPr>
          <w:rFonts w:ascii="Times New Roman" w:hAnsi="Times New Roman" w:cs="Times New Roman"/>
          <w:i/>
          <w:iCs/>
          <w:sz w:val="24"/>
          <w:szCs w:val="24"/>
          <w:lang w:val="hr-HR"/>
        </w:rPr>
        <w:t>Tablica 13. Indikativni financijski plan</w:t>
      </w:r>
    </w:p>
    <w:p w14:paraId="4BB32242" w14:textId="5E0917F2" w:rsidR="00DE59EC" w:rsidRPr="00416CC2" w:rsidRDefault="00DE59EC" w:rsidP="00AB36F0">
      <w:pPr>
        <w:spacing w:after="0" w:line="240" w:lineRule="auto"/>
        <w:rPr>
          <w:rFonts w:ascii="Times New Roman" w:hAnsi="Times New Roman" w:cs="Times New Roman"/>
          <w:i/>
          <w:iCs/>
          <w:sz w:val="24"/>
          <w:szCs w:val="24"/>
          <w:lang w:val="hr-HR"/>
        </w:rPr>
      </w:pPr>
    </w:p>
    <w:tbl>
      <w:tblPr>
        <w:tblW w:w="5000" w:type="pct"/>
        <w:jc w:val="center"/>
        <w:tblLook w:val="04A0" w:firstRow="1" w:lastRow="0" w:firstColumn="1" w:lastColumn="0" w:noHBand="0" w:noVBand="1"/>
      </w:tblPr>
      <w:tblGrid>
        <w:gridCol w:w="1285"/>
        <w:gridCol w:w="4380"/>
        <w:gridCol w:w="1985"/>
        <w:gridCol w:w="1984"/>
        <w:gridCol w:w="2268"/>
        <w:gridCol w:w="2374"/>
      </w:tblGrid>
      <w:tr w:rsidR="00AB36F0" w:rsidRPr="00416CC2" w14:paraId="71189C7D" w14:textId="77777777" w:rsidTr="00451253">
        <w:trPr>
          <w:trHeight w:val="625"/>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9841" w14:textId="77777777" w:rsidR="00AB36F0" w:rsidRPr="00416CC2" w:rsidRDefault="00AB36F0" w:rsidP="00451253">
            <w:pPr>
              <w:spacing w:after="0" w:line="259" w:lineRule="auto"/>
              <w:jc w:val="center"/>
              <w:rPr>
                <w:rFonts w:ascii="Times New Roman" w:hAnsi="Times New Roman" w:cs="Times New Roman"/>
                <w:b/>
                <w:bCs/>
                <w:sz w:val="24"/>
                <w:lang w:eastAsia="hr-HR"/>
              </w:rPr>
            </w:pPr>
            <w:r w:rsidRPr="00416CC2">
              <w:rPr>
                <w:rFonts w:ascii="Times New Roman" w:hAnsi="Times New Roman" w:cs="Times New Roman"/>
                <w:sz w:val="24"/>
                <w:lang w:eastAsia="hr-HR"/>
              </w:rPr>
              <w:t>R. BR.</w:t>
            </w:r>
          </w:p>
        </w:tc>
        <w:tc>
          <w:tcPr>
            <w:tcW w:w="4380" w:type="dxa"/>
            <w:tcBorders>
              <w:top w:val="single" w:sz="4" w:space="0" w:color="auto"/>
              <w:left w:val="nil"/>
              <w:bottom w:val="single" w:sz="4" w:space="0" w:color="auto"/>
              <w:right w:val="single" w:sz="4" w:space="0" w:color="auto"/>
            </w:tcBorders>
            <w:shd w:val="clear" w:color="auto" w:fill="auto"/>
            <w:noWrap/>
            <w:vAlign w:val="center"/>
            <w:hideMark/>
          </w:tcPr>
          <w:p w14:paraId="3EB8D825" w14:textId="77777777" w:rsidR="00AB36F0" w:rsidRPr="00416CC2" w:rsidRDefault="00AB36F0" w:rsidP="00451253">
            <w:pPr>
              <w:spacing w:after="0" w:line="259" w:lineRule="auto"/>
              <w:jc w:val="center"/>
              <w:rPr>
                <w:rFonts w:ascii="Times New Roman" w:hAnsi="Times New Roman" w:cs="Times New Roman"/>
                <w:b/>
                <w:bCs/>
                <w:sz w:val="24"/>
                <w:lang w:eastAsia="hr-HR"/>
              </w:rPr>
            </w:pPr>
            <w:proofErr w:type="spellStart"/>
            <w:r w:rsidRPr="00416CC2">
              <w:rPr>
                <w:rFonts w:ascii="Times New Roman" w:hAnsi="Times New Roman" w:cs="Times New Roman"/>
                <w:sz w:val="24"/>
                <w:lang w:eastAsia="hr-HR"/>
              </w:rPr>
              <w:t>Naziv</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posebnog</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cilja</w:t>
            </w:r>
            <w:proofErr w:type="spellEnd"/>
            <w:r w:rsidRPr="00416CC2">
              <w:rPr>
                <w:rFonts w:ascii="Times New Roman" w:hAnsi="Times New Roman" w:cs="Times New Roman"/>
                <w:sz w:val="24"/>
                <w:lang w:eastAsia="hr-HR"/>
              </w:rPr>
              <w:t>/</w:t>
            </w:r>
            <w:proofErr w:type="spellStart"/>
            <w:r w:rsidRPr="00416CC2">
              <w:rPr>
                <w:rFonts w:ascii="Times New Roman" w:hAnsi="Times New Roman" w:cs="Times New Roman"/>
                <w:sz w:val="24"/>
                <w:lang w:eastAsia="hr-HR"/>
              </w:rPr>
              <w:t>mjere</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448D7CF" w14:textId="77777777" w:rsidR="00AB36F0" w:rsidRPr="00416CC2" w:rsidRDefault="00AB36F0" w:rsidP="00451253">
            <w:pPr>
              <w:spacing w:after="0" w:line="259" w:lineRule="auto"/>
              <w:jc w:val="center"/>
              <w:rPr>
                <w:rFonts w:ascii="Times New Roman" w:hAnsi="Times New Roman" w:cs="Times New Roman"/>
                <w:b/>
                <w:bCs/>
                <w:sz w:val="24"/>
                <w:lang w:eastAsia="hr-HR"/>
              </w:rPr>
            </w:pPr>
            <w:proofErr w:type="spellStart"/>
            <w:r w:rsidRPr="00416CC2">
              <w:rPr>
                <w:rFonts w:ascii="Times New Roman" w:hAnsi="Times New Roman" w:cs="Times New Roman"/>
                <w:sz w:val="24"/>
                <w:lang w:eastAsia="hr-HR"/>
              </w:rPr>
              <w:t>Procijenjena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ukupna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vrijednost</w:t>
            </w:r>
            <w:proofErr w:type="spellEnd"/>
            <w:r w:rsidRPr="00416CC2">
              <w:rPr>
                <w:rFonts w:ascii="Times New Roman" w:hAnsi="Times New Roman" w:cs="Times New Roman"/>
                <w:sz w:val="24"/>
                <w:lang w:eastAsia="hr-HR"/>
              </w:rPr>
              <w:t xml:space="preserve"> (HRK)</w:t>
            </w:r>
          </w:p>
        </w:tc>
        <w:tc>
          <w:tcPr>
            <w:tcW w:w="1984" w:type="dxa"/>
            <w:tcBorders>
              <w:top w:val="single" w:sz="4" w:space="0" w:color="auto"/>
              <w:left w:val="nil"/>
              <w:bottom w:val="single" w:sz="4" w:space="0" w:color="auto"/>
              <w:right w:val="single" w:sz="4" w:space="0" w:color="auto"/>
            </w:tcBorders>
            <w:vAlign w:val="center"/>
          </w:tcPr>
          <w:p w14:paraId="098C0E46" w14:textId="77777777" w:rsidR="00AB36F0" w:rsidRPr="00416CC2" w:rsidRDefault="00AB36F0" w:rsidP="00451253">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Nositelj</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provedbe</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mjere</w:t>
            </w:r>
            <w:proofErr w:type="spellEnd"/>
          </w:p>
        </w:tc>
        <w:tc>
          <w:tcPr>
            <w:tcW w:w="2268" w:type="dxa"/>
            <w:tcBorders>
              <w:top w:val="single" w:sz="4" w:space="0" w:color="auto"/>
              <w:left w:val="nil"/>
              <w:bottom w:val="single" w:sz="4" w:space="0" w:color="auto"/>
              <w:right w:val="single" w:sz="4" w:space="0" w:color="auto"/>
            </w:tcBorders>
            <w:vAlign w:val="center"/>
          </w:tcPr>
          <w:p w14:paraId="5D0C4063" w14:textId="17092F3B" w:rsidR="00AB36F0" w:rsidRPr="00416CC2" w:rsidRDefault="00AB36F0" w:rsidP="00451253">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Izvor</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financiranja</w:t>
            </w:r>
            <w:proofErr w:type="spellEnd"/>
            <w:r w:rsidRPr="00416CC2">
              <w:rPr>
                <w:rFonts w:ascii="Times New Roman" w:hAnsi="Times New Roman" w:cs="Times New Roman"/>
                <w:sz w:val="24"/>
                <w:lang w:eastAsia="hr-HR"/>
              </w:rPr>
              <w:t xml:space="preserve"> (85%) EU </w:t>
            </w:r>
            <w:proofErr w:type="spellStart"/>
            <w:r w:rsidRPr="00416CC2">
              <w:rPr>
                <w:rFonts w:ascii="Times New Roman" w:hAnsi="Times New Roman" w:cs="Times New Roman"/>
                <w:sz w:val="24"/>
                <w:lang w:eastAsia="hr-HR"/>
              </w:rPr>
              <w:t>izvor</w:t>
            </w:r>
            <w:r w:rsidR="001A62E5">
              <w:rPr>
                <w:rFonts w:ascii="Times New Roman" w:hAnsi="Times New Roman" w:cs="Times New Roman"/>
                <w:sz w:val="24"/>
                <w:lang w:eastAsia="hr-HR"/>
              </w:rPr>
              <w:t>i</w:t>
            </w:r>
            <w:proofErr w:type="spellEnd"/>
          </w:p>
          <w:p w14:paraId="3A0EEF3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(HRK)</w:t>
            </w:r>
          </w:p>
        </w:tc>
        <w:tc>
          <w:tcPr>
            <w:tcW w:w="2374" w:type="dxa"/>
            <w:tcBorders>
              <w:top w:val="single" w:sz="4" w:space="0" w:color="auto"/>
              <w:left w:val="nil"/>
              <w:bottom w:val="single" w:sz="4" w:space="0" w:color="auto"/>
              <w:right w:val="single" w:sz="4" w:space="0" w:color="auto"/>
            </w:tcBorders>
            <w:vAlign w:val="center"/>
          </w:tcPr>
          <w:p w14:paraId="69FB848A" w14:textId="77777777" w:rsidR="00AB36F0" w:rsidRPr="00416CC2" w:rsidRDefault="00AB36F0" w:rsidP="00451253">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Izvor</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financiranja</w:t>
            </w:r>
            <w:proofErr w:type="spellEnd"/>
            <w:r w:rsidRPr="00416CC2">
              <w:rPr>
                <w:rFonts w:ascii="Times New Roman" w:hAnsi="Times New Roman" w:cs="Times New Roman"/>
                <w:sz w:val="24"/>
                <w:lang w:eastAsia="hr-HR"/>
              </w:rPr>
              <w:t xml:space="preserve"> (15%) (HRK)</w:t>
            </w:r>
          </w:p>
        </w:tc>
      </w:tr>
      <w:tr w:rsidR="00AB36F0" w:rsidRPr="00416CC2" w14:paraId="45196848" w14:textId="77777777" w:rsidTr="00451253">
        <w:trPr>
          <w:trHeight w:val="374"/>
          <w:jc w:val="center"/>
        </w:trPr>
        <w:tc>
          <w:tcPr>
            <w:tcW w:w="1285" w:type="dxa"/>
            <w:vMerge w:val="restart"/>
            <w:tcBorders>
              <w:top w:val="single" w:sz="4" w:space="0" w:color="auto"/>
              <w:left w:val="single" w:sz="4" w:space="0" w:color="auto"/>
              <w:right w:val="single" w:sz="4" w:space="0" w:color="auto"/>
            </w:tcBorders>
            <w:shd w:val="clear" w:color="auto" w:fill="C6E0B4"/>
            <w:noWrap/>
            <w:vAlign w:val="center"/>
            <w:hideMark/>
          </w:tcPr>
          <w:p w14:paraId="58385900"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w:t>
            </w:r>
          </w:p>
        </w:tc>
        <w:tc>
          <w:tcPr>
            <w:tcW w:w="4380" w:type="dxa"/>
            <w:vMerge w:val="restart"/>
            <w:tcBorders>
              <w:top w:val="single" w:sz="4" w:space="0" w:color="auto"/>
              <w:left w:val="nil"/>
              <w:right w:val="single" w:sz="4" w:space="0" w:color="auto"/>
            </w:tcBorders>
            <w:shd w:val="clear" w:color="auto" w:fill="C6E0B4"/>
            <w:vAlign w:val="center"/>
            <w:hideMark/>
          </w:tcPr>
          <w:p w14:paraId="04BB3CEE"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Kvalitetno planiranje i upravljanje razvojem zelene infrastrukture u urbanim područjima </w:t>
            </w:r>
          </w:p>
        </w:tc>
        <w:tc>
          <w:tcPr>
            <w:tcW w:w="1985" w:type="dxa"/>
            <w:vMerge w:val="restart"/>
            <w:tcBorders>
              <w:top w:val="single" w:sz="4" w:space="0" w:color="auto"/>
              <w:left w:val="nil"/>
              <w:right w:val="single" w:sz="4" w:space="0" w:color="auto"/>
            </w:tcBorders>
            <w:shd w:val="clear" w:color="auto" w:fill="C6E0B4"/>
            <w:noWrap/>
            <w:vAlign w:val="center"/>
            <w:hideMark/>
          </w:tcPr>
          <w:p w14:paraId="1E1D277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48.250.000,00</w:t>
            </w:r>
          </w:p>
        </w:tc>
        <w:tc>
          <w:tcPr>
            <w:tcW w:w="1984" w:type="dxa"/>
            <w:vMerge w:val="restart"/>
            <w:tcBorders>
              <w:top w:val="single" w:sz="4" w:space="0" w:color="auto"/>
              <w:left w:val="nil"/>
              <w:right w:val="single" w:sz="4" w:space="0" w:color="auto"/>
            </w:tcBorders>
            <w:shd w:val="clear" w:color="auto" w:fill="C6E0B4"/>
            <w:vAlign w:val="center"/>
          </w:tcPr>
          <w:p w14:paraId="5F7FD22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68" w:type="dxa"/>
            <w:vMerge w:val="restart"/>
            <w:tcBorders>
              <w:top w:val="single" w:sz="4" w:space="0" w:color="auto"/>
              <w:left w:val="nil"/>
              <w:right w:val="single" w:sz="4" w:space="0" w:color="auto"/>
            </w:tcBorders>
            <w:shd w:val="clear" w:color="auto" w:fill="C6E0B4"/>
            <w:vAlign w:val="center"/>
          </w:tcPr>
          <w:p w14:paraId="45AD03E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41.012.500,00</w:t>
            </w:r>
          </w:p>
        </w:tc>
        <w:tc>
          <w:tcPr>
            <w:tcW w:w="2374" w:type="dxa"/>
            <w:tcBorders>
              <w:top w:val="single" w:sz="4" w:space="0" w:color="auto"/>
              <w:left w:val="nil"/>
              <w:bottom w:val="single" w:sz="4" w:space="0" w:color="auto"/>
              <w:right w:val="single" w:sz="4" w:space="0" w:color="auto"/>
            </w:tcBorders>
            <w:shd w:val="clear" w:color="auto" w:fill="C6E0B4"/>
            <w:vAlign w:val="center"/>
          </w:tcPr>
          <w:p w14:paraId="197C3699" w14:textId="77777777" w:rsidR="00AB36F0" w:rsidRPr="00416CC2" w:rsidRDefault="00AB36F0" w:rsidP="00451253">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Državni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proračun</w:t>
            </w:r>
            <w:proofErr w:type="spellEnd"/>
          </w:p>
          <w:p w14:paraId="4D47587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DP </w:t>
            </w:r>
            <w:proofErr w:type="spellStart"/>
            <w:r w:rsidRPr="00416CC2">
              <w:rPr>
                <w:rFonts w:ascii="Times New Roman" w:hAnsi="Times New Roman" w:cs="Times New Roman"/>
                <w:sz w:val="24"/>
                <w:lang w:eastAsia="hr-HR"/>
              </w:rPr>
              <w:t>razdjel</w:t>
            </w:r>
            <w:proofErr w:type="spellEnd"/>
            <w:r w:rsidRPr="00416CC2">
              <w:rPr>
                <w:rFonts w:ascii="Times New Roman" w:hAnsi="Times New Roman" w:cs="Times New Roman"/>
                <w:sz w:val="24"/>
                <w:lang w:eastAsia="hr-HR"/>
              </w:rPr>
              <w:t xml:space="preserve"> 12</w:t>
            </w:r>
          </w:p>
        </w:tc>
      </w:tr>
      <w:tr w:rsidR="00AB36F0" w:rsidRPr="00416CC2" w14:paraId="08770D7A" w14:textId="77777777" w:rsidTr="00451253">
        <w:trPr>
          <w:trHeight w:val="373"/>
          <w:jc w:val="center"/>
        </w:trPr>
        <w:tc>
          <w:tcPr>
            <w:tcW w:w="1285" w:type="dxa"/>
            <w:vMerge/>
            <w:tcBorders>
              <w:left w:val="single" w:sz="4" w:space="0" w:color="auto"/>
              <w:bottom w:val="single" w:sz="4" w:space="0" w:color="auto"/>
              <w:right w:val="single" w:sz="4" w:space="0" w:color="auto"/>
            </w:tcBorders>
            <w:shd w:val="clear" w:color="auto" w:fill="B6DDE8" w:themeFill="accent5" w:themeFillTint="66"/>
            <w:noWrap/>
            <w:vAlign w:val="center"/>
          </w:tcPr>
          <w:p w14:paraId="7AC25B95" w14:textId="77777777" w:rsidR="00AB36F0" w:rsidRPr="00416CC2" w:rsidRDefault="00AB36F0" w:rsidP="00451253">
            <w:pPr>
              <w:spacing w:after="0" w:line="259" w:lineRule="auto"/>
              <w:rPr>
                <w:rFonts w:ascii="Times New Roman" w:hAnsi="Times New Roman" w:cs="Times New Roman"/>
                <w:sz w:val="24"/>
                <w:lang w:eastAsia="hr-HR"/>
              </w:rPr>
            </w:pPr>
          </w:p>
        </w:tc>
        <w:tc>
          <w:tcPr>
            <w:tcW w:w="4380" w:type="dxa"/>
            <w:vMerge/>
            <w:tcBorders>
              <w:left w:val="nil"/>
              <w:bottom w:val="single" w:sz="4" w:space="0" w:color="auto"/>
              <w:right w:val="single" w:sz="4" w:space="0" w:color="auto"/>
            </w:tcBorders>
            <w:shd w:val="clear" w:color="auto" w:fill="B6DDE8" w:themeFill="accent5" w:themeFillTint="66"/>
            <w:vAlign w:val="center"/>
          </w:tcPr>
          <w:p w14:paraId="0D4063A2" w14:textId="77777777" w:rsidR="00AB36F0" w:rsidRPr="00416CC2" w:rsidRDefault="00AB36F0" w:rsidP="00451253">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B6DDE8" w:themeFill="accent5" w:themeFillTint="66"/>
            <w:noWrap/>
            <w:vAlign w:val="center"/>
          </w:tcPr>
          <w:p w14:paraId="7A3B051B"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B6DDE8" w:themeFill="accent5" w:themeFillTint="66"/>
            <w:vAlign w:val="center"/>
          </w:tcPr>
          <w:p w14:paraId="453FD30C"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68" w:type="dxa"/>
            <w:vMerge/>
            <w:tcBorders>
              <w:left w:val="nil"/>
              <w:bottom w:val="single" w:sz="4" w:space="0" w:color="auto"/>
              <w:right w:val="single" w:sz="4" w:space="0" w:color="auto"/>
            </w:tcBorders>
            <w:shd w:val="clear" w:color="auto" w:fill="B6DDE8" w:themeFill="accent5" w:themeFillTint="66"/>
            <w:vAlign w:val="center"/>
          </w:tcPr>
          <w:p w14:paraId="3C903F1D"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374" w:type="dxa"/>
            <w:tcBorders>
              <w:top w:val="single" w:sz="4" w:space="0" w:color="auto"/>
              <w:left w:val="nil"/>
              <w:bottom w:val="single" w:sz="4" w:space="0" w:color="auto"/>
              <w:right w:val="single" w:sz="4" w:space="0" w:color="auto"/>
            </w:tcBorders>
            <w:shd w:val="clear" w:color="auto" w:fill="C6E0B4"/>
            <w:vAlign w:val="center"/>
          </w:tcPr>
          <w:p w14:paraId="04D20784"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7.237.500,00</w:t>
            </w:r>
          </w:p>
        </w:tc>
      </w:tr>
      <w:tr w:rsidR="00AB36F0" w:rsidRPr="00416CC2" w14:paraId="2B712547" w14:textId="77777777" w:rsidTr="00451253">
        <w:trPr>
          <w:trHeight w:val="568"/>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5A4CAF7A"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1.1.</w:t>
            </w:r>
          </w:p>
        </w:tc>
        <w:tc>
          <w:tcPr>
            <w:tcW w:w="4380" w:type="dxa"/>
            <w:tcBorders>
              <w:top w:val="nil"/>
              <w:left w:val="nil"/>
              <w:bottom w:val="single" w:sz="4" w:space="0" w:color="auto"/>
              <w:right w:val="single" w:sz="4" w:space="0" w:color="auto"/>
            </w:tcBorders>
            <w:shd w:val="clear" w:color="auto" w:fill="auto"/>
            <w:vAlign w:val="center"/>
          </w:tcPr>
          <w:p w14:paraId="4AF4B0F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Evidentiranje zelene infrastrukture na području gradova i općina u RH </w:t>
            </w:r>
          </w:p>
        </w:tc>
        <w:tc>
          <w:tcPr>
            <w:tcW w:w="1985" w:type="dxa"/>
            <w:tcBorders>
              <w:top w:val="nil"/>
              <w:left w:val="nil"/>
              <w:bottom w:val="single" w:sz="4" w:space="0" w:color="auto"/>
              <w:right w:val="single" w:sz="4" w:space="0" w:color="auto"/>
            </w:tcBorders>
            <w:shd w:val="clear" w:color="auto" w:fill="auto"/>
            <w:noWrap/>
            <w:vAlign w:val="center"/>
          </w:tcPr>
          <w:p w14:paraId="2835BECF"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6.710.000,00</w:t>
            </w:r>
          </w:p>
        </w:tc>
        <w:tc>
          <w:tcPr>
            <w:tcW w:w="1984" w:type="dxa"/>
            <w:vMerge w:val="restart"/>
            <w:tcBorders>
              <w:top w:val="nil"/>
              <w:left w:val="nil"/>
              <w:right w:val="single" w:sz="4" w:space="0" w:color="auto"/>
            </w:tcBorders>
            <w:vAlign w:val="center"/>
          </w:tcPr>
          <w:p w14:paraId="30E5E53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68" w:type="dxa"/>
            <w:tcBorders>
              <w:top w:val="nil"/>
              <w:left w:val="nil"/>
              <w:bottom w:val="single" w:sz="4" w:space="0" w:color="auto"/>
              <w:right w:val="single" w:sz="4" w:space="0" w:color="auto"/>
            </w:tcBorders>
            <w:vAlign w:val="center"/>
          </w:tcPr>
          <w:p w14:paraId="7E96420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5.703.500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570978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1.006.500</w:t>
            </w:r>
            <w:r w:rsidRPr="00416CC2">
              <w:rPr>
                <w:rFonts w:ascii="Times New Roman" w:eastAsia="Times New Roman" w:hAnsi="Times New Roman" w:cs="Times New Roman"/>
                <w:sz w:val="24"/>
                <w:szCs w:val="24"/>
                <w:lang w:val="hr-HR" w:eastAsia="hr-HR"/>
              </w:rPr>
              <w:t>,00</w:t>
            </w:r>
          </w:p>
        </w:tc>
      </w:tr>
      <w:tr w:rsidR="00AB36F0" w:rsidRPr="00416CC2" w14:paraId="60BD18F2"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2EAFE079"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1.2.</w:t>
            </w:r>
          </w:p>
        </w:tc>
        <w:tc>
          <w:tcPr>
            <w:tcW w:w="4380" w:type="dxa"/>
            <w:tcBorders>
              <w:top w:val="nil"/>
              <w:left w:val="nil"/>
              <w:bottom w:val="single" w:sz="4" w:space="0" w:color="auto"/>
              <w:right w:val="single" w:sz="4" w:space="0" w:color="auto"/>
            </w:tcBorders>
            <w:shd w:val="clear" w:color="auto" w:fill="auto"/>
            <w:vAlign w:val="center"/>
          </w:tcPr>
          <w:p w14:paraId="2C4346F8" w14:textId="77777777" w:rsidR="00AB36F0" w:rsidRPr="00416CC2" w:rsidRDefault="00AB36F0" w:rsidP="00451253">
            <w:pPr>
              <w:spacing w:after="0" w:line="259" w:lineRule="auto"/>
              <w:rPr>
                <w:rFonts w:ascii="Times New Roman" w:hAnsi="Times New Roman" w:cs="Times New Roman"/>
                <w:sz w:val="24"/>
                <w:lang w:eastAsia="hr-HR"/>
              </w:rPr>
            </w:pPr>
            <w:r w:rsidRPr="00416CC2">
              <w:rPr>
                <w:rStyle w:val="normaltextrun"/>
                <w:rFonts w:ascii="Times New Roman" w:hAnsi="Times New Roman" w:cs="Times New Roman"/>
                <w:sz w:val="24"/>
                <w:szCs w:val="24"/>
                <w:lang w:val="hr-HR"/>
              </w:rPr>
              <w:t>Osiguranje preduvjeta za razvoj zelene infrastrukture</w:t>
            </w:r>
          </w:p>
        </w:tc>
        <w:tc>
          <w:tcPr>
            <w:tcW w:w="1985" w:type="dxa"/>
            <w:tcBorders>
              <w:top w:val="nil"/>
              <w:left w:val="nil"/>
              <w:bottom w:val="single" w:sz="4" w:space="0" w:color="auto"/>
              <w:right w:val="single" w:sz="4" w:space="0" w:color="auto"/>
            </w:tcBorders>
            <w:shd w:val="clear" w:color="auto" w:fill="auto"/>
            <w:noWrap/>
            <w:vAlign w:val="center"/>
          </w:tcPr>
          <w:p w14:paraId="2C0656BC"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7.125.000,00</w:t>
            </w:r>
          </w:p>
        </w:tc>
        <w:tc>
          <w:tcPr>
            <w:tcW w:w="1984" w:type="dxa"/>
            <w:vMerge/>
            <w:tcBorders>
              <w:left w:val="nil"/>
              <w:right w:val="single" w:sz="4" w:space="0" w:color="auto"/>
            </w:tcBorders>
          </w:tcPr>
          <w:p w14:paraId="0A3A3E72"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777A4E36"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6.056.250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2A1773AA"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1.068.750</w:t>
            </w:r>
            <w:r w:rsidRPr="00416CC2">
              <w:rPr>
                <w:rFonts w:ascii="Times New Roman" w:eastAsia="Times New Roman" w:hAnsi="Times New Roman" w:cs="Times New Roman"/>
                <w:sz w:val="24"/>
                <w:szCs w:val="24"/>
                <w:lang w:val="hr-HR" w:eastAsia="hr-HR"/>
              </w:rPr>
              <w:t>,00</w:t>
            </w:r>
          </w:p>
        </w:tc>
      </w:tr>
      <w:tr w:rsidR="00AB36F0" w:rsidRPr="00416CC2" w14:paraId="7ECFB6A5"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5172F419"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1.3.</w:t>
            </w:r>
          </w:p>
        </w:tc>
        <w:tc>
          <w:tcPr>
            <w:tcW w:w="4380" w:type="dxa"/>
            <w:tcBorders>
              <w:top w:val="nil"/>
              <w:left w:val="nil"/>
              <w:bottom w:val="single" w:sz="4" w:space="0" w:color="auto"/>
              <w:right w:val="single" w:sz="4" w:space="0" w:color="auto"/>
            </w:tcBorders>
            <w:shd w:val="clear" w:color="auto" w:fill="auto"/>
            <w:vAlign w:val="center"/>
          </w:tcPr>
          <w:p w14:paraId="420B4A69"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Izrada strateških dokumenata razvoja zelene infrastrukture na lokalnoj i regionalnoj razini</w:t>
            </w:r>
          </w:p>
        </w:tc>
        <w:tc>
          <w:tcPr>
            <w:tcW w:w="1985" w:type="dxa"/>
            <w:tcBorders>
              <w:top w:val="nil"/>
              <w:left w:val="nil"/>
              <w:bottom w:val="single" w:sz="4" w:space="0" w:color="auto"/>
              <w:right w:val="single" w:sz="4" w:space="0" w:color="auto"/>
            </w:tcBorders>
            <w:shd w:val="clear" w:color="auto" w:fill="auto"/>
            <w:noWrap/>
            <w:vAlign w:val="center"/>
          </w:tcPr>
          <w:p w14:paraId="4632642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28.400.000,00</w:t>
            </w:r>
          </w:p>
        </w:tc>
        <w:tc>
          <w:tcPr>
            <w:tcW w:w="1984" w:type="dxa"/>
            <w:vMerge/>
            <w:tcBorders>
              <w:left w:val="nil"/>
              <w:right w:val="single" w:sz="4" w:space="0" w:color="auto"/>
            </w:tcBorders>
          </w:tcPr>
          <w:p w14:paraId="1638127E"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02A30B6"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24.140.000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D9B6DC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4.260.000</w:t>
            </w:r>
            <w:r w:rsidRPr="00416CC2">
              <w:rPr>
                <w:rFonts w:ascii="Times New Roman" w:eastAsia="Times New Roman" w:hAnsi="Times New Roman" w:cs="Times New Roman"/>
                <w:sz w:val="24"/>
                <w:szCs w:val="24"/>
                <w:lang w:val="hr-HR" w:eastAsia="hr-HR"/>
              </w:rPr>
              <w:t>,00</w:t>
            </w:r>
          </w:p>
        </w:tc>
      </w:tr>
      <w:tr w:rsidR="00AB36F0" w:rsidRPr="00416CC2" w14:paraId="009D0149"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hideMark/>
          </w:tcPr>
          <w:p w14:paraId="019EE57C"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1.4.</w:t>
            </w:r>
          </w:p>
        </w:tc>
        <w:tc>
          <w:tcPr>
            <w:tcW w:w="4380" w:type="dxa"/>
            <w:tcBorders>
              <w:top w:val="nil"/>
              <w:left w:val="nil"/>
              <w:bottom w:val="single" w:sz="4" w:space="0" w:color="auto"/>
              <w:right w:val="single" w:sz="4" w:space="0" w:color="auto"/>
            </w:tcBorders>
            <w:shd w:val="clear" w:color="auto" w:fill="auto"/>
            <w:vAlign w:val="center"/>
          </w:tcPr>
          <w:p w14:paraId="47D67E2B"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Razvoj i izrada digitalne baze projekata</w:t>
            </w:r>
          </w:p>
        </w:tc>
        <w:tc>
          <w:tcPr>
            <w:tcW w:w="1985" w:type="dxa"/>
            <w:tcBorders>
              <w:top w:val="nil"/>
              <w:left w:val="nil"/>
              <w:bottom w:val="single" w:sz="4" w:space="0" w:color="auto"/>
              <w:right w:val="single" w:sz="4" w:space="0" w:color="auto"/>
            </w:tcBorders>
            <w:shd w:val="clear" w:color="auto" w:fill="auto"/>
            <w:noWrap/>
            <w:vAlign w:val="center"/>
          </w:tcPr>
          <w:p w14:paraId="0AB3135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2.265.000,00</w:t>
            </w:r>
          </w:p>
        </w:tc>
        <w:tc>
          <w:tcPr>
            <w:tcW w:w="1984" w:type="dxa"/>
            <w:vMerge/>
            <w:tcBorders>
              <w:left w:val="nil"/>
              <w:right w:val="single" w:sz="4" w:space="0" w:color="auto"/>
            </w:tcBorders>
          </w:tcPr>
          <w:p w14:paraId="12F995C6"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BF3840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1.925.250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181BE14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339.750</w:t>
            </w:r>
            <w:r w:rsidRPr="00416CC2">
              <w:rPr>
                <w:rFonts w:ascii="Times New Roman" w:eastAsia="Times New Roman" w:hAnsi="Times New Roman" w:cs="Times New Roman"/>
                <w:sz w:val="24"/>
                <w:szCs w:val="24"/>
                <w:lang w:val="hr-HR" w:eastAsia="hr-HR"/>
              </w:rPr>
              <w:t>,00</w:t>
            </w:r>
          </w:p>
        </w:tc>
      </w:tr>
      <w:tr w:rsidR="00AB36F0" w:rsidRPr="00416CC2" w14:paraId="48D249C7" w14:textId="77777777" w:rsidTr="00451253">
        <w:trPr>
          <w:trHeight w:val="499"/>
          <w:jc w:val="center"/>
        </w:trPr>
        <w:tc>
          <w:tcPr>
            <w:tcW w:w="1285" w:type="dxa"/>
            <w:tcBorders>
              <w:top w:val="nil"/>
              <w:left w:val="single" w:sz="4" w:space="0" w:color="auto"/>
              <w:bottom w:val="single" w:sz="4" w:space="0" w:color="auto"/>
              <w:right w:val="single" w:sz="4" w:space="0" w:color="auto"/>
            </w:tcBorders>
            <w:shd w:val="clear" w:color="auto" w:fill="auto"/>
            <w:noWrap/>
            <w:vAlign w:val="center"/>
          </w:tcPr>
          <w:p w14:paraId="2247075E"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1.5.</w:t>
            </w:r>
          </w:p>
        </w:tc>
        <w:tc>
          <w:tcPr>
            <w:tcW w:w="4380" w:type="dxa"/>
            <w:tcBorders>
              <w:top w:val="nil"/>
              <w:left w:val="nil"/>
              <w:bottom w:val="single" w:sz="4" w:space="0" w:color="auto"/>
              <w:right w:val="single" w:sz="4" w:space="0" w:color="auto"/>
            </w:tcBorders>
            <w:shd w:val="clear" w:color="auto" w:fill="auto"/>
            <w:vAlign w:val="center"/>
          </w:tcPr>
          <w:p w14:paraId="19F25D52"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Unaprjeđenje međunarodne suradnje </w:t>
            </w:r>
          </w:p>
        </w:tc>
        <w:tc>
          <w:tcPr>
            <w:tcW w:w="1985" w:type="dxa"/>
            <w:tcBorders>
              <w:top w:val="nil"/>
              <w:left w:val="nil"/>
              <w:bottom w:val="single" w:sz="4" w:space="0" w:color="auto"/>
              <w:right w:val="single" w:sz="4" w:space="0" w:color="auto"/>
            </w:tcBorders>
            <w:shd w:val="clear" w:color="auto" w:fill="auto"/>
            <w:noWrap/>
            <w:vAlign w:val="center"/>
          </w:tcPr>
          <w:p w14:paraId="01F2CC4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3.750.000,00</w:t>
            </w:r>
          </w:p>
        </w:tc>
        <w:tc>
          <w:tcPr>
            <w:tcW w:w="1984" w:type="dxa"/>
            <w:vMerge/>
            <w:tcBorders>
              <w:left w:val="nil"/>
              <w:bottom w:val="single" w:sz="4" w:space="0" w:color="auto"/>
              <w:right w:val="single" w:sz="4" w:space="0" w:color="auto"/>
            </w:tcBorders>
          </w:tcPr>
          <w:p w14:paraId="5A9455F7" w14:textId="77777777" w:rsidR="00AB36F0" w:rsidRPr="00416CC2" w:rsidRDefault="00AB36F0" w:rsidP="00451253">
            <w:pPr>
              <w:spacing w:after="0" w:line="259" w:lineRule="auto"/>
              <w:jc w:val="right"/>
              <w:rPr>
                <w:rFonts w:ascii="Times New Roman" w:hAnsi="Times New Roman" w:cs="Times New Roman"/>
                <w:sz w:val="24"/>
                <w:lang w:eastAsia="hr-HR"/>
              </w:rPr>
            </w:pPr>
          </w:p>
        </w:tc>
        <w:tc>
          <w:tcPr>
            <w:tcW w:w="2268" w:type="dxa"/>
            <w:tcBorders>
              <w:top w:val="nil"/>
              <w:left w:val="nil"/>
              <w:bottom w:val="single" w:sz="4" w:space="0" w:color="auto"/>
              <w:right w:val="single" w:sz="4" w:space="0" w:color="auto"/>
            </w:tcBorders>
            <w:vAlign w:val="center"/>
          </w:tcPr>
          <w:p w14:paraId="07B2B878"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3.187.500</w:t>
            </w:r>
            <w:r w:rsidRPr="00416CC2">
              <w:rPr>
                <w:rFonts w:ascii="Times New Roman" w:eastAsia="Times New Roman" w:hAnsi="Times New Roman" w:cs="Times New Roman"/>
                <w:sz w:val="24"/>
                <w:szCs w:val="24"/>
                <w:lang w:val="hr-HR" w:eastAsia="hr-HR"/>
              </w:rPr>
              <w:t>,00</w:t>
            </w:r>
          </w:p>
        </w:tc>
        <w:tc>
          <w:tcPr>
            <w:tcW w:w="2374" w:type="dxa"/>
            <w:tcBorders>
              <w:top w:val="nil"/>
              <w:left w:val="nil"/>
              <w:bottom w:val="single" w:sz="4" w:space="0" w:color="auto"/>
              <w:right w:val="single" w:sz="4" w:space="0" w:color="auto"/>
            </w:tcBorders>
            <w:vAlign w:val="center"/>
          </w:tcPr>
          <w:p w14:paraId="6E5B8A3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562.500</w:t>
            </w:r>
            <w:r w:rsidRPr="00416CC2">
              <w:rPr>
                <w:rFonts w:ascii="Times New Roman" w:eastAsia="Times New Roman" w:hAnsi="Times New Roman" w:cs="Times New Roman"/>
                <w:sz w:val="24"/>
                <w:szCs w:val="24"/>
                <w:lang w:val="hr-HR" w:eastAsia="hr-HR"/>
              </w:rPr>
              <w:t>,00</w:t>
            </w:r>
          </w:p>
        </w:tc>
      </w:tr>
    </w:tbl>
    <w:p w14:paraId="4665436A" w14:textId="77777777" w:rsidR="00AB36F0" w:rsidRPr="00416CC2" w:rsidRDefault="00AB36F0" w:rsidP="00AB36F0">
      <w:pPr>
        <w:spacing w:after="0" w:line="240" w:lineRule="auto"/>
        <w:rPr>
          <w:rFonts w:ascii="Times New Roman" w:hAnsi="Times New Roman" w:cs="Times New Roman"/>
          <w:sz w:val="24"/>
        </w:rPr>
      </w:pPr>
    </w:p>
    <w:p w14:paraId="35D81778" w14:textId="77777777" w:rsidR="00AB36F0" w:rsidRPr="00416CC2" w:rsidRDefault="00AB36F0" w:rsidP="00AB36F0">
      <w:pPr>
        <w:spacing w:after="0" w:line="240" w:lineRule="auto"/>
        <w:rPr>
          <w:rFonts w:ascii="Times New Roman" w:hAnsi="Times New Roman" w:cs="Times New Roman"/>
          <w:sz w:val="24"/>
        </w:rPr>
      </w:pPr>
    </w:p>
    <w:p w14:paraId="3E0927E4" w14:textId="77777777" w:rsidR="00AB36F0" w:rsidRPr="00416CC2" w:rsidRDefault="00AB36F0" w:rsidP="00AB36F0">
      <w:pPr>
        <w:spacing w:after="0" w:line="240" w:lineRule="auto"/>
        <w:rPr>
          <w:rFonts w:ascii="Times New Roman" w:hAnsi="Times New Roman" w:cs="Times New Roman"/>
          <w:sz w:val="24"/>
        </w:rPr>
      </w:pPr>
    </w:p>
    <w:p w14:paraId="004C32BE" w14:textId="498DF301" w:rsidR="00AB36F0" w:rsidRPr="00416CC2" w:rsidRDefault="00AB36F0" w:rsidP="00AB36F0">
      <w:pPr>
        <w:spacing w:after="0" w:line="240" w:lineRule="auto"/>
        <w:rPr>
          <w:rFonts w:ascii="Times New Roman" w:hAnsi="Times New Roman" w:cs="Times New Roman"/>
          <w:sz w:val="24"/>
        </w:rPr>
      </w:pPr>
    </w:p>
    <w:p w14:paraId="65B043E7" w14:textId="77777777" w:rsidR="00DE59EC" w:rsidRPr="00416CC2" w:rsidRDefault="00DE59EC" w:rsidP="00AB36F0">
      <w:pPr>
        <w:spacing w:after="0" w:line="240" w:lineRule="auto"/>
        <w:rPr>
          <w:rFonts w:ascii="Times New Roman" w:hAnsi="Times New Roman" w:cs="Times New Roman"/>
          <w:sz w:val="24"/>
        </w:rPr>
      </w:pPr>
    </w:p>
    <w:p w14:paraId="06435F7F" w14:textId="77777777" w:rsidR="00AB36F0" w:rsidRPr="00416CC2" w:rsidRDefault="00AB36F0" w:rsidP="00AB36F0">
      <w:pPr>
        <w:spacing w:after="0" w:line="240" w:lineRule="auto"/>
        <w:rPr>
          <w:rFonts w:ascii="Times New Roman" w:hAnsi="Times New Roman" w:cs="Times New Roman"/>
          <w:sz w:val="24"/>
        </w:rPr>
      </w:pPr>
    </w:p>
    <w:p w14:paraId="61B32EA7" w14:textId="77777777" w:rsidR="00AB36F0" w:rsidRPr="00416CC2" w:rsidRDefault="00AB36F0" w:rsidP="00AB36F0">
      <w:pPr>
        <w:spacing w:after="0" w:line="240" w:lineRule="auto"/>
        <w:rPr>
          <w:rFonts w:ascii="Times New Roman" w:hAnsi="Times New Roman" w:cs="Times New Roman"/>
          <w:sz w:val="24"/>
        </w:rPr>
      </w:pPr>
    </w:p>
    <w:tbl>
      <w:tblPr>
        <w:tblW w:w="5000" w:type="pct"/>
        <w:jc w:val="center"/>
        <w:tblLook w:val="04A0" w:firstRow="1" w:lastRow="0" w:firstColumn="1" w:lastColumn="0" w:noHBand="0" w:noVBand="1"/>
      </w:tblPr>
      <w:tblGrid>
        <w:gridCol w:w="1286"/>
        <w:gridCol w:w="4379"/>
        <w:gridCol w:w="1985"/>
        <w:gridCol w:w="1984"/>
        <w:gridCol w:w="2235"/>
        <w:gridCol w:w="2407"/>
      </w:tblGrid>
      <w:tr w:rsidR="00AB36F0" w:rsidRPr="00416CC2" w14:paraId="5594D990" w14:textId="77777777" w:rsidTr="00451253">
        <w:trPr>
          <w:trHeight w:val="772"/>
          <w:jc w:val="center"/>
        </w:trPr>
        <w:tc>
          <w:tcPr>
            <w:tcW w:w="1286" w:type="dxa"/>
            <w:vMerge w:val="restart"/>
            <w:tcBorders>
              <w:top w:val="single" w:sz="4" w:space="0" w:color="auto"/>
              <w:left w:val="single" w:sz="4" w:space="0" w:color="auto"/>
              <w:right w:val="single" w:sz="4" w:space="0" w:color="auto"/>
            </w:tcBorders>
            <w:shd w:val="clear" w:color="auto" w:fill="C6E0B4"/>
            <w:noWrap/>
            <w:vAlign w:val="center"/>
            <w:hideMark/>
          </w:tcPr>
          <w:p w14:paraId="3211A8A0"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lastRenderedPageBreak/>
              <w:t>2.</w:t>
            </w:r>
          </w:p>
        </w:tc>
        <w:tc>
          <w:tcPr>
            <w:tcW w:w="4379" w:type="dxa"/>
            <w:vMerge w:val="restart"/>
            <w:tcBorders>
              <w:top w:val="single" w:sz="4" w:space="0" w:color="auto"/>
              <w:left w:val="nil"/>
              <w:right w:val="single" w:sz="4" w:space="0" w:color="auto"/>
            </w:tcBorders>
            <w:shd w:val="clear" w:color="auto" w:fill="C6E0B4"/>
            <w:vAlign w:val="center"/>
            <w:hideMark/>
          </w:tcPr>
          <w:p w14:paraId="6A7EE1A8" w14:textId="77777777" w:rsidR="00AB36F0" w:rsidRPr="00416CC2" w:rsidRDefault="00AB36F0" w:rsidP="00451253">
            <w:pPr>
              <w:spacing w:after="0" w:line="259" w:lineRule="auto"/>
              <w:rPr>
                <w:rFonts w:ascii="Times New Roman" w:hAnsi="Times New Roman" w:cs="Times New Roman"/>
                <w:sz w:val="24"/>
                <w:lang w:eastAsia="hr-HR"/>
              </w:rPr>
            </w:pPr>
            <w:proofErr w:type="spellStart"/>
            <w:r w:rsidRPr="00416CC2">
              <w:rPr>
                <w:rFonts w:ascii="Times New Roman" w:hAnsi="Times New Roman" w:cs="Times New Roman"/>
                <w:sz w:val="24"/>
                <w:lang w:eastAsia="hr-HR"/>
              </w:rPr>
              <w:t>Unaprijeđena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raširena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povezana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lako</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dostupna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zelena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infrastruktura</w:t>
            </w:r>
            <w:proofErr w:type="spellEnd"/>
            <w:r w:rsidRPr="00416CC2">
              <w:rPr>
                <w:rFonts w:ascii="Times New Roman" w:hAnsi="Times New Roman" w:cs="Times New Roman"/>
                <w:sz w:val="24"/>
                <w:lang w:eastAsia="hr-HR"/>
              </w:rPr>
              <w:t xml:space="preserve"> u </w:t>
            </w:r>
            <w:proofErr w:type="spellStart"/>
            <w:r w:rsidRPr="00416CC2">
              <w:rPr>
                <w:rFonts w:ascii="Times New Roman" w:hAnsi="Times New Roman" w:cs="Times New Roman"/>
                <w:sz w:val="24"/>
                <w:lang w:eastAsia="hr-HR"/>
              </w:rPr>
              <w:t>urbanim</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područjima</w:t>
            </w:r>
            <w:proofErr w:type="spellEnd"/>
          </w:p>
        </w:tc>
        <w:tc>
          <w:tcPr>
            <w:tcW w:w="1985" w:type="dxa"/>
            <w:vMerge w:val="restart"/>
            <w:tcBorders>
              <w:top w:val="single" w:sz="4" w:space="0" w:color="auto"/>
              <w:left w:val="nil"/>
              <w:right w:val="single" w:sz="4" w:space="0" w:color="auto"/>
            </w:tcBorders>
            <w:shd w:val="clear" w:color="auto" w:fill="C6E0B4"/>
            <w:noWrap/>
            <w:vAlign w:val="center"/>
            <w:hideMark/>
          </w:tcPr>
          <w:p w14:paraId="20A3DA93"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4.504.750.000,00</w:t>
            </w:r>
          </w:p>
        </w:tc>
        <w:tc>
          <w:tcPr>
            <w:tcW w:w="1984" w:type="dxa"/>
            <w:vMerge w:val="restart"/>
            <w:tcBorders>
              <w:top w:val="single" w:sz="4" w:space="0" w:color="auto"/>
              <w:left w:val="nil"/>
              <w:right w:val="single" w:sz="4" w:space="0" w:color="auto"/>
            </w:tcBorders>
            <w:shd w:val="clear" w:color="auto" w:fill="C6E0B4"/>
            <w:vAlign w:val="center"/>
          </w:tcPr>
          <w:p w14:paraId="49050C7F"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JLP(R)S; MPGI </w:t>
            </w:r>
            <w:proofErr w:type="spellStart"/>
            <w:r w:rsidRPr="00416CC2">
              <w:rPr>
                <w:rFonts w:ascii="Times New Roman" w:hAnsi="Times New Roman" w:cs="Times New Roman"/>
                <w:sz w:val="24"/>
                <w:lang w:eastAsia="hr-HR"/>
              </w:rPr>
              <w:t>raspisuje</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javni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poziv</w:t>
            </w:r>
            <w:proofErr w:type="spellEnd"/>
            <w:r w:rsidRPr="00416CC2">
              <w:rPr>
                <w:rFonts w:ascii="Times New Roman" w:hAnsi="Times New Roman" w:cs="Times New Roman"/>
                <w:sz w:val="24"/>
                <w:lang w:eastAsia="hr-HR"/>
              </w:rPr>
              <w:t xml:space="preserve"> za </w:t>
            </w:r>
            <w:proofErr w:type="spellStart"/>
            <w:r w:rsidRPr="00416CC2">
              <w:rPr>
                <w:rFonts w:ascii="Times New Roman" w:hAnsi="Times New Roman" w:cs="Times New Roman"/>
                <w:sz w:val="24"/>
                <w:lang w:eastAsia="hr-HR"/>
              </w:rPr>
              <w:t>dodjelu</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sredstava</w:t>
            </w:r>
            <w:proofErr w:type="spellEnd"/>
          </w:p>
        </w:tc>
        <w:tc>
          <w:tcPr>
            <w:tcW w:w="2235" w:type="dxa"/>
            <w:vMerge w:val="restart"/>
            <w:tcBorders>
              <w:top w:val="single" w:sz="4" w:space="0" w:color="auto"/>
              <w:left w:val="nil"/>
              <w:right w:val="single" w:sz="4" w:space="0" w:color="auto"/>
            </w:tcBorders>
            <w:shd w:val="clear" w:color="auto" w:fill="C6E0B4"/>
            <w:vAlign w:val="center"/>
          </w:tcPr>
          <w:p w14:paraId="61BD4ED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3.829.037.500,00</w:t>
            </w:r>
          </w:p>
        </w:tc>
        <w:tc>
          <w:tcPr>
            <w:tcW w:w="2407" w:type="dxa"/>
            <w:tcBorders>
              <w:top w:val="single" w:sz="4" w:space="0" w:color="auto"/>
              <w:left w:val="nil"/>
              <w:bottom w:val="single" w:sz="4" w:space="0" w:color="auto"/>
              <w:right w:val="single" w:sz="4" w:space="0" w:color="auto"/>
            </w:tcBorders>
            <w:shd w:val="clear" w:color="auto" w:fill="C6E0B4"/>
            <w:vAlign w:val="center"/>
          </w:tcPr>
          <w:p w14:paraId="36863465" w14:textId="77777777" w:rsidR="00AB36F0" w:rsidRPr="00416CC2" w:rsidRDefault="00AB36F0" w:rsidP="00451253">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Vlastita</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sredstva</w:t>
            </w:r>
            <w:proofErr w:type="spellEnd"/>
            <w:r w:rsidRPr="00416CC2">
              <w:rPr>
                <w:rFonts w:ascii="Times New Roman" w:hAnsi="Times New Roman" w:cs="Times New Roman"/>
                <w:sz w:val="24"/>
                <w:lang w:eastAsia="hr-HR"/>
              </w:rPr>
              <w:t xml:space="preserve"> JLP(R)S</w:t>
            </w:r>
          </w:p>
        </w:tc>
      </w:tr>
      <w:tr w:rsidR="00AB36F0" w:rsidRPr="00416CC2" w14:paraId="17BEBEB7" w14:textId="77777777" w:rsidTr="00451253">
        <w:trPr>
          <w:trHeight w:val="414"/>
          <w:jc w:val="center"/>
        </w:trPr>
        <w:tc>
          <w:tcPr>
            <w:tcW w:w="1286" w:type="dxa"/>
            <w:vMerge/>
            <w:tcBorders>
              <w:left w:val="single" w:sz="4" w:space="0" w:color="auto"/>
              <w:bottom w:val="single" w:sz="4" w:space="0" w:color="auto"/>
              <w:right w:val="single" w:sz="4" w:space="0" w:color="auto"/>
            </w:tcBorders>
            <w:shd w:val="clear" w:color="auto" w:fill="C6E0B4"/>
            <w:noWrap/>
            <w:vAlign w:val="center"/>
          </w:tcPr>
          <w:p w14:paraId="4A6B3F1B" w14:textId="77777777" w:rsidR="00AB36F0" w:rsidRPr="00416CC2" w:rsidRDefault="00AB36F0" w:rsidP="00451253">
            <w:pPr>
              <w:spacing w:after="0" w:line="259" w:lineRule="auto"/>
              <w:rPr>
                <w:rFonts w:ascii="Times New Roman" w:hAnsi="Times New Roman" w:cs="Times New Roman"/>
                <w:sz w:val="24"/>
                <w:lang w:eastAsia="hr-HR"/>
              </w:rPr>
            </w:pPr>
          </w:p>
        </w:tc>
        <w:tc>
          <w:tcPr>
            <w:tcW w:w="4379" w:type="dxa"/>
            <w:vMerge/>
            <w:tcBorders>
              <w:left w:val="nil"/>
              <w:bottom w:val="single" w:sz="4" w:space="0" w:color="auto"/>
              <w:right w:val="single" w:sz="4" w:space="0" w:color="auto"/>
            </w:tcBorders>
            <w:shd w:val="clear" w:color="auto" w:fill="C6E0B4"/>
            <w:vAlign w:val="center"/>
          </w:tcPr>
          <w:p w14:paraId="0F60C7D4" w14:textId="77777777" w:rsidR="00AB36F0" w:rsidRPr="00416CC2" w:rsidRDefault="00AB36F0" w:rsidP="00451253">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C6E0B4"/>
            <w:noWrap/>
            <w:vAlign w:val="center"/>
          </w:tcPr>
          <w:p w14:paraId="0EDEBB67"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C6E0B4"/>
            <w:vAlign w:val="center"/>
          </w:tcPr>
          <w:p w14:paraId="11C8186A"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vMerge/>
            <w:tcBorders>
              <w:left w:val="nil"/>
              <w:bottom w:val="single" w:sz="4" w:space="0" w:color="auto"/>
              <w:right w:val="single" w:sz="4" w:space="0" w:color="auto"/>
            </w:tcBorders>
            <w:shd w:val="clear" w:color="auto" w:fill="C6E0B4"/>
            <w:vAlign w:val="center"/>
          </w:tcPr>
          <w:p w14:paraId="445D649D"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407" w:type="dxa"/>
            <w:tcBorders>
              <w:top w:val="single" w:sz="4" w:space="0" w:color="auto"/>
              <w:left w:val="nil"/>
              <w:bottom w:val="single" w:sz="4" w:space="0" w:color="auto"/>
              <w:right w:val="single" w:sz="4" w:space="0" w:color="auto"/>
            </w:tcBorders>
            <w:shd w:val="clear" w:color="auto" w:fill="C6E0B4"/>
            <w:vAlign w:val="center"/>
          </w:tcPr>
          <w:p w14:paraId="4DE9A72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675.712.500,00</w:t>
            </w:r>
          </w:p>
        </w:tc>
      </w:tr>
      <w:tr w:rsidR="00AB36F0" w:rsidRPr="00416CC2" w14:paraId="361A404C" w14:textId="77777777" w:rsidTr="00451253">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0BA73EC3"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2.1.</w:t>
            </w:r>
          </w:p>
        </w:tc>
        <w:tc>
          <w:tcPr>
            <w:tcW w:w="4379" w:type="dxa"/>
            <w:tcBorders>
              <w:top w:val="nil"/>
              <w:left w:val="nil"/>
              <w:bottom w:val="single" w:sz="4" w:space="0" w:color="auto"/>
              <w:right w:val="single" w:sz="4" w:space="0" w:color="auto"/>
            </w:tcBorders>
            <w:shd w:val="clear" w:color="auto" w:fill="auto"/>
            <w:vAlign w:val="center"/>
            <w:hideMark/>
          </w:tcPr>
          <w:p w14:paraId="2A1F6EDF"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Provedba pilot projekata razvoja zelene infrastrukture </w:t>
            </w:r>
          </w:p>
        </w:tc>
        <w:tc>
          <w:tcPr>
            <w:tcW w:w="1985" w:type="dxa"/>
            <w:tcBorders>
              <w:top w:val="nil"/>
              <w:left w:val="nil"/>
              <w:bottom w:val="single" w:sz="4" w:space="0" w:color="auto"/>
              <w:right w:val="single" w:sz="4" w:space="0" w:color="auto"/>
            </w:tcBorders>
            <w:shd w:val="clear" w:color="auto" w:fill="auto"/>
            <w:noWrap/>
            <w:vAlign w:val="center"/>
            <w:hideMark/>
          </w:tcPr>
          <w:p w14:paraId="12ED250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100.000.000,00</w:t>
            </w:r>
          </w:p>
        </w:tc>
        <w:tc>
          <w:tcPr>
            <w:tcW w:w="1984" w:type="dxa"/>
            <w:vMerge w:val="restart"/>
            <w:tcBorders>
              <w:top w:val="single" w:sz="4" w:space="0" w:color="auto"/>
              <w:left w:val="nil"/>
              <w:bottom w:val="single" w:sz="4" w:space="0" w:color="auto"/>
              <w:right w:val="single" w:sz="4" w:space="0" w:color="auto"/>
            </w:tcBorders>
            <w:vAlign w:val="center"/>
          </w:tcPr>
          <w:p w14:paraId="2EB31481"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JLP(R)S; MPGI </w:t>
            </w:r>
            <w:proofErr w:type="spellStart"/>
            <w:r w:rsidRPr="00416CC2">
              <w:rPr>
                <w:rFonts w:ascii="Times New Roman" w:hAnsi="Times New Roman" w:cs="Times New Roman"/>
                <w:sz w:val="24"/>
                <w:lang w:eastAsia="hr-HR"/>
              </w:rPr>
              <w:t>raspisuje</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javni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poziv</w:t>
            </w:r>
            <w:proofErr w:type="spellEnd"/>
            <w:r w:rsidRPr="00416CC2">
              <w:rPr>
                <w:rFonts w:ascii="Times New Roman" w:hAnsi="Times New Roman" w:cs="Times New Roman"/>
                <w:sz w:val="24"/>
                <w:lang w:eastAsia="hr-HR"/>
              </w:rPr>
              <w:t xml:space="preserve"> za </w:t>
            </w:r>
            <w:proofErr w:type="spellStart"/>
            <w:r w:rsidRPr="00416CC2">
              <w:rPr>
                <w:rFonts w:ascii="Times New Roman" w:hAnsi="Times New Roman" w:cs="Times New Roman"/>
                <w:sz w:val="24"/>
                <w:lang w:eastAsia="hr-HR"/>
              </w:rPr>
              <w:t>dodjelu</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sredstava</w:t>
            </w:r>
            <w:proofErr w:type="spellEnd"/>
          </w:p>
        </w:tc>
        <w:tc>
          <w:tcPr>
            <w:tcW w:w="2235" w:type="dxa"/>
            <w:tcBorders>
              <w:top w:val="nil"/>
              <w:left w:val="nil"/>
              <w:bottom w:val="single" w:sz="4" w:space="0" w:color="auto"/>
              <w:right w:val="single" w:sz="4" w:space="0" w:color="auto"/>
            </w:tcBorders>
            <w:vAlign w:val="center"/>
          </w:tcPr>
          <w:p w14:paraId="272655D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85.000.000,00</w:t>
            </w:r>
          </w:p>
        </w:tc>
        <w:tc>
          <w:tcPr>
            <w:tcW w:w="2407" w:type="dxa"/>
            <w:tcBorders>
              <w:top w:val="nil"/>
              <w:left w:val="nil"/>
              <w:bottom w:val="single" w:sz="4" w:space="0" w:color="auto"/>
              <w:right w:val="single" w:sz="4" w:space="0" w:color="auto"/>
            </w:tcBorders>
            <w:vAlign w:val="center"/>
          </w:tcPr>
          <w:p w14:paraId="04B886D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15.000.000,00</w:t>
            </w:r>
          </w:p>
        </w:tc>
      </w:tr>
      <w:tr w:rsidR="00AB36F0" w:rsidRPr="00416CC2" w14:paraId="3B2CB389" w14:textId="77777777" w:rsidTr="00451253">
        <w:trPr>
          <w:trHeight w:val="651"/>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8217B0D"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2.2.</w:t>
            </w:r>
          </w:p>
        </w:tc>
        <w:tc>
          <w:tcPr>
            <w:tcW w:w="4379" w:type="dxa"/>
            <w:tcBorders>
              <w:top w:val="nil"/>
              <w:left w:val="nil"/>
              <w:bottom w:val="single" w:sz="4" w:space="0" w:color="auto"/>
              <w:right w:val="single" w:sz="4" w:space="0" w:color="auto"/>
            </w:tcBorders>
            <w:shd w:val="clear" w:color="auto" w:fill="auto"/>
            <w:vAlign w:val="center"/>
            <w:hideMark/>
          </w:tcPr>
          <w:p w14:paraId="277A7A9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Poticanje izgradnje zelene infrastrukture kojom se jača otpornost urbanih područja na posljedice  klimatskih promjena </w:t>
            </w:r>
          </w:p>
        </w:tc>
        <w:tc>
          <w:tcPr>
            <w:tcW w:w="1985" w:type="dxa"/>
            <w:tcBorders>
              <w:top w:val="nil"/>
              <w:left w:val="nil"/>
              <w:bottom w:val="single" w:sz="4" w:space="0" w:color="auto"/>
              <w:right w:val="single" w:sz="4" w:space="0" w:color="auto"/>
            </w:tcBorders>
            <w:shd w:val="clear" w:color="auto" w:fill="auto"/>
            <w:noWrap/>
            <w:vAlign w:val="center"/>
            <w:hideMark/>
          </w:tcPr>
          <w:p w14:paraId="20BDB6AB"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4.404.750.000,00</w:t>
            </w:r>
          </w:p>
        </w:tc>
        <w:tc>
          <w:tcPr>
            <w:tcW w:w="1984" w:type="dxa"/>
            <w:vMerge/>
            <w:tcBorders>
              <w:left w:val="nil"/>
              <w:bottom w:val="single" w:sz="4" w:space="0" w:color="auto"/>
              <w:right w:val="single" w:sz="4" w:space="0" w:color="auto"/>
            </w:tcBorders>
            <w:vAlign w:val="center"/>
          </w:tcPr>
          <w:p w14:paraId="2915805C"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tcBorders>
              <w:top w:val="nil"/>
              <w:left w:val="nil"/>
              <w:bottom w:val="single" w:sz="4" w:space="0" w:color="auto"/>
              <w:right w:val="single" w:sz="4" w:space="0" w:color="auto"/>
            </w:tcBorders>
            <w:vAlign w:val="center"/>
          </w:tcPr>
          <w:p w14:paraId="38EA12C7"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3.744.037.500,00</w:t>
            </w:r>
          </w:p>
        </w:tc>
        <w:tc>
          <w:tcPr>
            <w:tcW w:w="2407" w:type="dxa"/>
            <w:tcBorders>
              <w:top w:val="nil"/>
              <w:left w:val="nil"/>
              <w:bottom w:val="single" w:sz="4" w:space="0" w:color="auto"/>
              <w:right w:val="single" w:sz="4" w:space="0" w:color="auto"/>
            </w:tcBorders>
            <w:vAlign w:val="center"/>
          </w:tcPr>
          <w:p w14:paraId="06DF2F78"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660.712.500,00</w:t>
            </w:r>
          </w:p>
        </w:tc>
      </w:tr>
      <w:tr w:rsidR="00AB36F0" w:rsidRPr="00416CC2" w14:paraId="260D8BB5" w14:textId="77777777" w:rsidTr="00451253">
        <w:trPr>
          <w:trHeight w:val="461"/>
          <w:jc w:val="center"/>
        </w:trPr>
        <w:tc>
          <w:tcPr>
            <w:tcW w:w="1286" w:type="dxa"/>
            <w:vMerge w:val="restart"/>
            <w:tcBorders>
              <w:top w:val="single" w:sz="4" w:space="0" w:color="auto"/>
              <w:left w:val="single" w:sz="4" w:space="0" w:color="auto"/>
              <w:right w:val="single" w:sz="4" w:space="0" w:color="auto"/>
            </w:tcBorders>
            <w:shd w:val="clear" w:color="auto" w:fill="C6E0B4"/>
            <w:noWrap/>
            <w:vAlign w:val="center"/>
            <w:hideMark/>
          </w:tcPr>
          <w:p w14:paraId="3CF0574D"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w:t>
            </w:r>
          </w:p>
        </w:tc>
        <w:tc>
          <w:tcPr>
            <w:tcW w:w="4379" w:type="dxa"/>
            <w:vMerge w:val="restart"/>
            <w:tcBorders>
              <w:top w:val="single" w:sz="4" w:space="0" w:color="auto"/>
              <w:left w:val="nil"/>
              <w:right w:val="single" w:sz="4" w:space="0" w:color="auto"/>
            </w:tcBorders>
            <w:shd w:val="clear" w:color="auto" w:fill="C6E0B4"/>
            <w:vAlign w:val="center"/>
            <w:hideMark/>
          </w:tcPr>
          <w:p w14:paraId="6B51F83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Visoka razina znanja i društvene svijesti o održivom razvoju urbanih područja kroz razvoj zelene infrastrukture</w:t>
            </w:r>
          </w:p>
        </w:tc>
        <w:tc>
          <w:tcPr>
            <w:tcW w:w="1985" w:type="dxa"/>
            <w:vMerge w:val="restart"/>
            <w:tcBorders>
              <w:top w:val="single" w:sz="4" w:space="0" w:color="auto"/>
              <w:left w:val="nil"/>
              <w:right w:val="single" w:sz="4" w:space="0" w:color="auto"/>
            </w:tcBorders>
            <w:shd w:val="clear" w:color="auto" w:fill="C6E0B4"/>
            <w:noWrap/>
            <w:vAlign w:val="center"/>
            <w:hideMark/>
          </w:tcPr>
          <w:p w14:paraId="42AC4E9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7.000.000,00</w:t>
            </w:r>
          </w:p>
        </w:tc>
        <w:tc>
          <w:tcPr>
            <w:tcW w:w="1984" w:type="dxa"/>
            <w:vMerge w:val="restart"/>
            <w:tcBorders>
              <w:top w:val="single" w:sz="4" w:space="0" w:color="auto"/>
              <w:left w:val="nil"/>
              <w:right w:val="single" w:sz="4" w:space="0" w:color="auto"/>
            </w:tcBorders>
            <w:shd w:val="clear" w:color="auto" w:fill="C6E0B4"/>
            <w:vAlign w:val="center"/>
          </w:tcPr>
          <w:p w14:paraId="6750C7F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35" w:type="dxa"/>
            <w:vMerge w:val="restart"/>
            <w:tcBorders>
              <w:top w:val="single" w:sz="4" w:space="0" w:color="auto"/>
              <w:left w:val="nil"/>
              <w:right w:val="single" w:sz="4" w:space="0" w:color="auto"/>
            </w:tcBorders>
            <w:shd w:val="clear" w:color="auto" w:fill="C6E0B4"/>
            <w:vAlign w:val="center"/>
          </w:tcPr>
          <w:p w14:paraId="2113E390"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5.950.000,00</w:t>
            </w:r>
          </w:p>
        </w:tc>
        <w:tc>
          <w:tcPr>
            <w:tcW w:w="2407" w:type="dxa"/>
            <w:tcBorders>
              <w:top w:val="single" w:sz="4" w:space="0" w:color="auto"/>
              <w:left w:val="nil"/>
              <w:bottom w:val="single" w:sz="4" w:space="0" w:color="auto"/>
              <w:right w:val="single" w:sz="4" w:space="0" w:color="auto"/>
            </w:tcBorders>
            <w:shd w:val="clear" w:color="auto" w:fill="C6E0B4"/>
            <w:vAlign w:val="center"/>
          </w:tcPr>
          <w:p w14:paraId="130DD1D3" w14:textId="77777777" w:rsidR="00AB36F0" w:rsidRPr="00416CC2" w:rsidRDefault="00AB36F0" w:rsidP="00451253">
            <w:pPr>
              <w:spacing w:after="0" w:line="259" w:lineRule="auto"/>
              <w:jc w:val="center"/>
              <w:rPr>
                <w:rFonts w:ascii="Times New Roman" w:hAnsi="Times New Roman" w:cs="Times New Roman"/>
                <w:sz w:val="24"/>
                <w:lang w:eastAsia="hr-HR"/>
              </w:rPr>
            </w:pPr>
            <w:proofErr w:type="spellStart"/>
            <w:r w:rsidRPr="00416CC2">
              <w:rPr>
                <w:rFonts w:ascii="Times New Roman" w:hAnsi="Times New Roman" w:cs="Times New Roman"/>
                <w:sz w:val="24"/>
                <w:lang w:eastAsia="hr-HR"/>
              </w:rPr>
              <w:t>Državni</w:t>
            </w:r>
            <w:proofErr w:type="spellEnd"/>
            <w:r w:rsidRPr="00416CC2">
              <w:rPr>
                <w:rFonts w:ascii="Times New Roman" w:hAnsi="Times New Roman" w:cs="Times New Roman"/>
                <w:sz w:val="24"/>
                <w:lang w:eastAsia="hr-HR"/>
              </w:rPr>
              <w:t xml:space="preserve"> </w:t>
            </w:r>
            <w:proofErr w:type="spellStart"/>
            <w:r w:rsidRPr="00416CC2">
              <w:rPr>
                <w:rFonts w:ascii="Times New Roman" w:hAnsi="Times New Roman" w:cs="Times New Roman"/>
                <w:sz w:val="24"/>
                <w:lang w:eastAsia="hr-HR"/>
              </w:rPr>
              <w:t>proračun</w:t>
            </w:r>
            <w:proofErr w:type="spellEnd"/>
          </w:p>
          <w:p w14:paraId="14373C3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 xml:space="preserve">DP </w:t>
            </w:r>
            <w:proofErr w:type="spellStart"/>
            <w:r w:rsidRPr="00416CC2">
              <w:rPr>
                <w:rFonts w:ascii="Times New Roman" w:hAnsi="Times New Roman" w:cs="Times New Roman"/>
                <w:sz w:val="24"/>
                <w:lang w:eastAsia="hr-HR"/>
              </w:rPr>
              <w:t>razdjel</w:t>
            </w:r>
            <w:proofErr w:type="spellEnd"/>
            <w:r w:rsidRPr="00416CC2">
              <w:rPr>
                <w:rFonts w:ascii="Times New Roman" w:hAnsi="Times New Roman" w:cs="Times New Roman"/>
                <w:sz w:val="24"/>
                <w:lang w:eastAsia="hr-HR"/>
              </w:rPr>
              <w:t xml:space="preserve"> 12</w:t>
            </w:r>
          </w:p>
        </w:tc>
      </w:tr>
      <w:tr w:rsidR="00AB36F0" w:rsidRPr="00416CC2" w14:paraId="074C75A3" w14:textId="77777777" w:rsidTr="00451253">
        <w:trPr>
          <w:trHeight w:val="460"/>
          <w:jc w:val="center"/>
        </w:trPr>
        <w:tc>
          <w:tcPr>
            <w:tcW w:w="1286" w:type="dxa"/>
            <w:vMerge/>
            <w:tcBorders>
              <w:left w:val="single" w:sz="4" w:space="0" w:color="auto"/>
              <w:bottom w:val="single" w:sz="4" w:space="0" w:color="auto"/>
              <w:right w:val="single" w:sz="4" w:space="0" w:color="auto"/>
            </w:tcBorders>
            <w:shd w:val="clear" w:color="auto" w:fill="C6E0B4"/>
            <w:noWrap/>
            <w:vAlign w:val="center"/>
          </w:tcPr>
          <w:p w14:paraId="70B5590C" w14:textId="77777777" w:rsidR="00AB36F0" w:rsidRPr="00416CC2" w:rsidRDefault="00AB36F0" w:rsidP="00451253">
            <w:pPr>
              <w:spacing w:after="0" w:line="259" w:lineRule="auto"/>
              <w:rPr>
                <w:rFonts w:ascii="Times New Roman" w:hAnsi="Times New Roman" w:cs="Times New Roman"/>
                <w:sz w:val="24"/>
                <w:lang w:eastAsia="hr-HR"/>
              </w:rPr>
            </w:pPr>
          </w:p>
        </w:tc>
        <w:tc>
          <w:tcPr>
            <w:tcW w:w="4379" w:type="dxa"/>
            <w:vMerge/>
            <w:tcBorders>
              <w:left w:val="nil"/>
              <w:bottom w:val="single" w:sz="4" w:space="0" w:color="auto"/>
              <w:right w:val="single" w:sz="4" w:space="0" w:color="auto"/>
            </w:tcBorders>
            <w:shd w:val="clear" w:color="auto" w:fill="C6E0B4"/>
            <w:vAlign w:val="center"/>
          </w:tcPr>
          <w:p w14:paraId="78260755" w14:textId="77777777" w:rsidR="00AB36F0" w:rsidRPr="00416CC2" w:rsidRDefault="00AB36F0" w:rsidP="00451253">
            <w:pPr>
              <w:spacing w:after="0" w:line="259" w:lineRule="auto"/>
              <w:rPr>
                <w:rFonts w:ascii="Times New Roman" w:hAnsi="Times New Roman" w:cs="Times New Roman"/>
                <w:sz w:val="24"/>
                <w:lang w:eastAsia="hr-HR"/>
              </w:rPr>
            </w:pPr>
          </w:p>
        </w:tc>
        <w:tc>
          <w:tcPr>
            <w:tcW w:w="1985" w:type="dxa"/>
            <w:vMerge/>
            <w:tcBorders>
              <w:left w:val="nil"/>
              <w:bottom w:val="single" w:sz="4" w:space="0" w:color="auto"/>
              <w:right w:val="single" w:sz="4" w:space="0" w:color="auto"/>
            </w:tcBorders>
            <w:shd w:val="clear" w:color="auto" w:fill="C6E0B4"/>
            <w:noWrap/>
            <w:vAlign w:val="center"/>
          </w:tcPr>
          <w:p w14:paraId="65F45052"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1984" w:type="dxa"/>
            <w:vMerge/>
            <w:tcBorders>
              <w:left w:val="nil"/>
              <w:bottom w:val="single" w:sz="4" w:space="0" w:color="auto"/>
              <w:right w:val="single" w:sz="4" w:space="0" w:color="auto"/>
            </w:tcBorders>
            <w:shd w:val="clear" w:color="auto" w:fill="C6E0B4"/>
            <w:vAlign w:val="center"/>
          </w:tcPr>
          <w:p w14:paraId="68BA5126"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vMerge/>
            <w:tcBorders>
              <w:left w:val="nil"/>
              <w:bottom w:val="single" w:sz="4" w:space="0" w:color="auto"/>
              <w:right w:val="single" w:sz="4" w:space="0" w:color="auto"/>
            </w:tcBorders>
            <w:shd w:val="clear" w:color="auto" w:fill="C6E0B4"/>
            <w:vAlign w:val="center"/>
          </w:tcPr>
          <w:p w14:paraId="4EC80635"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407" w:type="dxa"/>
            <w:tcBorders>
              <w:top w:val="nil"/>
              <w:left w:val="nil"/>
              <w:bottom w:val="single" w:sz="4" w:space="0" w:color="auto"/>
              <w:right w:val="single" w:sz="4" w:space="0" w:color="auto"/>
            </w:tcBorders>
            <w:shd w:val="clear" w:color="auto" w:fill="C6E0B4"/>
            <w:vAlign w:val="center"/>
          </w:tcPr>
          <w:p w14:paraId="6AA2EC34"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1.050.000,00</w:t>
            </w:r>
          </w:p>
        </w:tc>
      </w:tr>
      <w:tr w:rsidR="00AB36F0" w:rsidRPr="00416CC2" w14:paraId="26EF977F" w14:textId="77777777" w:rsidTr="00451253">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B49B387"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3.1.</w:t>
            </w:r>
          </w:p>
        </w:tc>
        <w:tc>
          <w:tcPr>
            <w:tcW w:w="4379" w:type="dxa"/>
            <w:tcBorders>
              <w:top w:val="nil"/>
              <w:left w:val="nil"/>
              <w:bottom w:val="single" w:sz="4" w:space="0" w:color="auto"/>
              <w:right w:val="single" w:sz="4" w:space="0" w:color="auto"/>
            </w:tcBorders>
            <w:shd w:val="clear" w:color="auto" w:fill="auto"/>
            <w:vAlign w:val="center"/>
            <w:hideMark/>
          </w:tcPr>
          <w:p w14:paraId="7578F631"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Afirmacija i informiranje javnosti o zelenoj infrastrukturi </w:t>
            </w:r>
          </w:p>
        </w:tc>
        <w:tc>
          <w:tcPr>
            <w:tcW w:w="1985" w:type="dxa"/>
            <w:tcBorders>
              <w:top w:val="nil"/>
              <w:left w:val="nil"/>
              <w:bottom w:val="single" w:sz="4" w:space="0" w:color="auto"/>
              <w:right w:val="single" w:sz="4" w:space="0" w:color="auto"/>
            </w:tcBorders>
            <w:shd w:val="clear" w:color="auto" w:fill="auto"/>
            <w:noWrap/>
            <w:vAlign w:val="center"/>
            <w:hideMark/>
          </w:tcPr>
          <w:p w14:paraId="3C899FD3"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3.775.000,00</w:t>
            </w:r>
          </w:p>
        </w:tc>
        <w:tc>
          <w:tcPr>
            <w:tcW w:w="1984" w:type="dxa"/>
            <w:vMerge w:val="restart"/>
            <w:tcBorders>
              <w:top w:val="nil"/>
              <w:left w:val="nil"/>
              <w:right w:val="single" w:sz="4" w:space="0" w:color="auto"/>
            </w:tcBorders>
            <w:vAlign w:val="center"/>
          </w:tcPr>
          <w:p w14:paraId="06C53C65"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MPGI</w:t>
            </w:r>
          </w:p>
        </w:tc>
        <w:tc>
          <w:tcPr>
            <w:tcW w:w="2235" w:type="dxa"/>
            <w:tcBorders>
              <w:top w:val="nil"/>
              <w:left w:val="nil"/>
              <w:bottom w:val="single" w:sz="4" w:space="0" w:color="auto"/>
              <w:right w:val="single" w:sz="4" w:space="0" w:color="auto"/>
            </w:tcBorders>
            <w:vAlign w:val="center"/>
          </w:tcPr>
          <w:p w14:paraId="57AAA0E4"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3.208.750,00</w:t>
            </w:r>
          </w:p>
        </w:tc>
        <w:tc>
          <w:tcPr>
            <w:tcW w:w="2407" w:type="dxa"/>
            <w:tcBorders>
              <w:top w:val="nil"/>
              <w:left w:val="nil"/>
              <w:bottom w:val="single" w:sz="4" w:space="0" w:color="auto"/>
              <w:right w:val="single" w:sz="4" w:space="0" w:color="auto"/>
            </w:tcBorders>
            <w:vAlign w:val="center"/>
          </w:tcPr>
          <w:p w14:paraId="47EB3F7E"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566.250,00</w:t>
            </w:r>
          </w:p>
        </w:tc>
      </w:tr>
      <w:tr w:rsidR="00AB36F0" w:rsidRPr="00416CC2" w14:paraId="16397798" w14:textId="77777777" w:rsidTr="00451253">
        <w:trPr>
          <w:trHeight w:val="499"/>
          <w:jc w:val="center"/>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093AAFE"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hAnsi="Times New Roman" w:cs="Times New Roman"/>
                <w:sz w:val="24"/>
                <w:lang w:eastAsia="hr-HR"/>
              </w:rPr>
              <w:t>3.2.</w:t>
            </w:r>
          </w:p>
        </w:tc>
        <w:tc>
          <w:tcPr>
            <w:tcW w:w="4379" w:type="dxa"/>
            <w:tcBorders>
              <w:top w:val="nil"/>
              <w:left w:val="nil"/>
              <w:bottom w:val="single" w:sz="4" w:space="0" w:color="auto"/>
              <w:right w:val="single" w:sz="4" w:space="0" w:color="auto"/>
            </w:tcBorders>
            <w:shd w:val="clear" w:color="auto" w:fill="auto"/>
            <w:vAlign w:val="center"/>
            <w:hideMark/>
          </w:tcPr>
          <w:p w14:paraId="4C13B388" w14:textId="77777777" w:rsidR="00AB36F0" w:rsidRPr="00416CC2" w:rsidRDefault="00AB36F0" w:rsidP="00451253">
            <w:pPr>
              <w:spacing w:after="0" w:line="259" w:lineRule="auto"/>
              <w:rPr>
                <w:rFonts w:ascii="Times New Roman" w:hAnsi="Times New Roman" w:cs="Times New Roman"/>
                <w:sz w:val="24"/>
                <w:lang w:eastAsia="hr-HR"/>
              </w:rPr>
            </w:pPr>
            <w:r w:rsidRPr="00416CC2">
              <w:rPr>
                <w:rFonts w:ascii="Times New Roman" w:eastAsia="Times New Roman" w:hAnsi="Times New Roman" w:cs="Times New Roman"/>
                <w:sz w:val="24"/>
                <w:szCs w:val="24"/>
                <w:lang w:val="hr-HR" w:eastAsia="hr-HR"/>
              </w:rPr>
              <w:t xml:space="preserve">Edukacija o zelenoj infrastrukturi </w:t>
            </w:r>
          </w:p>
        </w:tc>
        <w:tc>
          <w:tcPr>
            <w:tcW w:w="1985" w:type="dxa"/>
            <w:tcBorders>
              <w:top w:val="nil"/>
              <w:left w:val="nil"/>
              <w:bottom w:val="single" w:sz="4" w:space="0" w:color="auto"/>
              <w:right w:val="single" w:sz="4" w:space="0" w:color="auto"/>
            </w:tcBorders>
            <w:shd w:val="clear" w:color="auto" w:fill="auto"/>
            <w:noWrap/>
            <w:vAlign w:val="center"/>
            <w:hideMark/>
          </w:tcPr>
          <w:p w14:paraId="2ADB3968"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3.225.000,00</w:t>
            </w:r>
          </w:p>
        </w:tc>
        <w:tc>
          <w:tcPr>
            <w:tcW w:w="1984" w:type="dxa"/>
            <w:vMerge/>
            <w:tcBorders>
              <w:left w:val="nil"/>
              <w:bottom w:val="single" w:sz="4" w:space="0" w:color="auto"/>
              <w:right w:val="single" w:sz="4" w:space="0" w:color="auto"/>
            </w:tcBorders>
            <w:vAlign w:val="center"/>
          </w:tcPr>
          <w:p w14:paraId="37360BD2"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tcBorders>
              <w:top w:val="nil"/>
              <w:left w:val="nil"/>
              <w:bottom w:val="single" w:sz="4" w:space="0" w:color="auto"/>
              <w:right w:val="single" w:sz="4" w:space="0" w:color="auto"/>
            </w:tcBorders>
            <w:vAlign w:val="center"/>
          </w:tcPr>
          <w:p w14:paraId="2F70443E"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2.741.250,00</w:t>
            </w:r>
          </w:p>
        </w:tc>
        <w:tc>
          <w:tcPr>
            <w:tcW w:w="2407" w:type="dxa"/>
            <w:tcBorders>
              <w:top w:val="nil"/>
              <w:left w:val="nil"/>
              <w:bottom w:val="single" w:sz="4" w:space="0" w:color="auto"/>
              <w:right w:val="single" w:sz="4" w:space="0" w:color="auto"/>
            </w:tcBorders>
            <w:vAlign w:val="center"/>
          </w:tcPr>
          <w:p w14:paraId="00F6C6E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483.750,00</w:t>
            </w:r>
          </w:p>
        </w:tc>
      </w:tr>
      <w:tr w:rsidR="00AB36F0" w:rsidRPr="00416CC2" w14:paraId="18478832" w14:textId="77777777" w:rsidTr="00451253">
        <w:trPr>
          <w:trHeight w:val="499"/>
          <w:jc w:val="center"/>
        </w:trPr>
        <w:tc>
          <w:tcPr>
            <w:tcW w:w="56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ADB65F" w14:textId="77777777" w:rsidR="00AB36F0" w:rsidRPr="00416CC2" w:rsidRDefault="00AB36F0" w:rsidP="00451253">
            <w:pPr>
              <w:spacing w:after="0" w:line="259" w:lineRule="auto"/>
              <w:rPr>
                <w:rFonts w:ascii="Times New Roman" w:hAnsi="Times New Roman" w:cs="Times New Roman"/>
                <w:sz w:val="24"/>
                <w:lang w:eastAsia="hr-HR"/>
              </w:rPr>
            </w:pPr>
            <w:proofErr w:type="spellStart"/>
            <w:r w:rsidRPr="00416CC2">
              <w:rPr>
                <w:rFonts w:ascii="Times New Roman" w:hAnsi="Times New Roman" w:cs="Times New Roman"/>
                <w:sz w:val="24"/>
                <w:lang w:eastAsia="hr-HR"/>
              </w:rPr>
              <w:t>Ukupno</w:t>
            </w:r>
            <w:proofErr w:type="spellEnd"/>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3A29AC"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4.560.000.000,00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5D94D6" w14:textId="77777777" w:rsidR="00AB36F0" w:rsidRPr="00416CC2" w:rsidRDefault="00AB36F0" w:rsidP="00451253">
            <w:pPr>
              <w:spacing w:after="0" w:line="259" w:lineRule="auto"/>
              <w:jc w:val="center"/>
              <w:rPr>
                <w:rFonts w:ascii="Times New Roman" w:hAnsi="Times New Roman" w:cs="Times New Roman"/>
                <w:sz w:val="24"/>
                <w:lang w:eastAsia="hr-HR"/>
              </w:rPr>
            </w:pPr>
          </w:p>
        </w:tc>
        <w:tc>
          <w:tcPr>
            <w:tcW w:w="22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23980D"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3.876.000.000,00</w:t>
            </w:r>
          </w:p>
        </w:tc>
        <w:tc>
          <w:tcPr>
            <w:tcW w:w="240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8D2169" w14:textId="77777777" w:rsidR="00AB36F0" w:rsidRPr="00416CC2" w:rsidRDefault="00AB36F0" w:rsidP="00451253">
            <w:pPr>
              <w:spacing w:after="0" w:line="259" w:lineRule="auto"/>
              <w:jc w:val="center"/>
              <w:rPr>
                <w:rFonts w:ascii="Times New Roman" w:hAnsi="Times New Roman" w:cs="Times New Roman"/>
                <w:sz w:val="24"/>
                <w:lang w:eastAsia="hr-HR"/>
              </w:rPr>
            </w:pPr>
            <w:r w:rsidRPr="00416CC2">
              <w:rPr>
                <w:rFonts w:ascii="Times New Roman" w:hAnsi="Times New Roman" w:cs="Times New Roman"/>
                <w:sz w:val="24"/>
                <w:lang w:eastAsia="hr-HR"/>
              </w:rPr>
              <w:t>684.000.000,00</w:t>
            </w:r>
          </w:p>
        </w:tc>
      </w:tr>
    </w:tbl>
    <w:p w14:paraId="0B40B1D8" w14:textId="77777777" w:rsidR="00AB36F0" w:rsidRPr="00416CC2" w:rsidRDefault="00AB36F0" w:rsidP="00AB36F0">
      <w:pPr>
        <w:spacing w:after="0" w:line="240" w:lineRule="auto"/>
        <w:rPr>
          <w:rFonts w:ascii="Times New Roman" w:hAnsi="Times New Roman" w:cs="Times New Roman"/>
          <w:sz w:val="24"/>
          <w:szCs w:val="24"/>
          <w:lang w:val="hr-HR"/>
        </w:rPr>
      </w:pPr>
    </w:p>
    <w:p w14:paraId="4F2E9DD0" w14:textId="77777777" w:rsidR="00C3050C" w:rsidRPr="00416CC2" w:rsidRDefault="00C3050C" w:rsidP="1108D9C4">
      <w:pPr>
        <w:spacing w:after="0" w:line="240" w:lineRule="auto"/>
        <w:jc w:val="both"/>
        <w:rPr>
          <w:rFonts w:ascii="Times New Roman" w:hAnsi="Times New Roman" w:cs="Times New Roman"/>
          <w:sz w:val="24"/>
          <w:szCs w:val="24"/>
          <w:lang w:val="hr-HR"/>
        </w:rPr>
      </w:pPr>
    </w:p>
    <w:p w14:paraId="53A58B2F" w14:textId="24A64DD1" w:rsidR="0CAD9CE8" w:rsidRDefault="0051522A" w:rsidP="00F50D7B">
      <w:pPr>
        <w:spacing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Ministarstvo </w:t>
      </w:r>
      <w:r w:rsidR="66F5D5EA" w:rsidRPr="00416CC2">
        <w:rPr>
          <w:rFonts w:ascii="Times New Roman" w:hAnsi="Times New Roman" w:cs="Times New Roman"/>
          <w:sz w:val="24"/>
          <w:szCs w:val="24"/>
          <w:lang w:val="hr-HR"/>
        </w:rPr>
        <w:t>zaduženo za poslove prostornoga uređenja</w:t>
      </w:r>
      <w:r w:rsidR="00C57941" w:rsidRPr="00416CC2">
        <w:rPr>
          <w:rFonts w:ascii="Times New Roman" w:hAnsi="Times New Roman" w:cs="Times New Roman"/>
          <w:sz w:val="24"/>
          <w:szCs w:val="24"/>
          <w:lang w:val="hr-HR"/>
        </w:rPr>
        <w:t>, graditeljstva i državne imovine</w:t>
      </w:r>
      <w:r w:rsidR="66F5D5EA" w:rsidRPr="00416CC2">
        <w:rPr>
          <w:rFonts w:ascii="Times New Roman" w:hAnsi="Times New Roman" w:cs="Times New Roman"/>
          <w:sz w:val="24"/>
          <w:szCs w:val="24"/>
          <w:lang w:val="hr-HR"/>
        </w:rPr>
        <w:t xml:space="preserve"> izraditi će </w:t>
      </w:r>
      <w:r w:rsidR="00C57941" w:rsidRPr="00416CC2">
        <w:rPr>
          <w:rFonts w:ascii="Times New Roman" w:hAnsi="Times New Roman" w:cs="Times New Roman"/>
          <w:sz w:val="24"/>
          <w:szCs w:val="24"/>
          <w:lang w:val="hr-HR"/>
        </w:rPr>
        <w:t xml:space="preserve">Akcijski plan </w:t>
      </w:r>
      <w:r w:rsidR="66F5D5EA" w:rsidRPr="00416CC2">
        <w:rPr>
          <w:rFonts w:ascii="Times New Roman" w:hAnsi="Times New Roman" w:cs="Times New Roman"/>
          <w:sz w:val="24"/>
          <w:szCs w:val="24"/>
          <w:lang w:val="hr-HR"/>
        </w:rPr>
        <w:t>razvoja zelene infrastrukture u urbanim područjima</w:t>
      </w:r>
      <w:r w:rsidR="00C57941" w:rsidRPr="00416CC2">
        <w:rPr>
          <w:rFonts w:ascii="Times New Roman" w:hAnsi="Times New Roman" w:cs="Times New Roman"/>
          <w:sz w:val="24"/>
          <w:szCs w:val="24"/>
          <w:lang w:val="hr-HR"/>
        </w:rPr>
        <w:t>, sukcesivno</w:t>
      </w:r>
      <w:r w:rsidR="66F5D5EA" w:rsidRPr="00416CC2">
        <w:rPr>
          <w:rFonts w:ascii="Times New Roman" w:hAnsi="Times New Roman" w:cs="Times New Roman"/>
          <w:sz w:val="24"/>
          <w:szCs w:val="24"/>
          <w:lang w:val="hr-HR"/>
        </w:rPr>
        <w:t xml:space="preserve"> za </w:t>
      </w:r>
      <w:r w:rsidR="00C57941" w:rsidRPr="00416CC2">
        <w:rPr>
          <w:rFonts w:ascii="Times New Roman" w:hAnsi="Times New Roman" w:cs="Times New Roman"/>
          <w:sz w:val="24"/>
          <w:szCs w:val="24"/>
          <w:lang w:val="hr-HR"/>
        </w:rPr>
        <w:t>razdoblj</w:t>
      </w:r>
      <w:r w:rsidR="001460B4">
        <w:rPr>
          <w:rFonts w:ascii="Times New Roman" w:hAnsi="Times New Roman" w:cs="Times New Roman"/>
          <w:sz w:val="24"/>
          <w:szCs w:val="24"/>
          <w:lang w:val="hr-HR"/>
        </w:rPr>
        <w:t>e</w:t>
      </w:r>
      <w:r w:rsidR="00C57941" w:rsidRPr="00416CC2">
        <w:rPr>
          <w:rFonts w:ascii="Times New Roman" w:hAnsi="Times New Roman" w:cs="Times New Roman"/>
          <w:sz w:val="24"/>
          <w:szCs w:val="24"/>
          <w:lang w:val="hr-HR"/>
        </w:rPr>
        <w:t xml:space="preserve"> </w:t>
      </w:r>
      <w:r w:rsidR="001460B4">
        <w:rPr>
          <w:rFonts w:ascii="Times New Roman" w:hAnsi="Times New Roman" w:cs="Times New Roman"/>
          <w:sz w:val="24"/>
          <w:szCs w:val="24"/>
          <w:lang w:val="hr-HR"/>
        </w:rPr>
        <w:t xml:space="preserve">od </w:t>
      </w:r>
      <w:r w:rsidR="00C57941" w:rsidRPr="00416CC2">
        <w:rPr>
          <w:rFonts w:ascii="Times New Roman" w:hAnsi="Times New Roman" w:cs="Times New Roman"/>
          <w:sz w:val="24"/>
          <w:szCs w:val="24"/>
          <w:lang w:val="hr-HR"/>
        </w:rPr>
        <w:t xml:space="preserve">3 godine i to za </w:t>
      </w:r>
      <w:r w:rsidR="66F5D5EA" w:rsidRPr="00416CC2">
        <w:rPr>
          <w:rFonts w:ascii="Times New Roman" w:hAnsi="Times New Roman" w:cs="Times New Roman"/>
          <w:sz w:val="24"/>
          <w:szCs w:val="24"/>
          <w:lang w:val="hr-HR"/>
        </w:rPr>
        <w:t>razdoblj</w:t>
      </w:r>
      <w:r w:rsidR="00C57941" w:rsidRPr="00416CC2">
        <w:rPr>
          <w:rFonts w:ascii="Times New Roman" w:hAnsi="Times New Roman" w:cs="Times New Roman"/>
          <w:sz w:val="24"/>
          <w:szCs w:val="24"/>
          <w:lang w:val="hr-HR"/>
        </w:rPr>
        <w:t>a</w:t>
      </w:r>
      <w:r w:rsidR="66F5D5EA" w:rsidRPr="00416CC2">
        <w:rPr>
          <w:rFonts w:ascii="Times New Roman" w:hAnsi="Times New Roman" w:cs="Times New Roman"/>
          <w:sz w:val="24"/>
          <w:szCs w:val="24"/>
          <w:lang w:val="hr-HR"/>
        </w:rPr>
        <w:t xml:space="preserve"> 202</w:t>
      </w:r>
      <w:r w:rsidR="00F50D7B">
        <w:rPr>
          <w:rFonts w:ascii="Times New Roman" w:hAnsi="Times New Roman" w:cs="Times New Roman"/>
          <w:sz w:val="24"/>
          <w:szCs w:val="24"/>
          <w:lang w:val="hr-HR"/>
        </w:rPr>
        <w:t>2</w:t>
      </w:r>
      <w:r w:rsidR="66F5D5EA" w:rsidRPr="00416CC2">
        <w:rPr>
          <w:rFonts w:ascii="Times New Roman" w:hAnsi="Times New Roman" w:cs="Times New Roman"/>
          <w:sz w:val="24"/>
          <w:szCs w:val="24"/>
          <w:lang w:val="hr-HR"/>
        </w:rPr>
        <w:t xml:space="preserve">. </w:t>
      </w:r>
      <w:r w:rsidR="57A2D548" w:rsidRPr="00416CC2">
        <w:rPr>
          <w:rFonts w:ascii="Times New Roman" w:hAnsi="Times New Roman" w:cs="Times New Roman"/>
          <w:sz w:val="24"/>
          <w:szCs w:val="24"/>
          <w:lang w:val="hr-HR"/>
        </w:rPr>
        <w:t>do</w:t>
      </w:r>
      <w:r w:rsidR="66F5D5EA" w:rsidRPr="00416CC2">
        <w:rPr>
          <w:rFonts w:ascii="Times New Roman" w:hAnsi="Times New Roman" w:cs="Times New Roman"/>
          <w:sz w:val="24"/>
          <w:szCs w:val="24"/>
          <w:lang w:val="hr-HR"/>
        </w:rPr>
        <w:t xml:space="preserve"> </w:t>
      </w:r>
      <w:r w:rsidR="00C57941" w:rsidRPr="00416CC2">
        <w:rPr>
          <w:rFonts w:ascii="Times New Roman" w:hAnsi="Times New Roman" w:cs="Times New Roman"/>
          <w:sz w:val="24"/>
          <w:szCs w:val="24"/>
          <w:lang w:val="hr-HR"/>
        </w:rPr>
        <w:t>202</w:t>
      </w:r>
      <w:r w:rsidR="00F50D7B">
        <w:rPr>
          <w:rFonts w:ascii="Times New Roman" w:hAnsi="Times New Roman" w:cs="Times New Roman"/>
          <w:sz w:val="24"/>
          <w:szCs w:val="24"/>
          <w:lang w:val="hr-HR"/>
        </w:rPr>
        <w:t>4</w:t>
      </w:r>
      <w:r w:rsidR="00C57941" w:rsidRPr="00416CC2">
        <w:rPr>
          <w:rFonts w:ascii="Times New Roman" w:hAnsi="Times New Roman" w:cs="Times New Roman"/>
          <w:sz w:val="24"/>
          <w:szCs w:val="24"/>
          <w:lang w:val="hr-HR"/>
        </w:rPr>
        <w:t>. godine, 202</w:t>
      </w:r>
      <w:r w:rsidR="00F50D7B">
        <w:rPr>
          <w:rFonts w:ascii="Times New Roman" w:hAnsi="Times New Roman" w:cs="Times New Roman"/>
          <w:sz w:val="24"/>
          <w:szCs w:val="24"/>
          <w:lang w:val="hr-HR"/>
        </w:rPr>
        <w:t>5</w:t>
      </w:r>
      <w:r w:rsidR="00C57941" w:rsidRPr="00416CC2">
        <w:rPr>
          <w:rFonts w:ascii="Times New Roman" w:hAnsi="Times New Roman" w:cs="Times New Roman"/>
          <w:sz w:val="24"/>
          <w:szCs w:val="24"/>
          <w:lang w:val="hr-HR"/>
        </w:rPr>
        <w:t>. do 202</w:t>
      </w:r>
      <w:r w:rsidR="00F50D7B">
        <w:rPr>
          <w:rFonts w:ascii="Times New Roman" w:hAnsi="Times New Roman" w:cs="Times New Roman"/>
          <w:sz w:val="24"/>
          <w:szCs w:val="24"/>
          <w:lang w:val="hr-HR"/>
        </w:rPr>
        <w:t>7</w:t>
      </w:r>
      <w:r w:rsidR="00C57941" w:rsidRPr="00416CC2">
        <w:rPr>
          <w:rFonts w:ascii="Times New Roman" w:hAnsi="Times New Roman" w:cs="Times New Roman"/>
          <w:sz w:val="24"/>
          <w:szCs w:val="24"/>
          <w:lang w:val="hr-HR"/>
        </w:rPr>
        <w:t>. godine te 202</w:t>
      </w:r>
      <w:r w:rsidR="00F50D7B">
        <w:rPr>
          <w:rFonts w:ascii="Times New Roman" w:hAnsi="Times New Roman" w:cs="Times New Roman"/>
          <w:sz w:val="24"/>
          <w:szCs w:val="24"/>
          <w:lang w:val="hr-HR"/>
        </w:rPr>
        <w:t>8</w:t>
      </w:r>
      <w:r w:rsidR="00C57941" w:rsidRPr="00416CC2">
        <w:rPr>
          <w:rFonts w:ascii="Times New Roman" w:hAnsi="Times New Roman" w:cs="Times New Roman"/>
          <w:sz w:val="24"/>
          <w:szCs w:val="24"/>
          <w:lang w:val="hr-HR"/>
        </w:rPr>
        <w:t xml:space="preserve">. do </w:t>
      </w:r>
      <w:r w:rsidR="0C7069BC" w:rsidRPr="00416CC2">
        <w:rPr>
          <w:rFonts w:ascii="Times New Roman" w:hAnsi="Times New Roman" w:cs="Times New Roman"/>
          <w:sz w:val="24"/>
          <w:szCs w:val="24"/>
          <w:lang w:val="hr-HR"/>
        </w:rPr>
        <w:t>2030. godin</w:t>
      </w:r>
      <w:r w:rsidR="616AEA7E" w:rsidRPr="00416CC2">
        <w:rPr>
          <w:rFonts w:ascii="Times New Roman" w:hAnsi="Times New Roman" w:cs="Times New Roman"/>
          <w:sz w:val="24"/>
          <w:szCs w:val="24"/>
          <w:lang w:val="hr-HR"/>
        </w:rPr>
        <w:t>e</w:t>
      </w:r>
      <w:r w:rsidR="0C7069BC" w:rsidRPr="00416CC2">
        <w:rPr>
          <w:rFonts w:ascii="Times New Roman" w:hAnsi="Times New Roman" w:cs="Times New Roman"/>
          <w:sz w:val="24"/>
          <w:szCs w:val="24"/>
          <w:lang w:val="hr-HR"/>
        </w:rPr>
        <w:t xml:space="preserve">. </w:t>
      </w:r>
    </w:p>
    <w:p w14:paraId="136198BE" w14:textId="3F551E98" w:rsidR="00EC5A6D" w:rsidRPr="00416CC2" w:rsidRDefault="00EC5A6D" w:rsidP="1108D9C4">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Akcijski plan će se uskladiti sa Operativnim </w:t>
      </w:r>
      <w:r w:rsidR="00487E27">
        <w:rPr>
          <w:rFonts w:ascii="Times New Roman" w:hAnsi="Times New Roman" w:cs="Times New Roman"/>
          <w:sz w:val="24"/>
          <w:szCs w:val="24"/>
          <w:lang w:val="hr-HR"/>
        </w:rPr>
        <w:t xml:space="preserve">programom konkurentnost i kohezija 2021-2027. te Integriranim teritorijalnim programom, </w:t>
      </w:r>
      <w:r w:rsidRPr="00EC5A6D">
        <w:rPr>
          <w:rFonts w:ascii="Times New Roman" w:hAnsi="Times New Roman" w:cs="Times New Roman"/>
          <w:sz w:val="24"/>
          <w:szCs w:val="24"/>
          <w:lang w:val="hr-HR"/>
        </w:rPr>
        <w:t>po završetku procesa usvajanja</w:t>
      </w:r>
      <w:r>
        <w:rPr>
          <w:rFonts w:ascii="Times New Roman" w:hAnsi="Times New Roman" w:cs="Times New Roman"/>
          <w:sz w:val="24"/>
          <w:szCs w:val="24"/>
          <w:lang w:val="hr-HR"/>
        </w:rPr>
        <w:t xml:space="preserve">. </w:t>
      </w:r>
    </w:p>
    <w:p w14:paraId="2DCBE27F" w14:textId="77777777" w:rsidR="009E634C" w:rsidRPr="00416CC2" w:rsidRDefault="009E634C" w:rsidP="1108D9C4">
      <w:pPr>
        <w:spacing w:after="0" w:line="240" w:lineRule="auto"/>
        <w:jc w:val="both"/>
        <w:rPr>
          <w:rFonts w:ascii="Times New Roman" w:hAnsi="Times New Roman" w:cs="Times New Roman"/>
          <w:sz w:val="24"/>
          <w:szCs w:val="24"/>
          <w:highlight w:val="yellow"/>
          <w:lang w:val="hr-HR"/>
        </w:rPr>
      </w:pPr>
    </w:p>
    <w:p w14:paraId="6C1AF59C" w14:textId="55B6B491" w:rsidR="00EB22BC" w:rsidRPr="00416CC2" w:rsidRDefault="008C6712">
      <w:pPr>
        <w:spacing w:after="160" w:line="259" w:lineRule="auto"/>
        <w:rPr>
          <w:rFonts w:ascii="Times New Roman" w:hAnsi="Times New Roman" w:cs="Times New Roman"/>
        </w:rPr>
        <w:sectPr w:rsidR="00EB22BC" w:rsidRPr="00416CC2" w:rsidSect="00EB22BC">
          <w:pgSz w:w="16838" w:h="11906" w:orient="landscape" w:code="9"/>
          <w:pgMar w:top="1417" w:right="1418" w:bottom="991" w:left="1134" w:header="708" w:footer="290" w:gutter="0"/>
          <w:cols w:space="708"/>
          <w:docGrid w:linePitch="360"/>
        </w:sectPr>
      </w:pPr>
      <w:r w:rsidRPr="00416CC2">
        <w:rPr>
          <w:rFonts w:ascii="Times New Roman" w:hAnsi="Times New Roman" w:cs="Times New Roman"/>
        </w:rPr>
        <w:br w:type="page"/>
      </w:r>
    </w:p>
    <w:p w14:paraId="532E9F04" w14:textId="5CF3E6F6" w:rsidR="000B1726" w:rsidRPr="00416CC2" w:rsidRDefault="000B1726" w:rsidP="009C40C2">
      <w:pPr>
        <w:pStyle w:val="Naslov1"/>
        <w:rPr>
          <w:rFonts w:ascii="Times New Roman" w:hAnsi="Times New Roman" w:cs="Times New Roman"/>
          <w:sz w:val="24"/>
          <w:szCs w:val="24"/>
        </w:rPr>
      </w:pPr>
      <w:bookmarkStart w:id="64" w:name="_Toc30772959"/>
      <w:bookmarkStart w:id="65" w:name="_Toc38623386"/>
      <w:bookmarkEnd w:id="53"/>
      <w:r w:rsidRPr="00416CC2">
        <w:rPr>
          <w:rFonts w:ascii="Times New Roman" w:hAnsi="Times New Roman" w:cs="Times New Roman"/>
          <w:sz w:val="24"/>
          <w:szCs w:val="24"/>
        </w:rPr>
        <w:lastRenderedPageBreak/>
        <w:t>OKVIR ZA PROVEDBU</w:t>
      </w:r>
      <w:bookmarkEnd w:id="64"/>
      <w:bookmarkEnd w:id="65"/>
      <w:r w:rsidR="002A798B" w:rsidRPr="00416CC2">
        <w:rPr>
          <w:rFonts w:ascii="Times New Roman" w:hAnsi="Times New Roman" w:cs="Times New Roman"/>
          <w:sz w:val="24"/>
          <w:szCs w:val="24"/>
        </w:rPr>
        <w:t xml:space="preserve"> </w:t>
      </w:r>
    </w:p>
    <w:p w14:paraId="3E9740A2" w14:textId="1F1354D7" w:rsidR="000B1726" w:rsidRPr="00416CC2" w:rsidRDefault="000B1726" w:rsidP="003B39E1">
      <w:pPr>
        <w:spacing w:after="0" w:line="240" w:lineRule="auto"/>
        <w:rPr>
          <w:rFonts w:ascii="Times New Roman" w:hAnsi="Times New Roman" w:cs="Times New Roman"/>
          <w:sz w:val="24"/>
          <w:szCs w:val="24"/>
          <w:lang w:val="hr-HR"/>
        </w:rPr>
      </w:pPr>
    </w:p>
    <w:p w14:paraId="4B975B12" w14:textId="63ABAF66" w:rsidR="000B1726" w:rsidRPr="00416CC2" w:rsidRDefault="00B6181B" w:rsidP="000B1726">
      <w:pPr>
        <w:pStyle w:val="Naslov2"/>
        <w:rPr>
          <w:rFonts w:ascii="Times New Roman" w:hAnsi="Times New Roman" w:cs="Times New Roman"/>
          <w:sz w:val="24"/>
          <w:szCs w:val="24"/>
        </w:rPr>
      </w:pPr>
      <w:bookmarkStart w:id="66" w:name="_Toc30772960"/>
      <w:bookmarkStart w:id="67" w:name="_Toc38623387"/>
      <w:r w:rsidRPr="00416CC2">
        <w:rPr>
          <w:rFonts w:ascii="Times New Roman" w:hAnsi="Times New Roman" w:cs="Times New Roman"/>
          <w:sz w:val="24"/>
          <w:szCs w:val="24"/>
        </w:rPr>
        <w:t xml:space="preserve">13.1. </w:t>
      </w:r>
      <w:r w:rsidR="000B1726" w:rsidRPr="00416CC2">
        <w:rPr>
          <w:rFonts w:ascii="Times New Roman" w:hAnsi="Times New Roman" w:cs="Times New Roman"/>
          <w:sz w:val="24"/>
          <w:szCs w:val="24"/>
        </w:rPr>
        <w:t>INSTITUCIONALNI OKVIR PROVEDBE</w:t>
      </w:r>
      <w:bookmarkEnd w:id="66"/>
      <w:bookmarkEnd w:id="67"/>
    </w:p>
    <w:p w14:paraId="088DA1AD" w14:textId="77777777" w:rsidR="000B1726" w:rsidRPr="00416CC2" w:rsidRDefault="000B1726" w:rsidP="000B1726">
      <w:pPr>
        <w:spacing w:after="0" w:line="240" w:lineRule="auto"/>
        <w:rPr>
          <w:rFonts w:ascii="Times New Roman" w:hAnsi="Times New Roman" w:cs="Times New Roman"/>
          <w:sz w:val="24"/>
          <w:szCs w:val="24"/>
          <w:lang w:val="hr-HR"/>
        </w:rPr>
      </w:pPr>
    </w:p>
    <w:p w14:paraId="6AAEB859" w14:textId="11D22C26" w:rsidR="00C11841" w:rsidRPr="00416CC2" w:rsidRDefault="000B1726" w:rsidP="00FA6B69">
      <w:pPr>
        <w:spacing w:after="0" w:line="240" w:lineRule="auto"/>
        <w:jc w:val="both"/>
        <w:rPr>
          <w:rFonts w:ascii="Times New Roman" w:hAnsi="Times New Roman" w:cs="Times New Roman"/>
          <w:bCs/>
          <w:sz w:val="24"/>
          <w:szCs w:val="24"/>
          <w:lang w:val="hr-HR"/>
        </w:rPr>
      </w:pPr>
      <w:r w:rsidRPr="00416CC2">
        <w:rPr>
          <w:rFonts w:ascii="Times New Roman" w:hAnsi="Times New Roman" w:cs="Times New Roman"/>
          <w:bCs/>
          <w:sz w:val="24"/>
          <w:szCs w:val="24"/>
          <w:lang w:val="hr-HR"/>
        </w:rPr>
        <w:t xml:space="preserve">Tijelo nadležno za provedbu Programa razvoja </w:t>
      </w:r>
      <w:r w:rsidR="00792F7B" w:rsidRPr="00416CC2">
        <w:rPr>
          <w:rFonts w:ascii="Times New Roman" w:hAnsi="Times New Roman" w:cs="Times New Roman"/>
          <w:bCs/>
          <w:sz w:val="24"/>
          <w:szCs w:val="24"/>
          <w:lang w:val="hr-HR"/>
        </w:rPr>
        <w:t>zelene infrastrukture u urbanim područjima</w:t>
      </w:r>
      <w:r w:rsidRPr="00416CC2">
        <w:rPr>
          <w:rFonts w:ascii="Times New Roman" w:hAnsi="Times New Roman" w:cs="Times New Roman"/>
          <w:bCs/>
          <w:sz w:val="24"/>
          <w:szCs w:val="24"/>
          <w:lang w:val="hr-HR"/>
        </w:rPr>
        <w:t xml:space="preserve"> je ministarstvo nadležno za poslove prostornoga uređenja</w:t>
      </w:r>
      <w:r w:rsidR="005F3B84" w:rsidRPr="00416CC2">
        <w:rPr>
          <w:rFonts w:ascii="Times New Roman" w:hAnsi="Times New Roman" w:cs="Times New Roman"/>
          <w:bCs/>
          <w:sz w:val="24"/>
          <w:szCs w:val="24"/>
          <w:lang w:val="hr-HR"/>
        </w:rPr>
        <w:t>, graditeljstva i državne imovine</w:t>
      </w:r>
      <w:r w:rsidRPr="00416CC2">
        <w:rPr>
          <w:rFonts w:ascii="Times New Roman" w:hAnsi="Times New Roman" w:cs="Times New Roman"/>
          <w:bCs/>
          <w:sz w:val="24"/>
          <w:szCs w:val="24"/>
          <w:lang w:val="hr-HR"/>
        </w:rPr>
        <w:t xml:space="preserve">. Navedeno ministarstvo djeluje kao </w:t>
      </w:r>
      <w:r w:rsidR="00623D6A" w:rsidRPr="00416CC2">
        <w:rPr>
          <w:rFonts w:ascii="Times New Roman" w:hAnsi="Times New Roman" w:cs="Times New Roman"/>
          <w:bCs/>
          <w:sz w:val="24"/>
          <w:szCs w:val="24"/>
          <w:lang w:val="hr-HR"/>
        </w:rPr>
        <w:t xml:space="preserve">nositelj </w:t>
      </w:r>
      <w:r w:rsidRPr="00416CC2">
        <w:rPr>
          <w:rFonts w:ascii="Times New Roman" w:hAnsi="Times New Roman" w:cs="Times New Roman"/>
          <w:bCs/>
          <w:sz w:val="24"/>
          <w:szCs w:val="24"/>
          <w:lang w:val="hr-HR"/>
        </w:rPr>
        <w:t>Programa</w:t>
      </w:r>
      <w:r w:rsidR="00140291" w:rsidRPr="00416CC2">
        <w:rPr>
          <w:rFonts w:ascii="Times New Roman" w:hAnsi="Times New Roman" w:cs="Times New Roman"/>
          <w:bCs/>
          <w:sz w:val="24"/>
          <w:szCs w:val="24"/>
          <w:lang w:val="hr-HR"/>
        </w:rPr>
        <w:t xml:space="preserve"> razvoja ZI</w:t>
      </w:r>
      <w:r w:rsidRPr="00416CC2">
        <w:rPr>
          <w:rFonts w:ascii="Times New Roman" w:hAnsi="Times New Roman" w:cs="Times New Roman"/>
          <w:bCs/>
          <w:sz w:val="24"/>
          <w:szCs w:val="24"/>
          <w:lang w:val="hr-HR"/>
        </w:rPr>
        <w:t xml:space="preserve"> te kao tijelo zaduženo za poslove kojima se izravno doprinosi razvoju zelene infrastrukture. Stoga je ono ključni akter u provedbi Programa razvoja ZI te u poticanju primjene rješenja kojima se doprinosi razvoju zelene infrastrukture na svim prostornim razinama, od lokalne do nacionalne. </w:t>
      </w:r>
    </w:p>
    <w:p w14:paraId="6F9D0952" w14:textId="77777777" w:rsidR="00FA6B69" w:rsidRPr="00416CC2" w:rsidRDefault="00FA6B69" w:rsidP="00FA6B69">
      <w:pPr>
        <w:spacing w:after="0" w:line="240" w:lineRule="auto"/>
        <w:jc w:val="both"/>
        <w:rPr>
          <w:rFonts w:ascii="Times New Roman" w:hAnsi="Times New Roman" w:cs="Times New Roman"/>
          <w:bCs/>
          <w:sz w:val="24"/>
          <w:szCs w:val="24"/>
          <w:lang w:val="hr-HR"/>
        </w:rPr>
      </w:pPr>
    </w:p>
    <w:p w14:paraId="657FEF4F" w14:textId="11B808DA" w:rsidR="00C11841" w:rsidRPr="00416CC2" w:rsidRDefault="00C11841" w:rsidP="00FA6B69">
      <w:pPr>
        <w:spacing w:after="0" w:line="240" w:lineRule="auto"/>
        <w:jc w:val="both"/>
        <w:rPr>
          <w:rFonts w:ascii="Times New Roman" w:hAnsi="Times New Roman" w:cs="Times New Roman"/>
          <w:bCs/>
          <w:sz w:val="24"/>
          <w:szCs w:val="24"/>
          <w:lang w:val="hr-HR"/>
        </w:rPr>
      </w:pPr>
      <w:r w:rsidRPr="00416CC2">
        <w:rPr>
          <w:rFonts w:ascii="Times New Roman" w:hAnsi="Times New Roman" w:cs="Times New Roman"/>
          <w:bCs/>
          <w:sz w:val="24"/>
          <w:szCs w:val="24"/>
          <w:lang w:val="hr-HR"/>
        </w:rPr>
        <w:t>Dionici koji aktivno sudjeluju u provedbi Programa razvoja ZI su sljedeći: akademska i znanstveno-stručna zajednica, državne i europske institucije, pravne osobe u vlasništvu RH ili JL(P)RS, pravne osobe u privatnom vlasništvu, ostale financijske institucije, projektantske i građevinske tvrtke, različite udruge građana i nevladine organizacije.</w:t>
      </w:r>
    </w:p>
    <w:p w14:paraId="5C38611F" w14:textId="77777777" w:rsidR="00FA6B69" w:rsidRPr="00416CC2" w:rsidRDefault="00FA6B69" w:rsidP="00FA6B69">
      <w:pPr>
        <w:spacing w:after="0" w:line="240" w:lineRule="auto"/>
        <w:jc w:val="both"/>
        <w:rPr>
          <w:rFonts w:ascii="Times New Roman" w:hAnsi="Times New Roman" w:cs="Times New Roman"/>
          <w:bCs/>
          <w:sz w:val="24"/>
          <w:szCs w:val="24"/>
          <w:lang w:val="hr-HR"/>
        </w:rPr>
      </w:pPr>
    </w:p>
    <w:p w14:paraId="3C801F0C" w14:textId="5DFA7FE8" w:rsidR="000B1726" w:rsidRPr="00416CC2" w:rsidRDefault="00C11841" w:rsidP="5639BE46">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Korisnici definiranih mjera i aktivnosti u okviru ovog Program su</w:t>
      </w:r>
      <w:r w:rsidR="000B1726" w:rsidRPr="00416CC2">
        <w:rPr>
          <w:rFonts w:ascii="Times New Roman" w:hAnsi="Times New Roman" w:cs="Times New Roman"/>
          <w:sz w:val="24"/>
          <w:szCs w:val="24"/>
          <w:lang w:val="hr-HR"/>
        </w:rPr>
        <w:t>: tijela državne vlasti, ministarstva, središnji državni uredi, državne upravne organizacije, jedinice lokalne i područne (regionalne) samouprave, javne ustanove i ustanove koje obavljaju društvene djelatnosti, vjerske zajednice</w:t>
      </w:r>
      <w:r w:rsidR="00901278" w:rsidRPr="00901278">
        <w:rPr>
          <w:rFonts w:ascii="Times New Roman" w:hAnsi="Times New Roman" w:cs="Times New Roman"/>
          <w:sz w:val="24"/>
          <w:szCs w:val="24"/>
          <w:lang w:val="hr-HR"/>
        </w:rPr>
        <w:t xml:space="preserve"> </w:t>
      </w:r>
      <w:r w:rsidR="00901278" w:rsidRPr="00416CC2">
        <w:rPr>
          <w:rFonts w:ascii="Times New Roman" w:hAnsi="Times New Roman" w:cs="Times New Roman"/>
          <w:sz w:val="24"/>
          <w:szCs w:val="24"/>
          <w:lang w:val="hr-HR"/>
        </w:rPr>
        <w:t>koje obavljaju društvene djelatnosti</w:t>
      </w:r>
      <w:r w:rsidR="000B1726" w:rsidRPr="00416CC2">
        <w:rPr>
          <w:rFonts w:ascii="Times New Roman" w:hAnsi="Times New Roman" w:cs="Times New Roman"/>
          <w:sz w:val="24"/>
          <w:szCs w:val="24"/>
          <w:lang w:val="hr-HR"/>
        </w:rPr>
        <w:t xml:space="preserve">, udruge koje imaju javne ovlasti predstavnici iz privatnog sektora kao što su </w:t>
      </w:r>
      <w:r w:rsidR="00AD1AE0" w:rsidRPr="00416CC2">
        <w:rPr>
          <w:rFonts w:ascii="Times New Roman" w:hAnsi="Times New Roman" w:cs="Times New Roman"/>
          <w:sz w:val="24"/>
          <w:szCs w:val="24"/>
          <w:lang w:val="hr-HR"/>
        </w:rPr>
        <w:t xml:space="preserve">ovlašteni </w:t>
      </w:r>
      <w:r w:rsidR="000B1726" w:rsidRPr="00416CC2">
        <w:rPr>
          <w:rFonts w:ascii="Times New Roman" w:hAnsi="Times New Roman" w:cs="Times New Roman"/>
          <w:sz w:val="24"/>
          <w:szCs w:val="24"/>
          <w:lang w:val="hr-HR"/>
        </w:rPr>
        <w:t xml:space="preserve">predstavnici </w:t>
      </w:r>
      <w:r w:rsidR="00AD1AE0" w:rsidRPr="00416CC2">
        <w:rPr>
          <w:rFonts w:ascii="Times New Roman" w:hAnsi="Times New Roman" w:cs="Times New Roman"/>
          <w:sz w:val="24"/>
          <w:szCs w:val="24"/>
          <w:lang w:val="hr-HR"/>
        </w:rPr>
        <w:t>suvlasnika zgrada</w:t>
      </w:r>
      <w:r w:rsidR="000B1726" w:rsidRPr="00416CC2">
        <w:rPr>
          <w:rFonts w:ascii="Times New Roman" w:hAnsi="Times New Roman" w:cs="Times New Roman"/>
          <w:sz w:val="24"/>
          <w:szCs w:val="24"/>
          <w:lang w:val="hr-HR"/>
        </w:rPr>
        <w:t xml:space="preserve">, </w:t>
      </w:r>
      <w:r w:rsidR="00AD1AE0" w:rsidRPr="00416CC2">
        <w:rPr>
          <w:rFonts w:ascii="Times New Roman" w:hAnsi="Times New Roman" w:cs="Times New Roman"/>
          <w:sz w:val="24"/>
          <w:szCs w:val="24"/>
          <w:lang w:val="hr-HR"/>
        </w:rPr>
        <w:t>upravitelji zgrada</w:t>
      </w:r>
      <w:r w:rsidR="000B1726" w:rsidRPr="00416CC2">
        <w:rPr>
          <w:rFonts w:ascii="Times New Roman" w:hAnsi="Times New Roman" w:cs="Times New Roman"/>
          <w:sz w:val="24"/>
          <w:szCs w:val="24"/>
          <w:lang w:val="hr-HR"/>
        </w:rPr>
        <w:t xml:space="preserve"> i sl. </w:t>
      </w:r>
      <w:r w:rsidR="00BE4F6A">
        <w:rPr>
          <w:rFonts w:ascii="Times New Roman" w:hAnsi="Times New Roman" w:cs="Times New Roman"/>
          <w:sz w:val="24"/>
          <w:szCs w:val="24"/>
          <w:lang w:val="hr-HR"/>
        </w:rPr>
        <w:t>te organizacije civilnoga društva.</w:t>
      </w:r>
    </w:p>
    <w:p w14:paraId="76DADAE2" w14:textId="2F626CCF" w:rsidR="000B1726" w:rsidRPr="00416CC2" w:rsidRDefault="000B1726" w:rsidP="003B39E1">
      <w:pPr>
        <w:spacing w:after="0" w:line="240" w:lineRule="auto"/>
        <w:rPr>
          <w:rFonts w:ascii="Times New Roman" w:hAnsi="Times New Roman" w:cs="Times New Roman"/>
          <w:sz w:val="24"/>
          <w:szCs w:val="24"/>
          <w:lang w:val="hr-HR"/>
        </w:rPr>
      </w:pPr>
    </w:p>
    <w:p w14:paraId="6DF504DB" w14:textId="77777777" w:rsidR="00727019" w:rsidRPr="00416CC2" w:rsidRDefault="00727019" w:rsidP="003B39E1">
      <w:pPr>
        <w:spacing w:after="0" w:line="240" w:lineRule="auto"/>
        <w:rPr>
          <w:rFonts w:ascii="Times New Roman" w:hAnsi="Times New Roman" w:cs="Times New Roman"/>
          <w:sz w:val="24"/>
          <w:szCs w:val="24"/>
          <w:lang w:val="hr-HR"/>
        </w:rPr>
      </w:pPr>
    </w:p>
    <w:p w14:paraId="450BFDF2" w14:textId="300592AD" w:rsidR="000B1726" w:rsidRPr="00416CC2" w:rsidRDefault="00B6181B" w:rsidP="000B1726">
      <w:pPr>
        <w:pStyle w:val="Naslov2"/>
        <w:rPr>
          <w:rFonts w:ascii="Times New Roman" w:hAnsi="Times New Roman" w:cs="Times New Roman"/>
          <w:sz w:val="24"/>
          <w:szCs w:val="24"/>
        </w:rPr>
      </w:pPr>
      <w:bookmarkStart w:id="68" w:name="_Toc30772961"/>
      <w:bookmarkStart w:id="69" w:name="_Toc38623388"/>
      <w:r w:rsidRPr="00416CC2">
        <w:rPr>
          <w:rFonts w:ascii="Times New Roman" w:hAnsi="Times New Roman" w:cs="Times New Roman"/>
          <w:sz w:val="24"/>
          <w:szCs w:val="24"/>
        </w:rPr>
        <w:t xml:space="preserve">13.2. </w:t>
      </w:r>
      <w:r w:rsidR="000B1726" w:rsidRPr="00416CC2">
        <w:rPr>
          <w:rFonts w:ascii="Times New Roman" w:hAnsi="Times New Roman" w:cs="Times New Roman"/>
          <w:sz w:val="24"/>
          <w:szCs w:val="24"/>
        </w:rPr>
        <w:t>ZAKON</w:t>
      </w:r>
      <w:r w:rsidR="006473DB" w:rsidRPr="00416CC2">
        <w:rPr>
          <w:rFonts w:ascii="Times New Roman" w:hAnsi="Times New Roman" w:cs="Times New Roman"/>
          <w:sz w:val="24"/>
          <w:szCs w:val="24"/>
        </w:rPr>
        <w:t>SKI</w:t>
      </w:r>
      <w:r w:rsidR="000B1726" w:rsidRPr="00416CC2">
        <w:rPr>
          <w:rFonts w:ascii="Times New Roman" w:hAnsi="Times New Roman" w:cs="Times New Roman"/>
          <w:sz w:val="24"/>
          <w:szCs w:val="24"/>
        </w:rPr>
        <w:t xml:space="preserve"> OKVIR PROVEDBE</w:t>
      </w:r>
      <w:bookmarkEnd w:id="68"/>
      <w:bookmarkEnd w:id="69"/>
    </w:p>
    <w:p w14:paraId="781A11D7" w14:textId="77777777" w:rsidR="000B1726" w:rsidRPr="00416CC2" w:rsidRDefault="000B1726" w:rsidP="000B1726">
      <w:pPr>
        <w:spacing w:after="0" w:line="240" w:lineRule="auto"/>
        <w:rPr>
          <w:rFonts w:ascii="Times New Roman" w:hAnsi="Times New Roman" w:cs="Times New Roman"/>
          <w:sz w:val="24"/>
          <w:szCs w:val="24"/>
          <w:lang w:val="hr-HR"/>
        </w:rPr>
      </w:pPr>
    </w:p>
    <w:p w14:paraId="1B2B58A6" w14:textId="0E83F386" w:rsidR="000B1726" w:rsidRPr="00416CC2" w:rsidRDefault="000B1726" w:rsidP="1108D9C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Uz nadležno ministarstvo bitno je istaknuti relevantni zakon</w:t>
      </w:r>
      <w:r w:rsidR="00043AC9" w:rsidRPr="00416CC2">
        <w:rPr>
          <w:rFonts w:ascii="Times New Roman" w:hAnsi="Times New Roman" w:cs="Times New Roman"/>
          <w:sz w:val="24"/>
          <w:szCs w:val="24"/>
          <w:lang w:val="hr-HR"/>
        </w:rPr>
        <w:t>ski</w:t>
      </w:r>
      <w:r w:rsidRPr="00416CC2">
        <w:rPr>
          <w:rFonts w:ascii="Times New Roman" w:hAnsi="Times New Roman" w:cs="Times New Roman"/>
          <w:sz w:val="24"/>
          <w:szCs w:val="24"/>
          <w:lang w:val="hr-HR"/>
        </w:rPr>
        <w:t xml:space="preserve"> okvir koji definira okvir i uvjete provedbe pojedinih aspekata Programa</w:t>
      </w:r>
      <w:r w:rsidR="00622E76"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Nadležni zakonski akti relevantni za provedbu </w:t>
      </w:r>
      <w:r w:rsidR="00622E76" w:rsidRPr="00416CC2">
        <w:rPr>
          <w:rFonts w:ascii="Times New Roman" w:hAnsi="Times New Roman" w:cs="Times New Roman"/>
          <w:sz w:val="24"/>
          <w:szCs w:val="24"/>
          <w:lang w:val="hr-HR"/>
        </w:rPr>
        <w:t xml:space="preserve">ovog Programa </w:t>
      </w:r>
      <w:r w:rsidRPr="00416CC2">
        <w:rPr>
          <w:rFonts w:ascii="Times New Roman" w:hAnsi="Times New Roman" w:cs="Times New Roman"/>
          <w:sz w:val="24"/>
          <w:szCs w:val="24"/>
          <w:lang w:val="hr-HR"/>
        </w:rPr>
        <w:t>su Zakon o gradnji, Zakon o prostornom uređenju, Zakon o sustavu strateškog planiranja i upravljanja razvojem Republike Hrvatske te djelomično s obzirom na tematiku Zakon o zaštiti okoliša</w:t>
      </w:r>
      <w:r w:rsidR="00707139" w:rsidRPr="00416CC2">
        <w:rPr>
          <w:rStyle w:val="Referencafusnote"/>
          <w:rFonts w:ascii="Times New Roman" w:hAnsi="Times New Roman" w:cs="Times New Roman"/>
          <w:bCs/>
          <w:sz w:val="24"/>
          <w:szCs w:val="24"/>
          <w:lang w:val="hr-HR"/>
        </w:rPr>
        <w:footnoteReference w:id="66"/>
      </w:r>
      <w:r w:rsidRPr="00416CC2">
        <w:rPr>
          <w:rFonts w:ascii="Times New Roman" w:hAnsi="Times New Roman" w:cs="Times New Roman"/>
          <w:sz w:val="24"/>
          <w:szCs w:val="24"/>
          <w:lang w:val="hr-HR"/>
        </w:rPr>
        <w:t xml:space="preserve"> i Zakon o zaštiti prirode</w:t>
      </w:r>
      <w:r w:rsidR="00707139" w:rsidRPr="00416CC2">
        <w:rPr>
          <w:rStyle w:val="Referencafusnote"/>
          <w:rFonts w:ascii="Times New Roman" w:hAnsi="Times New Roman" w:cs="Times New Roman"/>
          <w:bCs/>
          <w:sz w:val="24"/>
          <w:szCs w:val="24"/>
          <w:lang w:val="hr-HR"/>
        </w:rPr>
        <w:footnoteReference w:id="67"/>
      </w:r>
      <w:r w:rsidRPr="00416CC2">
        <w:rPr>
          <w:rFonts w:ascii="Times New Roman" w:hAnsi="Times New Roman" w:cs="Times New Roman"/>
          <w:sz w:val="24"/>
          <w:szCs w:val="24"/>
          <w:lang w:val="hr-HR"/>
        </w:rPr>
        <w:t>. Navedeni zakonski akti definiraju uvjete provedbe raznih poslova i aktivnosti kojima se izravno utječe na razvoj zelene infrastrukture u urbanim područjima te definiraju nadležnosti za isto.</w:t>
      </w:r>
    </w:p>
    <w:p w14:paraId="68F48F60" w14:textId="36F041D8" w:rsidR="000B1726" w:rsidRPr="00416CC2" w:rsidRDefault="000B1726" w:rsidP="000B1726">
      <w:pPr>
        <w:spacing w:after="0" w:line="240" w:lineRule="auto"/>
        <w:rPr>
          <w:rFonts w:ascii="Times New Roman" w:hAnsi="Times New Roman" w:cs="Times New Roman"/>
          <w:sz w:val="24"/>
          <w:szCs w:val="24"/>
          <w:lang w:val="hr-HR"/>
        </w:rPr>
      </w:pPr>
    </w:p>
    <w:p w14:paraId="3A1AC0C7" w14:textId="77777777" w:rsidR="00727019" w:rsidRPr="00416CC2" w:rsidRDefault="00727019" w:rsidP="000B1726">
      <w:pPr>
        <w:spacing w:after="0" w:line="240" w:lineRule="auto"/>
        <w:rPr>
          <w:rFonts w:ascii="Times New Roman" w:hAnsi="Times New Roman" w:cs="Times New Roman"/>
          <w:sz w:val="24"/>
          <w:szCs w:val="24"/>
          <w:lang w:val="hr-HR"/>
        </w:rPr>
      </w:pPr>
    </w:p>
    <w:p w14:paraId="092D4320" w14:textId="31E84E81" w:rsidR="000B1726" w:rsidRPr="00416CC2" w:rsidRDefault="00B6181B" w:rsidP="60A5DB69">
      <w:pPr>
        <w:pStyle w:val="Naslov2"/>
        <w:rPr>
          <w:rFonts w:ascii="Times New Roman" w:hAnsi="Times New Roman" w:cs="Times New Roman"/>
          <w:sz w:val="24"/>
          <w:szCs w:val="24"/>
        </w:rPr>
      </w:pPr>
      <w:bookmarkStart w:id="70" w:name="_Toc30772962"/>
      <w:bookmarkStart w:id="71" w:name="_Toc38623389"/>
      <w:r w:rsidRPr="00416CC2">
        <w:rPr>
          <w:rFonts w:ascii="Times New Roman" w:hAnsi="Times New Roman" w:cs="Times New Roman"/>
          <w:sz w:val="24"/>
          <w:szCs w:val="24"/>
        </w:rPr>
        <w:t xml:space="preserve">13.3. </w:t>
      </w:r>
      <w:r w:rsidR="000B1726" w:rsidRPr="00416CC2">
        <w:rPr>
          <w:rFonts w:ascii="Times New Roman" w:hAnsi="Times New Roman" w:cs="Times New Roman"/>
          <w:sz w:val="24"/>
          <w:szCs w:val="24"/>
        </w:rPr>
        <w:t>FINANCIJSKI OKVIR</w:t>
      </w:r>
      <w:bookmarkEnd w:id="70"/>
      <w:bookmarkEnd w:id="71"/>
    </w:p>
    <w:p w14:paraId="19CE2096" w14:textId="77777777" w:rsidR="001F415D" w:rsidRPr="00416CC2" w:rsidRDefault="001F415D" w:rsidP="60A5DB69">
      <w:pPr>
        <w:pStyle w:val="paragraph"/>
        <w:jc w:val="both"/>
        <w:textAlignment w:val="baseline"/>
        <w:rPr>
          <w:rStyle w:val="eop"/>
        </w:rPr>
      </w:pPr>
    </w:p>
    <w:p w14:paraId="5F8EA1B7" w14:textId="14D1DD1F" w:rsidR="006D0D1F" w:rsidRPr="00416CC2" w:rsidRDefault="006D0D1F" w:rsidP="006D0D1F">
      <w:pPr>
        <w:pStyle w:val="paragraph"/>
        <w:jc w:val="both"/>
        <w:textAlignment w:val="baseline"/>
        <w:rPr>
          <w:rStyle w:val="normaltextrun"/>
        </w:rPr>
      </w:pPr>
      <w:r w:rsidRPr="00416CC2">
        <w:rPr>
          <w:rStyle w:val="normaltextrun"/>
        </w:rPr>
        <w:t>Izvori financijskih sredstava relevantni za realizaciju projekata zelene infrastrukture odnose se na sredstva Europske unije (Europski strukturni i investicijski fondovi i ostali specijalizirani programi financiranja), na javna sredstva (državna, županijska i lokalna sredstva)</w:t>
      </w:r>
      <w:r w:rsidR="00AA6F48" w:rsidRPr="00416CC2">
        <w:rPr>
          <w:rStyle w:val="normaltextrun"/>
        </w:rPr>
        <w:t>,</w:t>
      </w:r>
      <w:r w:rsidRPr="00416CC2">
        <w:rPr>
          <w:rStyle w:val="normaltextrun"/>
        </w:rPr>
        <w:t xml:space="preserve"> privatni kapital (prvenstveno banke i ostale privatne investitore)</w:t>
      </w:r>
      <w:r w:rsidR="00AA6F48" w:rsidRPr="00416CC2">
        <w:rPr>
          <w:rStyle w:val="normaltextrun"/>
        </w:rPr>
        <w:t xml:space="preserve"> te dru</w:t>
      </w:r>
      <w:r w:rsidR="00351319" w:rsidRPr="00416CC2">
        <w:rPr>
          <w:rStyle w:val="normaltextrun"/>
        </w:rPr>
        <w:t>ge izvore financiranja</w:t>
      </w:r>
      <w:r w:rsidRPr="00416CC2">
        <w:rPr>
          <w:rStyle w:val="normaltextrun"/>
        </w:rPr>
        <w:t xml:space="preserve">. Pritom sredstva iz lokalnog / županijskog proračuna predstavljaju početne resurse potrebne za provedbu projekata koji potiču razvoj, inovacije, održivo upravljanje i korištenje nove, održive tehnologije u gradovima i općinama u RH. Proračun jedinica lokalne i područne samouprave razvija se unaprijed za sljedeće dvije fiskalne godine, s projekcijom prihoda, primitaka i rashoda. Navedeno stoga predstavlja glavni okvir za buduće financiranje svih javnih projekata u jedinicama lokalne i područne samouprave. </w:t>
      </w:r>
    </w:p>
    <w:p w14:paraId="2A6E7073" w14:textId="77777777" w:rsidR="00EB0284" w:rsidRPr="00416CC2" w:rsidRDefault="00EB0284" w:rsidP="006D0D1F">
      <w:pPr>
        <w:pStyle w:val="paragraph"/>
        <w:jc w:val="both"/>
        <w:textAlignment w:val="baseline"/>
        <w:rPr>
          <w:rStyle w:val="eop"/>
        </w:rPr>
      </w:pPr>
    </w:p>
    <w:p w14:paraId="67650209" w14:textId="3858F18A" w:rsidR="006D0D1F" w:rsidRPr="00416CC2" w:rsidRDefault="006D0D1F" w:rsidP="006D0D1F">
      <w:pPr>
        <w:pStyle w:val="paragraph"/>
        <w:jc w:val="both"/>
        <w:textAlignment w:val="baseline"/>
        <w:rPr>
          <w:rStyle w:val="normaltextrun"/>
        </w:rPr>
      </w:pPr>
      <w:r w:rsidRPr="00416CC2">
        <w:rPr>
          <w:rStyle w:val="normaltextrun"/>
        </w:rPr>
        <w:lastRenderedPageBreak/>
        <w:t>Prednost financiranja aktivnosti definiranih u okviru Programa razvoja ZI je u tome što postoji mogućnost financiranja pojedinačnih projekata i programa. Također je prednost u tome što prijavitelji projekata ne moraju biti nužno tijela iz javnog sektora, već i iz privatnog i civilnog sektora. Na taj način se kroz javne pozive može financirati veći broj projekata zelene infrastrukture koji će se provoditi od strane različitih korisnika. Individualnost takvih projekata stoga nije prednost samo kod njihovog financiranja, već i kroz sam</w:t>
      </w:r>
      <w:r w:rsidR="002D7613" w:rsidRPr="00416CC2">
        <w:rPr>
          <w:rStyle w:val="normaltextrun"/>
        </w:rPr>
        <w:t>u</w:t>
      </w:r>
      <w:r w:rsidRPr="00416CC2">
        <w:rPr>
          <w:rStyle w:val="normaltextrun"/>
        </w:rPr>
        <w:t xml:space="preserve"> provedb</w:t>
      </w:r>
      <w:r w:rsidR="002D7613" w:rsidRPr="00416CC2">
        <w:rPr>
          <w:rStyle w:val="normaltextrun"/>
        </w:rPr>
        <w:t>u</w:t>
      </w:r>
      <w:r w:rsidRPr="00416CC2">
        <w:rPr>
          <w:rStyle w:val="normaltextrun"/>
        </w:rPr>
        <w:t xml:space="preserve"> koj</w:t>
      </w:r>
      <w:r w:rsidR="002D7613" w:rsidRPr="00416CC2">
        <w:rPr>
          <w:rStyle w:val="normaltextrun"/>
        </w:rPr>
        <w:t>a</w:t>
      </w:r>
      <w:r w:rsidRPr="00416CC2">
        <w:rPr>
          <w:rStyle w:val="normaltextrun"/>
        </w:rPr>
        <w:t xml:space="preserve"> na taj način posta</w:t>
      </w:r>
      <w:r w:rsidR="002D7613" w:rsidRPr="00416CC2">
        <w:rPr>
          <w:rStyle w:val="normaltextrun"/>
        </w:rPr>
        <w:t>je</w:t>
      </w:r>
      <w:r w:rsidRPr="00416CC2">
        <w:rPr>
          <w:rStyle w:val="normaltextrun"/>
        </w:rPr>
        <w:t xml:space="preserve"> učinkovitija i brža. Naime, sukladno tome, u isto se vrijeme može provoditi veći broj različitih projekata izgradnje zelene infrastrukture koji u vrlo kratkom vremenu mogu imati značajne pozitivne rezultate na cjelokupno područje izgradnje.</w:t>
      </w:r>
    </w:p>
    <w:p w14:paraId="42567D9D" w14:textId="77777777" w:rsidR="00EB0284" w:rsidRPr="00416CC2" w:rsidRDefault="00EB0284" w:rsidP="006D0D1F">
      <w:pPr>
        <w:pStyle w:val="paragraph"/>
        <w:jc w:val="both"/>
        <w:textAlignment w:val="baseline"/>
        <w:rPr>
          <w:rStyle w:val="eop"/>
        </w:rPr>
      </w:pPr>
    </w:p>
    <w:p w14:paraId="290BFA73" w14:textId="70AAF628" w:rsidR="006D0D1F" w:rsidRPr="00416CC2" w:rsidRDefault="006D0D1F" w:rsidP="006D0D1F">
      <w:pPr>
        <w:pStyle w:val="paragraph"/>
        <w:jc w:val="both"/>
        <w:textAlignment w:val="baseline"/>
        <w:rPr>
          <w:rStyle w:val="normaltextrun"/>
        </w:rPr>
      </w:pPr>
      <w:r w:rsidRPr="00416CC2">
        <w:rPr>
          <w:rStyle w:val="normaltextrun"/>
        </w:rPr>
        <w:t>Najznačajniji izvor za financiranje projekata zelene infrastrukture kojima se potiče održiv razvoj prostornih jedinica su Europski strukturni i investicijski fondovi. E</w:t>
      </w:r>
      <w:r w:rsidR="00DE22A5" w:rsidRPr="00416CC2">
        <w:rPr>
          <w:rStyle w:val="normaltextrun"/>
        </w:rPr>
        <w:t>SI</w:t>
      </w:r>
      <w:r w:rsidRPr="00416CC2">
        <w:rPr>
          <w:rStyle w:val="normaltextrun"/>
        </w:rPr>
        <w:t xml:space="preserve"> fondovi su izvor sredstava za projekte zaštite okoliša, istraživanja i inovacija, obrazovanja, razvoja malog i srednjeg poduzetništva te stoga predstavljaju značajan instrument za razvoj i implementaciju rješenja kojima će se doprinijeti razvoju zelene infrastrukture. ESIF je na razini R</w:t>
      </w:r>
      <w:r w:rsidR="00DE22A5" w:rsidRPr="00416CC2">
        <w:rPr>
          <w:rStyle w:val="normaltextrun"/>
        </w:rPr>
        <w:t>H</w:t>
      </w:r>
      <w:r w:rsidRPr="00416CC2">
        <w:rPr>
          <w:rStyle w:val="normaltextrun"/>
        </w:rPr>
        <w:t xml:space="preserve"> u financijskoj perspektivi 2014.-2020.</w:t>
      </w:r>
      <w:r w:rsidR="00DE22A5" w:rsidRPr="00416CC2">
        <w:rPr>
          <w:rStyle w:val="normaltextrun"/>
        </w:rPr>
        <w:t xml:space="preserve"> godine</w:t>
      </w:r>
      <w:r w:rsidRPr="00416CC2">
        <w:rPr>
          <w:rStyle w:val="normaltextrun"/>
        </w:rPr>
        <w:t xml:space="preserve"> </w:t>
      </w:r>
      <w:r w:rsidR="00937809" w:rsidRPr="00416CC2">
        <w:rPr>
          <w:rStyle w:val="normaltextrun"/>
        </w:rPr>
        <w:t xml:space="preserve">bio </w:t>
      </w:r>
      <w:r w:rsidRPr="00416CC2">
        <w:rPr>
          <w:rStyle w:val="normaltextrun"/>
        </w:rPr>
        <w:t xml:space="preserve">definiran kroz četiri (operativna) programa od koja su tri direktno usmjerena na jačanje i razvoj određenih prostornih jedinica. </w:t>
      </w:r>
    </w:p>
    <w:p w14:paraId="4B93C5D3" w14:textId="77777777" w:rsidR="006D0D1F" w:rsidRPr="00416CC2" w:rsidRDefault="006D0D1F" w:rsidP="006D0D1F">
      <w:pPr>
        <w:pStyle w:val="paragraph"/>
        <w:jc w:val="both"/>
        <w:textAlignment w:val="baseline"/>
        <w:rPr>
          <w:rStyle w:val="normaltextrun"/>
        </w:rPr>
      </w:pPr>
    </w:p>
    <w:p w14:paraId="7F190465" w14:textId="77777777" w:rsidR="006D0D1F" w:rsidRPr="00416CC2" w:rsidRDefault="006D0D1F" w:rsidP="006D0D1F">
      <w:pPr>
        <w:pStyle w:val="paragraph"/>
        <w:jc w:val="both"/>
        <w:textAlignment w:val="baseline"/>
        <w:rPr>
          <w:rStyle w:val="normaltextrun"/>
        </w:rPr>
      </w:pPr>
      <w:r w:rsidRPr="00416CC2">
        <w:rPr>
          <w:rStyle w:val="normaltextrun"/>
        </w:rPr>
        <w:t>Projekti razvoja zelene infrastrukture gotovo isključivo su infrastrukturnog karaktera, pri čemu su za realizaciju pojedinih tipova projekata potrebna značajna financijska sredstva (primjerice za urbane koridore, urbane mreže i sl.). U financijskoj perspektivi 2014.-2020. u Republici Hrvatskoj navedeni tipovi projekata sufinancirali su se ESIF sredstvima iznosima do 85 % ukupne vrijednosti projekata. Isto tako, u tom kontekstu bitno je istaknuti kako je provedba projekata povezanih sa zelenom infrastrukturom u brojnim državama članicama EU do sada zahtijevala u pravilu više stope sufinanciranja (do 85 %).</w:t>
      </w:r>
      <w:r w:rsidRPr="00416CC2">
        <w:rPr>
          <w:rStyle w:val="normaltextrun"/>
          <w:vertAlign w:val="superscript"/>
        </w:rPr>
        <w:footnoteReference w:id="68"/>
      </w:r>
      <w:r w:rsidRPr="00416CC2">
        <w:rPr>
          <w:rStyle w:val="normaltextrun"/>
        </w:rPr>
        <w:t xml:space="preserve"> Posljedica je to dijelom karaktera pojedinih tipova zelene infrastrukture koji su tek dugoročno profitabilnog karaktera, dijelom visokih investicija potrebnih za realizaciju većih projekata razvoja zelene infrastrukture te djelomično i stoga što su projekti zelene infrastrukture često integralni dio drugih projekata (primjerice obnove </w:t>
      </w:r>
      <w:proofErr w:type="spellStart"/>
      <w:r w:rsidRPr="00416CC2">
        <w:rPr>
          <w:rStyle w:val="normaltextrun"/>
          <w:i/>
          <w:iCs/>
        </w:rPr>
        <w:t>brownfielda</w:t>
      </w:r>
      <w:proofErr w:type="spellEnd"/>
      <w:r w:rsidRPr="00416CC2">
        <w:rPr>
          <w:rStyle w:val="normaltextrun"/>
        </w:rPr>
        <w:t xml:space="preserve"> i sl.).</w:t>
      </w:r>
    </w:p>
    <w:p w14:paraId="7DCA813C" w14:textId="77777777" w:rsidR="006D0D1F" w:rsidRPr="00416CC2" w:rsidRDefault="006D0D1F" w:rsidP="006D0D1F">
      <w:pPr>
        <w:pStyle w:val="paragraph"/>
        <w:jc w:val="both"/>
        <w:textAlignment w:val="baseline"/>
        <w:rPr>
          <w:rStyle w:val="normaltextrun"/>
        </w:rPr>
      </w:pPr>
    </w:p>
    <w:p w14:paraId="202650C0" w14:textId="34539264" w:rsidR="001C2657" w:rsidRDefault="006D0D1F" w:rsidP="00CD2DB5">
      <w:pPr>
        <w:pStyle w:val="paragraph"/>
        <w:jc w:val="both"/>
        <w:textAlignment w:val="baseline"/>
        <w:rPr>
          <w:rStyle w:val="normaltextrun"/>
        </w:rPr>
      </w:pPr>
      <w:r w:rsidRPr="00416CC2">
        <w:rPr>
          <w:rStyle w:val="normaltextrun"/>
        </w:rPr>
        <w:t xml:space="preserve">EFRR i KF koji djeluju u okviru ESIF-a, točnije budućeg operativnog programa, u narednoj višegodišnjoj financijskoj perspektivi 2021.-2027. </w:t>
      </w:r>
      <w:r w:rsidR="00DE22A5" w:rsidRPr="00416CC2">
        <w:rPr>
          <w:rStyle w:val="normaltextrun"/>
        </w:rPr>
        <w:t xml:space="preserve">godine </w:t>
      </w:r>
      <w:r w:rsidRPr="00416CC2">
        <w:rPr>
          <w:rStyle w:val="normaltextrun"/>
        </w:rPr>
        <w:t xml:space="preserve">bit će usmjereni na pet tematskih ciljeva, među kojima se ističe cilj broj dva - </w:t>
      </w:r>
      <w:r w:rsidR="00F0115B">
        <w:rPr>
          <w:rStyle w:val="normaltextrun"/>
        </w:rPr>
        <w:t>z</w:t>
      </w:r>
      <w:r w:rsidR="00F0115B" w:rsidRPr="00416CC2">
        <w:rPr>
          <w:rStyle w:val="normaltextrun"/>
        </w:rPr>
        <w:t>elenija</w:t>
      </w:r>
      <w:r w:rsidR="00F0115B">
        <w:rPr>
          <w:rStyle w:val="normaltextrun"/>
        </w:rPr>
        <w:t>, otporna</w:t>
      </w:r>
      <w:r w:rsidR="00F0115B" w:rsidRPr="00416CC2">
        <w:rPr>
          <w:rStyle w:val="normaltextrun"/>
        </w:rPr>
        <w:t xml:space="preserve"> </w:t>
      </w:r>
      <w:r w:rsidRPr="00416CC2">
        <w:rPr>
          <w:rStyle w:val="normaltextrun"/>
        </w:rPr>
        <w:t>Europa</w:t>
      </w:r>
      <w:r w:rsidRPr="00416CC2">
        <w:rPr>
          <w:rStyle w:val="Referencafusnote"/>
        </w:rPr>
        <w:footnoteReference w:id="69"/>
      </w:r>
      <w:r w:rsidRPr="00416CC2">
        <w:rPr>
          <w:rStyle w:val="normaltextrun"/>
        </w:rPr>
        <w:t xml:space="preserve"> s niskom razinom emisija ugljika, a ostvaruje se između ostalog </w:t>
      </w:r>
      <w:r w:rsidR="00B07CA9">
        <w:rPr>
          <w:rStyle w:val="normaltextrun"/>
        </w:rPr>
        <w:t>jačanjem</w:t>
      </w:r>
      <w:r w:rsidR="00B07CA9" w:rsidRPr="00416CC2">
        <w:rPr>
          <w:rStyle w:val="normaltextrun"/>
        </w:rPr>
        <w:t xml:space="preserve"> </w:t>
      </w:r>
      <w:r w:rsidRPr="00416CC2">
        <w:rPr>
          <w:rStyle w:val="normaltextrun"/>
        </w:rPr>
        <w:t xml:space="preserve">zelene infrastrukture u urbanom okruženju. Navedeni cilj izravno je povezan s realizacijom projekata zelene infrastrukture, pri čemu se konkretniji prioriteti Republike Hrvatske za korištenje navedenih fondova definiraju u operativnim programima Republike Hrvatske. </w:t>
      </w:r>
    </w:p>
    <w:p w14:paraId="5A38511C" w14:textId="77777777" w:rsidR="001C2657" w:rsidRDefault="001C2657" w:rsidP="00CD2DB5">
      <w:pPr>
        <w:pStyle w:val="paragraph"/>
        <w:jc w:val="both"/>
        <w:textAlignment w:val="baseline"/>
        <w:rPr>
          <w:rStyle w:val="normaltextrun"/>
        </w:rPr>
      </w:pPr>
    </w:p>
    <w:p w14:paraId="67879CE2" w14:textId="030C03A5" w:rsidR="002A29AF" w:rsidRPr="004C708E" w:rsidRDefault="002A29AF" w:rsidP="008E2E7F">
      <w:pPr>
        <w:pStyle w:val="paragraph"/>
        <w:jc w:val="both"/>
        <w:textAlignment w:val="baseline"/>
        <w:rPr>
          <w:rStyle w:val="normaltextrun"/>
          <w:b/>
          <w:bCs/>
        </w:rPr>
      </w:pPr>
      <w:r>
        <w:rPr>
          <w:rStyle w:val="normaltextrun"/>
        </w:rPr>
        <w:t xml:space="preserve">Kao dio </w:t>
      </w:r>
      <w:r w:rsidR="00CD2DB5">
        <w:rPr>
          <w:rStyle w:val="normaltextrun"/>
        </w:rPr>
        <w:t xml:space="preserve">EU </w:t>
      </w:r>
      <w:r w:rsidR="001C2657">
        <w:rPr>
          <w:rStyle w:val="normaltextrun"/>
        </w:rPr>
        <w:t xml:space="preserve">zelene tranzicije i </w:t>
      </w:r>
      <w:r w:rsidR="00554232">
        <w:rPr>
          <w:rStyle w:val="normaltextrun"/>
        </w:rPr>
        <w:t xml:space="preserve">paketa </w:t>
      </w:r>
      <w:r w:rsidR="00554232">
        <w:t>Spremni za 55 %</w:t>
      </w:r>
      <w:r w:rsidR="00CD2DB5">
        <w:t>: ostvarivanje klimatskog cilja EU-a za 2030. na putu ka klimatskoj neutralnosti</w:t>
      </w:r>
      <w:r w:rsidR="00554232">
        <w:t xml:space="preserve">, </w:t>
      </w:r>
      <w:r w:rsidR="00CF41BA">
        <w:t xml:space="preserve">putem </w:t>
      </w:r>
      <w:r>
        <w:rPr>
          <w:rStyle w:val="normaltextrun"/>
        </w:rPr>
        <w:t>Socijaln</w:t>
      </w:r>
      <w:r w:rsidR="00CF41BA">
        <w:rPr>
          <w:rStyle w:val="normaltextrun"/>
        </w:rPr>
        <w:t>og</w:t>
      </w:r>
      <w:r>
        <w:rPr>
          <w:rStyle w:val="normaltextrun"/>
        </w:rPr>
        <w:t xml:space="preserve"> klimatsk</w:t>
      </w:r>
      <w:r w:rsidR="00CF41BA">
        <w:rPr>
          <w:rStyle w:val="normaltextrun"/>
        </w:rPr>
        <w:t>og</w:t>
      </w:r>
      <w:r>
        <w:rPr>
          <w:rStyle w:val="normaltextrun"/>
        </w:rPr>
        <w:t xml:space="preserve"> Fond</w:t>
      </w:r>
      <w:r w:rsidR="00CF41BA">
        <w:rPr>
          <w:rStyle w:val="normaltextrun"/>
        </w:rPr>
        <w:t xml:space="preserve">a </w:t>
      </w:r>
      <w:r w:rsidR="00104A63">
        <w:rPr>
          <w:rStyle w:val="normaltextrun"/>
        </w:rPr>
        <w:t>će se sufinancirati s</w:t>
      </w:r>
      <w:r w:rsidR="00104A63" w:rsidRPr="00104A63">
        <w:rPr>
          <w:rStyle w:val="normaltextrun"/>
        </w:rPr>
        <w:t>ocijalno pravedna tranzicija</w:t>
      </w:r>
      <w:r w:rsidR="00004FFB">
        <w:rPr>
          <w:rStyle w:val="normaltextrun"/>
        </w:rPr>
        <w:t xml:space="preserve"> </w:t>
      </w:r>
      <w:r w:rsidR="00104A63" w:rsidRPr="00104A63">
        <w:rPr>
          <w:rStyle w:val="normaltextrun"/>
        </w:rPr>
        <w:t>djelovanjem u području klime</w:t>
      </w:r>
      <w:r w:rsidR="004C708E">
        <w:rPr>
          <w:rStyle w:val="normaltextrun"/>
        </w:rPr>
        <w:t xml:space="preserve">, kroz </w:t>
      </w:r>
      <w:r w:rsidR="004C708E">
        <w:t>rješavanje problema energetskog siromaštva i mobilnosti ranjivih skupina, poticanje inovacija i gospodarskog rasta te otvaranje radnih mjesta.</w:t>
      </w:r>
      <w:r w:rsidR="008E2E7F" w:rsidRPr="008E2E7F">
        <w:t xml:space="preserve"> </w:t>
      </w:r>
      <w:r w:rsidR="008E2E7F">
        <w:t xml:space="preserve">Obuhvatit će i potporu ulaganjima za povećanje energetske učinkovitosti i obnove zgrada te čišće grijanje i hlađenje i uključiti energiju iz obnovljivih izvora tako da se na održiv način mogu smanjiti emisije CO2 i računi za energiju ranjivih kućanstava i </w:t>
      </w:r>
      <w:proofErr w:type="spellStart"/>
      <w:r w:rsidR="008E2E7F">
        <w:t>mikropoduzeća</w:t>
      </w:r>
      <w:proofErr w:type="spellEnd"/>
      <w:r w:rsidR="008E2E7F">
        <w:t>. Iz njega će se financirati pristup mobilnosti s nultim i niskim emisijama</w:t>
      </w:r>
    </w:p>
    <w:p w14:paraId="3B9BE54D" w14:textId="77777777" w:rsidR="002A29AF" w:rsidRDefault="002A29AF" w:rsidP="006D0D1F">
      <w:pPr>
        <w:pStyle w:val="paragraph"/>
        <w:jc w:val="both"/>
        <w:textAlignment w:val="baseline"/>
        <w:rPr>
          <w:rStyle w:val="normaltextrun"/>
        </w:rPr>
      </w:pPr>
    </w:p>
    <w:p w14:paraId="3BAF4D17" w14:textId="589A898E" w:rsidR="006D0D1F" w:rsidRDefault="006D0D1F" w:rsidP="006D0D1F">
      <w:pPr>
        <w:pStyle w:val="paragraph"/>
        <w:jc w:val="both"/>
        <w:textAlignment w:val="baseline"/>
        <w:rPr>
          <w:rStyle w:val="eop"/>
        </w:rPr>
      </w:pPr>
      <w:r w:rsidRPr="00416CC2">
        <w:rPr>
          <w:rStyle w:val="normaltextrun"/>
        </w:rPr>
        <w:t xml:space="preserve">Uz navedene fondove je bitno istaknuti i značaj Europskog poljoprivrednog fonda za ruralni razvoj (EPFRR) te Europskog fonda za pomorstvo i ribarstvo (EFPR) kroz koje je također moguće </w:t>
      </w:r>
      <w:r w:rsidRPr="00416CC2">
        <w:rPr>
          <w:rStyle w:val="normaltextrun"/>
        </w:rPr>
        <w:lastRenderedPageBreak/>
        <w:t>financirati pojedine tipove projekata vezanih uz zelenu infrastrukturu, pod uvjetom da su tematski usklađeni s ciljevima i prioritetima navedenih fondova.</w:t>
      </w:r>
      <w:r w:rsidRPr="00416CC2">
        <w:rPr>
          <w:rStyle w:val="Referencafusnote"/>
        </w:rPr>
        <w:footnoteReference w:id="70"/>
      </w:r>
      <w:r w:rsidRPr="00416CC2">
        <w:rPr>
          <w:rStyle w:val="normaltextrun"/>
        </w:rPr>
        <w:t xml:space="preserve"> Mogućnosti financiranja zelene infrastrukture pomoću navedenih fondova također će se definirati operativnim programima za višegodišnju financijsku perspektivu 2021.-20</w:t>
      </w:r>
      <w:r w:rsidR="00DE22A5" w:rsidRPr="00416CC2">
        <w:rPr>
          <w:rStyle w:val="normaltextrun"/>
        </w:rPr>
        <w:t>2</w:t>
      </w:r>
      <w:r w:rsidRPr="00416CC2">
        <w:rPr>
          <w:rStyle w:val="normaltextrun"/>
        </w:rPr>
        <w:t xml:space="preserve">7. </w:t>
      </w:r>
      <w:r w:rsidR="00DE22A5" w:rsidRPr="00416CC2">
        <w:rPr>
          <w:rStyle w:val="normaltextrun"/>
        </w:rPr>
        <w:t>godine.</w:t>
      </w:r>
      <w:r w:rsidRPr="00416CC2">
        <w:rPr>
          <w:rStyle w:val="eop"/>
        </w:rPr>
        <w:t xml:space="preserve"> </w:t>
      </w:r>
    </w:p>
    <w:p w14:paraId="22963917" w14:textId="77777777" w:rsidR="005E6867" w:rsidRPr="00416CC2" w:rsidRDefault="005E6867" w:rsidP="006D0D1F">
      <w:pPr>
        <w:pStyle w:val="paragraph"/>
        <w:jc w:val="both"/>
        <w:textAlignment w:val="baseline"/>
        <w:rPr>
          <w:rStyle w:val="eop"/>
        </w:rPr>
      </w:pPr>
    </w:p>
    <w:p w14:paraId="61F537F1" w14:textId="77777777" w:rsidR="005E6867" w:rsidRDefault="005E6867" w:rsidP="005E6867">
      <w:pPr>
        <w:pStyle w:val="paragraph"/>
        <w:jc w:val="both"/>
        <w:textAlignment w:val="baseline"/>
        <w:rPr>
          <w:rFonts w:eastAsiaTheme="minorHAnsi"/>
          <w:lang w:val="en-US" w:eastAsia="en-US"/>
        </w:rPr>
      </w:pPr>
      <w:proofErr w:type="spellStart"/>
      <w:r w:rsidRPr="00CC64A6">
        <w:rPr>
          <w:rFonts w:eastAsiaTheme="minorHAnsi"/>
          <w:lang w:val="en-US" w:eastAsia="en-US"/>
        </w:rPr>
        <w:t>Dio</w:t>
      </w:r>
      <w:proofErr w:type="spellEnd"/>
      <w:r w:rsidRPr="00CC64A6">
        <w:rPr>
          <w:rFonts w:eastAsiaTheme="minorHAnsi"/>
          <w:lang w:val="en-US" w:eastAsia="en-US"/>
        </w:rPr>
        <w:t xml:space="preserve"> </w:t>
      </w:r>
      <w:proofErr w:type="spellStart"/>
      <w:r w:rsidRPr="00CC64A6">
        <w:rPr>
          <w:rFonts w:eastAsiaTheme="minorHAnsi"/>
          <w:lang w:val="en-US" w:eastAsia="en-US"/>
        </w:rPr>
        <w:t>aktivnosti</w:t>
      </w:r>
      <w:proofErr w:type="spellEnd"/>
      <w:r w:rsidRPr="00CC64A6">
        <w:rPr>
          <w:rFonts w:eastAsiaTheme="minorHAnsi"/>
          <w:lang w:val="en-US" w:eastAsia="en-US"/>
        </w:rPr>
        <w:t xml:space="preserve"> </w:t>
      </w:r>
      <w:proofErr w:type="spellStart"/>
      <w:r>
        <w:rPr>
          <w:rFonts w:eastAsiaTheme="minorHAnsi"/>
          <w:lang w:val="en-US" w:eastAsia="en-US"/>
        </w:rPr>
        <w:t>Programa</w:t>
      </w:r>
      <w:proofErr w:type="spellEnd"/>
      <w:r>
        <w:rPr>
          <w:rFonts w:eastAsiaTheme="minorHAnsi"/>
          <w:lang w:val="en-US" w:eastAsia="en-US"/>
        </w:rPr>
        <w:t xml:space="preserve"> </w:t>
      </w:r>
      <w:proofErr w:type="spellStart"/>
      <w:r>
        <w:rPr>
          <w:rFonts w:eastAsiaTheme="minorHAnsi"/>
          <w:lang w:val="en-US" w:eastAsia="en-US"/>
        </w:rPr>
        <w:t>razvoja</w:t>
      </w:r>
      <w:proofErr w:type="spellEnd"/>
      <w:r>
        <w:rPr>
          <w:rFonts w:eastAsiaTheme="minorHAnsi"/>
          <w:lang w:val="en-US" w:eastAsia="en-US"/>
        </w:rPr>
        <w:t xml:space="preserve"> ZI </w:t>
      </w:r>
      <w:proofErr w:type="spellStart"/>
      <w:r w:rsidRPr="00CC64A6">
        <w:rPr>
          <w:rFonts w:eastAsiaTheme="minorHAnsi"/>
          <w:lang w:val="en-US" w:eastAsia="en-US"/>
        </w:rPr>
        <w:t>financirati</w:t>
      </w:r>
      <w:proofErr w:type="spellEnd"/>
      <w:r w:rsidRPr="00CC64A6">
        <w:rPr>
          <w:rFonts w:eastAsiaTheme="minorHAnsi"/>
          <w:lang w:val="en-US" w:eastAsia="en-US"/>
        </w:rPr>
        <w:t xml:space="preserve"> </w:t>
      </w:r>
      <w:proofErr w:type="spellStart"/>
      <w:r w:rsidRPr="00CC64A6">
        <w:rPr>
          <w:rFonts w:eastAsiaTheme="minorHAnsi"/>
          <w:lang w:val="en-US" w:eastAsia="en-US"/>
        </w:rPr>
        <w:t>će</w:t>
      </w:r>
      <w:proofErr w:type="spellEnd"/>
      <w:r w:rsidRPr="00CC64A6">
        <w:rPr>
          <w:rFonts w:eastAsiaTheme="minorHAnsi"/>
          <w:lang w:val="en-US" w:eastAsia="en-US"/>
        </w:rPr>
        <w:t xml:space="preserve"> se </w:t>
      </w:r>
      <w:proofErr w:type="spellStart"/>
      <w:r w:rsidRPr="00CC64A6">
        <w:rPr>
          <w:rFonts w:eastAsiaTheme="minorHAnsi"/>
          <w:lang w:val="en-US" w:eastAsia="en-US"/>
        </w:rPr>
        <w:t>iz</w:t>
      </w:r>
      <w:proofErr w:type="spellEnd"/>
      <w:r w:rsidRPr="00CC64A6">
        <w:rPr>
          <w:rFonts w:eastAsiaTheme="minorHAnsi"/>
          <w:lang w:val="en-US" w:eastAsia="en-US"/>
        </w:rPr>
        <w:t xml:space="preserve"> EU </w:t>
      </w:r>
      <w:proofErr w:type="spellStart"/>
      <w:r w:rsidRPr="00CC64A6">
        <w:rPr>
          <w:rFonts w:eastAsiaTheme="minorHAnsi"/>
          <w:lang w:val="en-US" w:eastAsia="en-US"/>
        </w:rPr>
        <w:t>Mehanizma</w:t>
      </w:r>
      <w:proofErr w:type="spellEnd"/>
      <w:r w:rsidRPr="00CC64A6">
        <w:rPr>
          <w:rFonts w:eastAsiaTheme="minorHAnsi"/>
          <w:lang w:val="en-US" w:eastAsia="en-US"/>
        </w:rPr>
        <w:t xml:space="preserve"> za </w:t>
      </w:r>
      <w:proofErr w:type="spellStart"/>
      <w:r w:rsidRPr="00CC64A6">
        <w:rPr>
          <w:rFonts w:eastAsiaTheme="minorHAnsi"/>
          <w:lang w:val="en-US" w:eastAsia="en-US"/>
        </w:rPr>
        <w:t>oporavak</w:t>
      </w:r>
      <w:proofErr w:type="spellEnd"/>
      <w:r w:rsidRPr="00CC64A6">
        <w:rPr>
          <w:rFonts w:eastAsiaTheme="minorHAnsi"/>
          <w:lang w:val="en-US" w:eastAsia="en-US"/>
        </w:rPr>
        <w:t xml:space="preserve"> </w:t>
      </w:r>
      <w:proofErr w:type="spellStart"/>
      <w:r w:rsidRPr="00CC64A6">
        <w:rPr>
          <w:rFonts w:eastAsiaTheme="minorHAnsi"/>
          <w:lang w:val="en-US" w:eastAsia="en-US"/>
        </w:rPr>
        <w:t>i</w:t>
      </w:r>
      <w:proofErr w:type="spellEnd"/>
      <w:r w:rsidRPr="00CC64A6">
        <w:rPr>
          <w:rFonts w:eastAsiaTheme="minorHAnsi"/>
          <w:lang w:val="en-US" w:eastAsia="en-US"/>
        </w:rPr>
        <w:t xml:space="preserve"> </w:t>
      </w:r>
      <w:proofErr w:type="spellStart"/>
      <w:r w:rsidRPr="00CC64A6">
        <w:rPr>
          <w:rFonts w:eastAsiaTheme="minorHAnsi"/>
          <w:lang w:val="en-US" w:eastAsia="en-US"/>
        </w:rPr>
        <w:t>otpornost</w:t>
      </w:r>
      <w:proofErr w:type="spellEnd"/>
      <w:r>
        <w:rPr>
          <w:rStyle w:val="Referencafusnote"/>
          <w:rFonts w:eastAsiaTheme="minorHAnsi"/>
          <w:lang w:val="en-US" w:eastAsia="en-US"/>
        </w:rPr>
        <w:footnoteReference w:id="71"/>
      </w:r>
      <w:r w:rsidRPr="00CC64A6">
        <w:rPr>
          <w:rFonts w:eastAsiaTheme="minorHAnsi"/>
          <w:lang w:val="en-US" w:eastAsia="en-US"/>
        </w:rPr>
        <w:t xml:space="preserve"> </w:t>
      </w:r>
      <w:proofErr w:type="spellStart"/>
      <w:r w:rsidRPr="00CC64A6">
        <w:rPr>
          <w:rFonts w:eastAsiaTheme="minorHAnsi"/>
          <w:lang w:val="en-US" w:eastAsia="en-US"/>
        </w:rPr>
        <w:t>putem</w:t>
      </w:r>
      <w:proofErr w:type="spellEnd"/>
      <w:r w:rsidRPr="00CC64A6">
        <w:rPr>
          <w:rFonts w:eastAsiaTheme="minorHAnsi"/>
          <w:lang w:val="en-US" w:eastAsia="en-US"/>
        </w:rPr>
        <w:t xml:space="preserve"> </w:t>
      </w:r>
      <w:proofErr w:type="spellStart"/>
      <w:r w:rsidRPr="00CC64A6">
        <w:rPr>
          <w:rFonts w:eastAsiaTheme="minorHAnsi"/>
          <w:lang w:val="en-US" w:eastAsia="en-US"/>
        </w:rPr>
        <w:t>Nacionalnog</w:t>
      </w:r>
      <w:proofErr w:type="spellEnd"/>
      <w:r w:rsidRPr="00CC64A6">
        <w:rPr>
          <w:rFonts w:eastAsiaTheme="minorHAnsi"/>
          <w:lang w:val="en-US" w:eastAsia="en-US"/>
        </w:rPr>
        <w:t xml:space="preserve"> plana </w:t>
      </w:r>
      <w:proofErr w:type="spellStart"/>
      <w:r w:rsidRPr="00CC64A6">
        <w:rPr>
          <w:rFonts w:eastAsiaTheme="minorHAnsi"/>
          <w:lang w:val="en-US" w:eastAsia="en-US"/>
        </w:rPr>
        <w:t>oporavka</w:t>
      </w:r>
      <w:proofErr w:type="spellEnd"/>
      <w:r w:rsidRPr="00CC64A6">
        <w:rPr>
          <w:rFonts w:eastAsiaTheme="minorHAnsi"/>
          <w:lang w:val="en-US" w:eastAsia="en-US"/>
        </w:rPr>
        <w:t xml:space="preserve"> </w:t>
      </w:r>
      <w:proofErr w:type="spellStart"/>
      <w:r w:rsidRPr="00CC64A6">
        <w:rPr>
          <w:rFonts w:eastAsiaTheme="minorHAnsi"/>
          <w:lang w:val="en-US" w:eastAsia="en-US"/>
        </w:rPr>
        <w:t>i</w:t>
      </w:r>
      <w:proofErr w:type="spellEnd"/>
      <w:r w:rsidRPr="00CC64A6">
        <w:rPr>
          <w:rFonts w:eastAsiaTheme="minorHAnsi"/>
          <w:lang w:val="en-US" w:eastAsia="en-US"/>
        </w:rPr>
        <w:t xml:space="preserve"> </w:t>
      </w:r>
      <w:proofErr w:type="spellStart"/>
      <w:r w:rsidRPr="00CC64A6">
        <w:rPr>
          <w:rFonts w:eastAsiaTheme="minorHAnsi"/>
          <w:lang w:val="en-US" w:eastAsia="en-US"/>
        </w:rPr>
        <w:t>otpornosti</w:t>
      </w:r>
      <w:proofErr w:type="spellEnd"/>
      <w:r w:rsidRPr="00CC64A6">
        <w:rPr>
          <w:rFonts w:eastAsiaTheme="minorHAnsi"/>
          <w:lang w:val="en-US" w:eastAsia="en-US"/>
        </w:rPr>
        <w:t xml:space="preserve"> 2021.-202</w:t>
      </w:r>
      <w:r>
        <w:rPr>
          <w:rFonts w:eastAsiaTheme="minorHAnsi"/>
          <w:lang w:val="en-US" w:eastAsia="en-US"/>
        </w:rPr>
        <w:t>6</w:t>
      </w:r>
      <w:r w:rsidRPr="00CC64A6">
        <w:rPr>
          <w:rFonts w:eastAsiaTheme="minorHAnsi"/>
          <w:lang w:val="en-US" w:eastAsia="en-US"/>
        </w:rPr>
        <w:t>.</w:t>
      </w:r>
      <w:r>
        <w:rPr>
          <w:rFonts w:eastAsiaTheme="minorHAnsi"/>
          <w:lang w:val="en-US" w:eastAsia="en-US"/>
        </w:rPr>
        <w:t xml:space="preserve"> (NPOO)</w:t>
      </w:r>
      <w:r>
        <w:rPr>
          <w:rStyle w:val="Referencafusnote"/>
          <w:rFonts w:eastAsiaTheme="minorHAnsi"/>
          <w:lang w:val="en-US" w:eastAsia="en-US"/>
        </w:rPr>
        <w:footnoteReference w:id="72"/>
      </w:r>
      <w:r>
        <w:rPr>
          <w:rFonts w:eastAsiaTheme="minorHAnsi"/>
          <w:lang w:val="en-US" w:eastAsia="en-US"/>
        </w:rPr>
        <w:t xml:space="preserve">. </w:t>
      </w:r>
      <w:proofErr w:type="spellStart"/>
      <w:r>
        <w:rPr>
          <w:rFonts w:eastAsiaTheme="minorHAnsi"/>
          <w:lang w:val="en-US" w:eastAsia="en-US"/>
        </w:rPr>
        <w:t>Reformom</w:t>
      </w:r>
      <w:proofErr w:type="spellEnd"/>
      <w:r>
        <w:rPr>
          <w:rFonts w:eastAsiaTheme="minorHAnsi"/>
          <w:lang w:val="en-US" w:eastAsia="en-US"/>
        </w:rPr>
        <w:t xml:space="preserve"> </w:t>
      </w:r>
      <w:r>
        <w:t>C6.1. R5 p</w:t>
      </w:r>
      <w:proofErr w:type="spellStart"/>
      <w:r>
        <w:rPr>
          <w:rFonts w:eastAsiaTheme="minorHAnsi"/>
          <w:lang w:val="en-US" w:eastAsia="en-US"/>
        </w:rPr>
        <w:t>lanira</w:t>
      </w:r>
      <w:proofErr w:type="spellEnd"/>
      <w:r>
        <w:rPr>
          <w:rFonts w:eastAsiaTheme="minorHAnsi"/>
          <w:lang w:val="en-US" w:eastAsia="en-US"/>
        </w:rPr>
        <w:t xml:space="preserve"> se </w:t>
      </w:r>
      <w:proofErr w:type="spellStart"/>
      <w:r>
        <w:rPr>
          <w:rFonts w:eastAsiaTheme="minorHAnsi"/>
          <w:lang w:val="en-US" w:eastAsia="en-US"/>
        </w:rPr>
        <w:t>u</w:t>
      </w:r>
      <w:r w:rsidRPr="00A61CD8">
        <w:rPr>
          <w:rFonts w:eastAsiaTheme="minorHAnsi"/>
          <w:lang w:val="en-US" w:eastAsia="en-US"/>
        </w:rPr>
        <w:t>vođenje</w:t>
      </w:r>
      <w:proofErr w:type="spellEnd"/>
      <w:r w:rsidRPr="00A61CD8">
        <w:rPr>
          <w:rFonts w:eastAsiaTheme="minorHAnsi"/>
          <w:lang w:val="en-US" w:eastAsia="en-US"/>
        </w:rPr>
        <w:t xml:space="preserve"> </w:t>
      </w:r>
      <w:proofErr w:type="spellStart"/>
      <w:r w:rsidRPr="00A61CD8">
        <w:rPr>
          <w:rFonts w:eastAsiaTheme="minorHAnsi"/>
          <w:lang w:val="en-US" w:eastAsia="en-US"/>
        </w:rPr>
        <w:t>novog</w:t>
      </w:r>
      <w:proofErr w:type="spellEnd"/>
      <w:r w:rsidRPr="00A61CD8">
        <w:rPr>
          <w:rFonts w:eastAsiaTheme="minorHAnsi"/>
          <w:lang w:val="en-US" w:eastAsia="en-US"/>
        </w:rPr>
        <w:t xml:space="preserve"> </w:t>
      </w:r>
      <w:proofErr w:type="spellStart"/>
      <w:r w:rsidRPr="00A61CD8">
        <w:rPr>
          <w:rFonts w:eastAsiaTheme="minorHAnsi"/>
          <w:lang w:val="en-US" w:eastAsia="en-US"/>
        </w:rPr>
        <w:t>modela</w:t>
      </w:r>
      <w:proofErr w:type="spellEnd"/>
      <w:r w:rsidRPr="00A61CD8">
        <w:rPr>
          <w:rFonts w:eastAsiaTheme="minorHAnsi"/>
          <w:lang w:val="en-US" w:eastAsia="en-US"/>
        </w:rPr>
        <w:t xml:space="preserve"> strategija </w:t>
      </w:r>
      <w:proofErr w:type="spellStart"/>
      <w:r w:rsidRPr="00A61CD8">
        <w:rPr>
          <w:rFonts w:eastAsiaTheme="minorHAnsi"/>
          <w:lang w:val="en-US" w:eastAsia="en-US"/>
        </w:rPr>
        <w:t>zelene</w:t>
      </w:r>
      <w:proofErr w:type="spellEnd"/>
      <w:r w:rsidRPr="00A61CD8">
        <w:rPr>
          <w:rFonts w:eastAsiaTheme="minorHAnsi"/>
          <w:lang w:val="en-US" w:eastAsia="en-US"/>
        </w:rPr>
        <w:t xml:space="preserve"> urbane </w:t>
      </w:r>
      <w:proofErr w:type="spellStart"/>
      <w:r w:rsidRPr="00A61CD8">
        <w:rPr>
          <w:rFonts w:eastAsiaTheme="minorHAnsi"/>
          <w:lang w:val="en-US" w:eastAsia="en-US"/>
        </w:rPr>
        <w:t>obnove</w:t>
      </w:r>
      <w:proofErr w:type="spellEnd"/>
      <w:r w:rsidRPr="00A61CD8">
        <w:rPr>
          <w:rFonts w:eastAsiaTheme="minorHAnsi"/>
          <w:lang w:val="en-US" w:eastAsia="en-US"/>
        </w:rPr>
        <w:t xml:space="preserve"> </w:t>
      </w:r>
      <w:proofErr w:type="spellStart"/>
      <w:r w:rsidRPr="00A61CD8">
        <w:rPr>
          <w:rFonts w:eastAsiaTheme="minorHAnsi"/>
          <w:lang w:val="en-US" w:eastAsia="en-US"/>
        </w:rPr>
        <w:t>i</w:t>
      </w:r>
      <w:proofErr w:type="spellEnd"/>
      <w:r w:rsidRPr="00A61CD8">
        <w:rPr>
          <w:rFonts w:eastAsiaTheme="minorHAnsi"/>
          <w:lang w:val="en-US" w:eastAsia="en-US"/>
        </w:rPr>
        <w:t xml:space="preserve"> </w:t>
      </w:r>
      <w:proofErr w:type="spellStart"/>
      <w:r w:rsidRPr="00A61CD8">
        <w:rPr>
          <w:rFonts w:eastAsiaTheme="minorHAnsi"/>
          <w:lang w:val="en-US" w:eastAsia="en-US"/>
        </w:rPr>
        <w:t>provedba</w:t>
      </w:r>
      <w:proofErr w:type="spellEnd"/>
      <w:r w:rsidRPr="00A61CD8">
        <w:rPr>
          <w:rFonts w:eastAsiaTheme="minorHAnsi"/>
          <w:lang w:val="en-US" w:eastAsia="en-US"/>
        </w:rPr>
        <w:t xml:space="preserve"> pilot </w:t>
      </w:r>
      <w:proofErr w:type="spellStart"/>
      <w:r w:rsidRPr="00A61CD8">
        <w:rPr>
          <w:rFonts w:eastAsiaTheme="minorHAnsi"/>
          <w:lang w:val="en-US" w:eastAsia="en-US"/>
        </w:rPr>
        <w:t>projekta</w:t>
      </w:r>
      <w:proofErr w:type="spellEnd"/>
      <w:r w:rsidRPr="00A61CD8">
        <w:rPr>
          <w:rFonts w:eastAsiaTheme="minorHAnsi"/>
          <w:lang w:val="en-US" w:eastAsia="en-US"/>
        </w:rPr>
        <w:t xml:space="preserve"> </w:t>
      </w:r>
      <w:proofErr w:type="spellStart"/>
      <w:r w:rsidRPr="00A61CD8">
        <w:rPr>
          <w:rFonts w:eastAsiaTheme="minorHAnsi"/>
          <w:lang w:val="en-US" w:eastAsia="en-US"/>
        </w:rPr>
        <w:t>razvoja</w:t>
      </w:r>
      <w:proofErr w:type="spellEnd"/>
      <w:r w:rsidRPr="00A61CD8">
        <w:rPr>
          <w:rFonts w:eastAsiaTheme="minorHAnsi"/>
          <w:lang w:val="en-US" w:eastAsia="en-US"/>
        </w:rPr>
        <w:t xml:space="preserve"> </w:t>
      </w:r>
      <w:proofErr w:type="spellStart"/>
      <w:r w:rsidRPr="00A61CD8">
        <w:rPr>
          <w:rFonts w:eastAsiaTheme="minorHAnsi"/>
          <w:lang w:val="en-US" w:eastAsia="en-US"/>
        </w:rPr>
        <w:t>zelene</w:t>
      </w:r>
      <w:proofErr w:type="spellEnd"/>
      <w:r w:rsidRPr="00A61CD8">
        <w:rPr>
          <w:rFonts w:eastAsiaTheme="minorHAnsi"/>
          <w:lang w:val="en-US" w:eastAsia="en-US"/>
        </w:rPr>
        <w:t xml:space="preserve"> </w:t>
      </w:r>
      <w:proofErr w:type="spellStart"/>
      <w:r w:rsidRPr="00A61CD8">
        <w:rPr>
          <w:rFonts w:eastAsiaTheme="minorHAnsi"/>
          <w:lang w:val="en-US" w:eastAsia="en-US"/>
        </w:rPr>
        <w:t>infrastrukture</w:t>
      </w:r>
      <w:proofErr w:type="spellEnd"/>
      <w:r w:rsidRPr="00A61CD8">
        <w:rPr>
          <w:rFonts w:eastAsiaTheme="minorHAnsi"/>
          <w:lang w:val="en-US" w:eastAsia="en-US"/>
        </w:rPr>
        <w:t xml:space="preserve"> </w:t>
      </w:r>
      <w:proofErr w:type="spellStart"/>
      <w:r w:rsidRPr="00A61CD8">
        <w:rPr>
          <w:rFonts w:eastAsiaTheme="minorHAnsi"/>
          <w:lang w:val="en-US" w:eastAsia="en-US"/>
        </w:rPr>
        <w:t>i</w:t>
      </w:r>
      <w:proofErr w:type="spellEnd"/>
      <w:r w:rsidRPr="00A61CD8">
        <w:rPr>
          <w:rFonts w:eastAsiaTheme="minorHAnsi"/>
          <w:lang w:val="en-US" w:eastAsia="en-US"/>
        </w:rPr>
        <w:t xml:space="preserve"> </w:t>
      </w:r>
      <w:proofErr w:type="spellStart"/>
      <w:r w:rsidRPr="00A61CD8">
        <w:rPr>
          <w:rFonts w:eastAsiaTheme="minorHAnsi"/>
          <w:lang w:val="en-US" w:eastAsia="en-US"/>
        </w:rPr>
        <w:t>kružnog</w:t>
      </w:r>
      <w:proofErr w:type="spellEnd"/>
      <w:r w:rsidRPr="00A61CD8">
        <w:rPr>
          <w:rFonts w:eastAsiaTheme="minorHAnsi"/>
          <w:lang w:val="en-US" w:eastAsia="en-US"/>
        </w:rPr>
        <w:t xml:space="preserve"> </w:t>
      </w:r>
      <w:proofErr w:type="spellStart"/>
      <w:r w:rsidRPr="00A61CD8">
        <w:rPr>
          <w:rFonts w:eastAsiaTheme="minorHAnsi"/>
          <w:lang w:val="en-US" w:eastAsia="en-US"/>
        </w:rPr>
        <w:t>gospodarenja</w:t>
      </w:r>
      <w:proofErr w:type="spellEnd"/>
      <w:r w:rsidRPr="00A61CD8">
        <w:rPr>
          <w:rFonts w:eastAsiaTheme="minorHAnsi"/>
          <w:lang w:val="en-US" w:eastAsia="en-US"/>
        </w:rPr>
        <w:t xml:space="preserve"> </w:t>
      </w:r>
      <w:proofErr w:type="spellStart"/>
      <w:r w:rsidRPr="00A61CD8">
        <w:rPr>
          <w:rFonts w:eastAsiaTheme="minorHAnsi"/>
          <w:lang w:val="en-US" w:eastAsia="en-US"/>
        </w:rPr>
        <w:t>prostorom</w:t>
      </w:r>
      <w:proofErr w:type="spellEnd"/>
      <w:r w:rsidRPr="00A61CD8">
        <w:rPr>
          <w:rFonts w:eastAsiaTheme="minorHAnsi"/>
          <w:lang w:val="en-US" w:eastAsia="en-US"/>
        </w:rPr>
        <w:t xml:space="preserve"> </w:t>
      </w:r>
      <w:proofErr w:type="spellStart"/>
      <w:r w:rsidRPr="00A61CD8">
        <w:rPr>
          <w:rFonts w:eastAsiaTheme="minorHAnsi"/>
          <w:lang w:val="en-US" w:eastAsia="en-US"/>
        </w:rPr>
        <w:t>i</w:t>
      </w:r>
      <w:proofErr w:type="spellEnd"/>
      <w:r w:rsidRPr="00A61CD8">
        <w:rPr>
          <w:rFonts w:eastAsiaTheme="minorHAnsi"/>
          <w:lang w:val="en-US" w:eastAsia="en-US"/>
        </w:rPr>
        <w:t xml:space="preserve"> </w:t>
      </w:r>
      <w:proofErr w:type="spellStart"/>
      <w:r w:rsidRPr="00A61CD8">
        <w:rPr>
          <w:rFonts w:eastAsiaTheme="minorHAnsi"/>
          <w:lang w:val="en-US" w:eastAsia="en-US"/>
        </w:rPr>
        <w:t>zgradama</w:t>
      </w:r>
      <w:proofErr w:type="spellEnd"/>
      <w:r>
        <w:rPr>
          <w:rFonts w:eastAsiaTheme="minorHAnsi"/>
          <w:lang w:val="en-US" w:eastAsia="en-US"/>
        </w:rPr>
        <w:t>.</w:t>
      </w:r>
      <w:r w:rsidRPr="00D43F5A">
        <w:t xml:space="preserve"> </w:t>
      </w:r>
      <w:proofErr w:type="spellStart"/>
      <w:r w:rsidRPr="00D43F5A">
        <w:rPr>
          <w:rFonts w:eastAsiaTheme="minorHAnsi"/>
          <w:lang w:val="en-US" w:eastAsia="en-US"/>
        </w:rPr>
        <w:t>Cilj</w:t>
      </w:r>
      <w:proofErr w:type="spellEnd"/>
      <w:r w:rsidRPr="00D43F5A">
        <w:rPr>
          <w:rFonts w:eastAsiaTheme="minorHAnsi"/>
          <w:lang w:val="en-US" w:eastAsia="en-US"/>
        </w:rPr>
        <w:t xml:space="preserve"> </w:t>
      </w:r>
      <w:proofErr w:type="spellStart"/>
      <w:r>
        <w:rPr>
          <w:rFonts w:eastAsiaTheme="minorHAnsi"/>
          <w:lang w:val="en-US" w:eastAsia="en-US"/>
        </w:rPr>
        <w:t>ove</w:t>
      </w:r>
      <w:proofErr w:type="spellEnd"/>
      <w:r>
        <w:rPr>
          <w:rFonts w:eastAsiaTheme="minorHAnsi"/>
          <w:lang w:val="en-US" w:eastAsia="en-US"/>
        </w:rPr>
        <w:t xml:space="preserve"> </w:t>
      </w:r>
      <w:proofErr w:type="spellStart"/>
      <w:r w:rsidRPr="00D43F5A">
        <w:rPr>
          <w:rFonts w:eastAsiaTheme="minorHAnsi"/>
          <w:lang w:val="en-US" w:eastAsia="en-US"/>
        </w:rPr>
        <w:t>reforme</w:t>
      </w:r>
      <w:proofErr w:type="spellEnd"/>
      <w:r w:rsidRPr="00D43F5A">
        <w:rPr>
          <w:rFonts w:eastAsiaTheme="minorHAnsi"/>
          <w:lang w:val="en-US" w:eastAsia="en-US"/>
        </w:rPr>
        <w:t xml:space="preserve"> je </w:t>
      </w:r>
      <w:proofErr w:type="spellStart"/>
      <w:r w:rsidRPr="00D43F5A">
        <w:rPr>
          <w:rFonts w:eastAsiaTheme="minorHAnsi"/>
          <w:lang w:val="en-US" w:eastAsia="en-US"/>
        </w:rPr>
        <w:t>utvrditi</w:t>
      </w:r>
      <w:proofErr w:type="spellEnd"/>
      <w:r w:rsidRPr="00D43F5A">
        <w:rPr>
          <w:rFonts w:eastAsiaTheme="minorHAnsi"/>
          <w:lang w:val="en-US" w:eastAsia="en-US"/>
        </w:rPr>
        <w:t xml:space="preserve"> </w:t>
      </w:r>
      <w:proofErr w:type="spellStart"/>
      <w:r w:rsidRPr="00D43F5A">
        <w:rPr>
          <w:rFonts w:eastAsiaTheme="minorHAnsi"/>
          <w:lang w:val="en-US" w:eastAsia="en-US"/>
        </w:rPr>
        <w:t>i</w:t>
      </w:r>
      <w:proofErr w:type="spellEnd"/>
      <w:r w:rsidRPr="00D43F5A">
        <w:rPr>
          <w:rFonts w:eastAsiaTheme="minorHAnsi"/>
          <w:lang w:val="en-US" w:eastAsia="en-US"/>
        </w:rPr>
        <w:t xml:space="preserve"> </w:t>
      </w:r>
      <w:proofErr w:type="spellStart"/>
      <w:r w:rsidRPr="00D43F5A">
        <w:rPr>
          <w:rFonts w:eastAsiaTheme="minorHAnsi"/>
          <w:lang w:val="en-US" w:eastAsia="en-US"/>
        </w:rPr>
        <w:t>razviti</w:t>
      </w:r>
      <w:proofErr w:type="spellEnd"/>
      <w:r w:rsidRPr="00D43F5A">
        <w:rPr>
          <w:rFonts w:eastAsiaTheme="minorHAnsi"/>
          <w:lang w:val="en-US" w:eastAsia="en-US"/>
        </w:rPr>
        <w:t xml:space="preserve"> </w:t>
      </w:r>
      <w:proofErr w:type="spellStart"/>
      <w:r w:rsidRPr="00D43F5A">
        <w:rPr>
          <w:rFonts w:eastAsiaTheme="minorHAnsi"/>
          <w:lang w:val="en-US" w:eastAsia="en-US"/>
        </w:rPr>
        <w:t>okvir</w:t>
      </w:r>
      <w:proofErr w:type="spellEnd"/>
      <w:r w:rsidRPr="00D43F5A">
        <w:rPr>
          <w:rFonts w:eastAsiaTheme="minorHAnsi"/>
          <w:lang w:val="en-US" w:eastAsia="en-US"/>
        </w:rPr>
        <w:t xml:space="preserve"> za </w:t>
      </w:r>
      <w:proofErr w:type="spellStart"/>
      <w:r w:rsidRPr="00D43F5A">
        <w:rPr>
          <w:rFonts w:eastAsiaTheme="minorHAnsi"/>
          <w:lang w:val="en-US" w:eastAsia="en-US"/>
        </w:rPr>
        <w:t>izradu</w:t>
      </w:r>
      <w:proofErr w:type="spellEnd"/>
      <w:r w:rsidRPr="00D43F5A">
        <w:rPr>
          <w:rFonts w:eastAsiaTheme="minorHAnsi"/>
          <w:lang w:val="en-US" w:eastAsia="en-US"/>
        </w:rPr>
        <w:t xml:space="preserve"> </w:t>
      </w:r>
      <w:proofErr w:type="spellStart"/>
      <w:r w:rsidRPr="00D43F5A">
        <w:rPr>
          <w:rFonts w:eastAsiaTheme="minorHAnsi"/>
          <w:lang w:val="en-US" w:eastAsia="en-US"/>
        </w:rPr>
        <w:t>i</w:t>
      </w:r>
      <w:proofErr w:type="spellEnd"/>
      <w:r w:rsidRPr="00D43F5A">
        <w:rPr>
          <w:rFonts w:eastAsiaTheme="minorHAnsi"/>
          <w:lang w:val="en-US" w:eastAsia="en-US"/>
        </w:rPr>
        <w:t xml:space="preserve"> </w:t>
      </w:r>
      <w:proofErr w:type="spellStart"/>
      <w:r w:rsidRPr="00D43F5A">
        <w:rPr>
          <w:rFonts w:eastAsiaTheme="minorHAnsi"/>
          <w:lang w:val="en-US" w:eastAsia="en-US"/>
        </w:rPr>
        <w:t>provedbu</w:t>
      </w:r>
      <w:proofErr w:type="spellEnd"/>
      <w:r w:rsidRPr="00D43F5A">
        <w:rPr>
          <w:rFonts w:eastAsiaTheme="minorHAnsi"/>
          <w:lang w:val="en-US" w:eastAsia="en-US"/>
        </w:rPr>
        <w:t xml:space="preserve"> strategija </w:t>
      </w:r>
      <w:proofErr w:type="spellStart"/>
      <w:r w:rsidRPr="00D43F5A">
        <w:rPr>
          <w:rFonts w:eastAsiaTheme="minorHAnsi"/>
          <w:lang w:val="en-US" w:eastAsia="en-US"/>
        </w:rPr>
        <w:t>zelene</w:t>
      </w:r>
      <w:proofErr w:type="spellEnd"/>
      <w:r w:rsidRPr="00D43F5A">
        <w:rPr>
          <w:rFonts w:eastAsiaTheme="minorHAnsi"/>
          <w:lang w:val="en-US" w:eastAsia="en-US"/>
        </w:rPr>
        <w:t xml:space="preserve"> urbane </w:t>
      </w:r>
      <w:proofErr w:type="spellStart"/>
      <w:r w:rsidRPr="00D43F5A">
        <w:rPr>
          <w:rFonts w:eastAsiaTheme="minorHAnsi"/>
          <w:lang w:val="en-US" w:eastAsia="en-US"/>
        </w:rPr>
        <w:t>obnove</w:t>
      </w:r>
      <w:proofErr w:type="spellEnd"/>
      <w:r w:rsidRPr="00D43F5A">
        <w:rPr>
          <w:rFonts w:eastAsiaTheme="minorHAnsi"/>
          <w:lang w:val="en-US" w:eastAsia="en-US"/>
        </w:rPr>
        <w:t xml:space="preserve"> </w:t>
      </w:r>
      <w:proofErr w:type="spellStart"/>
      <w:r w:rsidRPr="00D43F5A">
        <w:rPr>
          <w:rFonts w:eastAsiaTheme="minorHAnsi"/>
          <w:lang w:val="en-US" w:eastAsia="en-US"/>
        </w:rPr>
        <w:t>na</w:t>
      </w:r>
      <w:proofErr w:type="spellEnd"/>
      <w:r w:rsidRPr="00D43F5A">
        <w:rPr>
          <w:rFonts w:eastAsiaTheme="minorHAnsi"/>
          <w:lang w:val="en-US" w:eastAsia="en-US"/>
        </w:rPr>
        <w:t xml:space="preserve"> </w:t>
      </w:r>
      <w:proofErr w:type="spellStart"/>
      <w:r w:rsidRPr="00D43F5A">
        <w:rPr>
          <w:rFonts w:eastAsiaTheme="minorHAnsi"/>
          <w:lang w:val="en-US" w:eastAsia="en-US"/>
        </w:rPr>
        <w:t>lokalnoj</w:t>
      </w:r>
      <w:proofErr w:type="spellEnd"/>
      <w:r w:rsidRPr="00D43F5A">
        <w:rPr>
          <w:rFonts w:eastAsiaTheme="minorHAnsi"/>
          <w:lang w:val="en-US" w:eastAsia="en-US"/>
        </w:rPr>
        <w:t xml:space="preserve"> </w:t>
      </w:r>
      <w:proofErr w:type="spellStart"/>
      <w:r w:rsidRPr="00D43F5A">
        <w:rPr>
          <w:rFonts w:eastAsiaTheme="minorHAnsi"/>
          <w:lang w:val="en-US" w:eastAsia="en-US"/>
        </w:rPr>
        <w:t>razini</w:t>
      </w:r>
      <w:proofErr w:type="spellEnd"/>
      <w:r w:rsidRPr="00D43F5A">
        <w:rPr>
          <w:rFonts w:eastAsiaTheme="minorHAnsi"/>
          <w:lang w:val="en-US" w:eastAsia="en-US"/>
        </w:rPr>
        <w:t xml:space="preserve">, </w:t>
      </w:r>
      <w:proofErr w:type="spellStart"/>
      <w:r w:rsidRPr="00D43F5A">
        <w:rPr>
          <w:rFonts w:eastAsiaTheme="minorHAnsi"/>
          <w:lang w:val="en-US" w:eastAsia="en-US"/>
        </w:rPr>
        <w:t>kako</w:t>
      </w:r>
      <w:proofErr w:type="spellEnd"/>
      <w:r w:rsidRPr="00D43F5A">
        <w:rPr>
          <w:rFonts w:eastAsiaTheme="minorHAnsi"/>
          <w:lang w:val="en-US" w:eastAsia="en-US"/>
        </w:rPr>
        <w:t xml:space="preserve"> bi se </w:t>
      </w:r>
      <w:proofErr w:type="spellStart"/>
      <w:r w:rsidRPr="00D43F5A">
        <w:rPr>
          <w:rFonts w:eastAsiaTheme="minorHAnsi"/>
          <w:lang w:val="en-US" w:eastAsia="en-US"/>
        </w:rPr>
        <w:t>osigurali</w:t>
      </w:r>
      <w:proofErr w:type="spellEnd"/>
      <w:r w:rsidRPr="00D43F5A">
        <w:rPr>
          <w:rFonts w:eastAsiaTheme="minorHAnsi"/>
          <w:lang w:val="en-US" w:eastAsia="en-US"/>
        </w:rPr>
        <w:t xml:space="preserve"> </w:t>
      </w:r>
      <w:proofErr w:type="spellStart"/>
      <w:r w:rsidRPr="00D43F5A">
        <w:rPr>
          <w:rFonts w:eastAsiaTheme="minorHAnsi"/>
          <w:lang w:val="en-US" w:eastAsia="en-US"/>
        </w:rPr>
        <w:t>temelji</w:t>
      </w:r>
      <w:proofErr w:type="spellEnd"/>
      <w:r w:rsidRPr="00D43F5A">
        <w:rPr>
          <w:rFonts w:eastAsiaTheme="minorHAnsi"/>
          <w:lang w:val="en-US" w:eastAsia="en-US"/>
        </w:rPr>
        <w:t xml:space="preserve"> </w:t>
      </w:r>
      <w:proofErr w:type="spellStart"/>
      <w:r w:rsidRPr="00D43F5A">
        <w:rPr>
          <w:rFonts w:eastAsiaTheme="minorHAnsi"/>
          <w:lang w:val="en-US" w:eastAsia="en-US"/>
        </w:rPr>
        <w:t>razvoja</w:t>
      </w:r>
      <w:proofErr w:type="spellEnd"/>
      <w:r w:rsidRPr="00D43F5A">
        <w:rPr>
          <w:rFonts w:eastAsiaTheme="minorHAnsi"/>
          <w:lang w:val="en-US" w:eastAsia="en-US"/>
        </w:rPr>
        <w:t xml:space="preserve"> </w:t>
      </w:r>
      <w:proofErr w:type="spellStart"/>
      <w:r w:rsidRPr="00D43F5A">
        <w:rPr>
          <w:rFonts w:eastAsiaTheme="minorHAnsi"/>
          <w:lang w:val="en-US" w:eastAsia="en-US"/>
        </w:rPr>
        <w:t>održivog</w:t>
      </w:r>
      <w:proofErr w:type="spellEnd"/>
      <w:r w:rsidRPr="00D43F5A">
        <w:rPr>
          <w:rFonts w:eastAsiaTheme="minorHAnsi"/>
          <w:lang w:val="en-US" w:eastAsia="en-US"/>
        </w:rPr>
        <w:t xml:space="preserve"> </w:t>
      </w:r>
      <w:proofErr w:type="spellStart"/>
      <w:r w:rsidRPr="00D43F5A">
        <w:rPr>
          <w:rFonts w:eastAsiaTheme="minorHAnsi"/>
          <w:lang w:val="en-US" w:eastAsia="en-US"/>
        </w:rPr>
        <w:t>prostora</w:t>
      </w:r>
      <w:proofErr w:type="spellEnd"/>
      <w:r w:rsidRPr="00D43F5A">
        <w:rPr>
          <w:rFonts w:eastAsiaTheme="minorHAnsi"/>
          <w:lang w:val="en-US" w:eastAsia="en-US"/>
        </w:rPr>
        <w:t xml:space="preserve"> s </w:t>
      </w:r>
      <w:proofErr w:type="spellStart"/>
      <w:r w:rsidRPr="00D43F5A">
        <w:rPr>
          <w:rFonts w:eastAsiaTheme="minorHAnsi"/>
          <w:lang w:val="en-US" w:eastAsia="en-US"/>
        </w:rPr>
        <w:t>naglaskom</w:t>
      </w:r>
      <w:proofErr w:type="spellEnd"/>
      <w:r w:rsidRPr="00D43F5A">
        <w:rPr>
          <w:rFonts w:eastAsiaTheme="minorHAnsi"/>
          <w:lang w:val="en-US" w:eastAsia="en-US"/>
        </w:rPr>
        <w:t xml:space="preserve"> </w:t>
      </w:r>
      <w:proofErr w:type="spellStart"/>
      <w:r w:rsidRPr="00D43F5A">
        <w:rPr>
          <w:rFonts w:eastAsiaTheme="minorHAnsi"/>
          <w:lang w:val="en-US" w:eastAsia="en-US"/>
        </w:rPr>
        <w:t>na</w:t>
      </w:r>
      <w:proofErr w:type="spellEnd"/>
      <w:r w:rsidRPr="00D43F5A">
        <w:rPr>
          <w:rFonts w:eastAsiaTheme="minorHAnsi"/>
          <w:lang w:val="en-US" w:eastAsia="en-US"/>
        </w:rPr>
        <w:t xml:space="preserve"> </w:t>
      </w:r>
      <w:proofErr w:type="spellStart"/>
      <w:r w:rsidRPr="00D43F5A">
        <w:rPr>
          <w:rFonts w:eastAsiaTheme="minorHAnsi"/>
          <w:lang w:val="en-US" w:eastAsia="en-US"/>
        </w:rPr>
        <w:t>razvoj</w:t>
      </w:r>
      <w:proofErr w:type="spellEnd"/>
      <w:r w:rsidRPr="00D43F5A">
        <w:rPr>
          <w:rFonts w:eastAsiaTheme="minorHAnsi"/>
          <w:lang w:val="en-US" w:eastAsia="en-US"/>
        </w:rPr>
        <w:t xml:space="preserve"> </w:t>
      </w:r>
      <w:proofErr w:type="spellStart"/>
      <w:r w:rsidRPr="00D43F5A">
        <w:rPr>
          <w:rFonts w:eastAsiaTheme="minorHAnsi"/>
          <w:lang w:val="en-US" w:eastAsia="en-US"/>
        </w:rPr>
        <w:t>zelene</w:t>
      </w:r>
      <w:proofErr w:type="spellEnd"/>
      <w:r w:rsidRPr="00D43F5A">
        <w:rPr>
          <w:rFonts w:eastAsiaTheme="minorHAnsi"/>
          <w:lang w:val="en-US" w:eastAsia="en-US"/>
        </w:rPr>
        <w:t xml:space="preserve"> </w:t>
      </w:r>
      <w:proofErr w:type="spellStart"/>
      <w:r w:rsidRPr="00D43F5A">
        <w:rPr>
          <w:rFonts w:eastAsiaTheme="minorHAnsi"/>
          <w:lang w:val="en-US" w:eastAsia="en-US"/>
        </w:rPr>
        <w:t>infrastrukture</w:t>
      </w:r>
      <w:proofErr w:type="spellEnd"/>
      <w:r w:rsidRPr="00D43F5A">
        <w:rPr>
          <w:rFonts w:eastAsiaTheme="minorHAnsi"/>
          <w:lang w:val="en-US" w:eastAsia="en-US"/>
        </w:rPr>
        <w:t xml:space="preserve"> </w:t>
      </w:r>
      <w:proofErr w:type="spellStart"/>
      <w:r w:rsidRPr="00D43F5A">
        <w:rPr>
          <w:rFonts w:eastAsiaTheme="minorHAnsi"/>
          <w:lang w:val="en-US" w:eastAsia="en-US"/>
        </w:rPr>
        <w:t>i</w:t>
      </w:r>
      <w:proofErr w:type="spellEnd"/>
      <w:r w:rsidRPr="00D43F5A">
        <w:rPr>
          <w:rFonts w:eastAsiaTheme="minorHAnsi"/>
          <w:lang w:val="en-US" w:eastAsia="en-US"/>
        </w:rPr>
        <w:t xml:space="preserve"> </w:t>
      </w:r>
      <w:proofErr w:type="spellStart"/>
      <w:r w:rsidRPr="00D43F5A">
        <w:rPr>
          <w:rFonts w:eastAsiaTheme="minorHAnsi"/>
          <w:lang w:val="en-US" w:eastAsia="en-US"/>
        </w:rPr>
        <w:t>integraciju</w:t>
      </w:r>
      <w:proofErr w:type="spellEnd"/>
      <w:r w:rsidRPr="00D43F5A">
        <w:rPr>
          <w:rFonts w:eastAsiaTheme="minorHAnsi"/>
          <w:lang w:val="en-US" w:eastAsia="en-US"/>
        </w:rPr>
        <w:t xml:space="preserve"> </w:t>
      </w:r>
      <w:proofErr w:type="spellStart"/>
      <w:r w:rsidRPr="00D43F5A">
        <w:rPr>
          <w:rFonts w:eastAsiaTheme="minorHAnsi"/>
          <w:lang w:val="en-US" w:eastAsia="en-US"/>
        </w:rPr>
        <w:t>rješenja</w:t>
      </w:r>
      <w:proofErr w:type="spellEnd"/>
      <w:r w:rsidRPr="00D43F5A">
        <w:rPr>
          <w:rFonts w:eastAsiaTheme="minorHAnsi"/>
          <w:lang w:val="en-US" w:eastAsia="en-US"/>
        </w:rPr>
        <w:t xml:space="preserve"> </w:t>
      </w:r>
      <w:proofErr w:type="spellStart"/>
      <w:r>
        <w:rPr>
          <w:rFonts w:eastAsiaTheme="minorHAnsi"/>
          <w:lang w:val="en-US" w:eastAsia="en-US"/>
        </w:rPr>
        <w:t>temelje</w:t>
      </w:r>
      <w:r w:rsidRPr="00D43F5A">
        <w:rPr>
          <w:rFonts w:eastAsiaTheme="minorHAnsi"/>
          <w:lang w:val="en-US" w:eastAsia="en-US"/>
        </w:rPr>
        <w:t>nih</w:t>
      </w:r>
      <w:proofErr w:type="spellEnd"/>
      <w:r w:rsidRPr="00D43F5A">
        <w:rPr>
          <w:rFonts w:eastAsiaTheme="minorHAnsi"/>
          <w:lang w:val="en-US" w:eastAsia="en-US"/>
        </w:rPr>
        <w:t xml:space="preserve"> </w:t>
      </w:r>
      <w:proofErr w:type="spellStart"/>
      <w:r w:rsidRPr="00D43F5A">
        <w:rPr>
          <w:rFonts w:eastAsiaTheme="minorHAnsi"/>
          <w:lang w:val="en-US" w:eastAsia="en-US"/>
        </w:rPr>
        <w:t>na</w:t>
      </w:r>
      <w:proofErr w:type="spellEnd"/>
      <w:r w:rsidRPr="00D43F5A">
        <w:rPr>
          <w:rFonts w:eastAsiaTheme="minorHAnsi"/>
          <w:lang w:val="en-US" w:eastAsia="en-US"/>
        </w:rPr>
        <w:t xml:space="preserve"> </w:t>
      </w:r>
      <w:proofErr w:type="spellStart"/>
      <w:r w:rsidRPr="00D43F5A">
        <w:rPr>
          <w:rFonts w:eastAsiaTheme="minorHAnsi"/>
          <w:lang w:val="en-US" w:eastAsia="en-US"/>
        </w:rPr>
        <w:t>prirodi</w:t>
      </w:r>
      <w:proofErr w:type="spellEnd"/>
      <w:r w:rsidRPr="00D43F5A">
        <w:rPr>
          <w:rFonts w:eastAsiaTheme="minorHAnsi"/>
          <w:lang w:val="en-US" w:eastAsia="en-US"/>
        </w:rPr>
        <w:t xml:space="preserve">, </w:t>
      </w:r>
      <w:proofErr w:type="spellStart"/>
      <w:r w:rsidRPr="00D43F5A">
        <w:rPr>
          <w:rFonts w:eastAsiaTheme="minorHAnsi"/>
          <w:lang w:val="en-US" w:eastAsia="en-US"/>
        </w:rPr>
        <w:t>integraciju</w:t>
      </w:r>
      <w:proofErr w:type="spellEnd"/>
      <w:r w:rsidRPr="00D43F5A">
        <w:rPr>
          <w:rFonts w:eastAsiaTheme="minorHAnsi"/>
          <w:lang w:val="en-US" w:eastAsia="en-US"/>
        </w:rPr>
        <w:t xml:space="preserve"> </w:t>
      </w:r>
      <w:proofErr w:type="spellStart"/>
      <w:r w:rsidRPr="00D43F5A">
        <w:rPr>
          <w:rFonts w:eastAsiaTheme="minorHAnsi"/>
          <w:lang w:val="en-US" w:eastAsia="en-US"/>
        </w:rPr>
        <w:t>modela</w:t>
      </w:r>
      <w:proofErr w:type="spellEnd"/>
      <w:r w:rsidRPr="00D43F5A">
        <w:rPr>
          <w:rFonts w:eastAsiaTheme="minorHAnsi"/>
          <w:lang w:val="en-US" w:eastAsia="en-US"/>
        </w:rPr>
        <w:t xml:space="preserve"> </w:t>
      </w:r>
      <w:proofErr w:type="spellStart"/>
      <w:r w:rsidRPr="00D43F5A">
        <w:rPr>
          <w:rFonts w:eastAsiaTheme="minorHAnsi"/>
          <w:lang w:val="en-US" w:eastAsia="en-US"/>
        </w:rPr>
        <w:t>kružnog</w:t>
      </w:r>
      <w:proofErr w:type="spellEnd"/>
      <w:r w:rsidRPr="00D43F5A">
        <w:rPr>
          <w:rFonts w:eastAsiaTheme="minorHAnsi"/>
          <w:lang w:val="en-US" w:eastAsia="en-US"/>
        </w:rPr>
        <w:t xml:space="preserve"> </w:t>
      </w:r>
      <w:proofErr w:type="spellStart"/>
      <w:r w:rsidRPr="00D43F5A">
        <w:rPr>
          <w:rFonts w:eastAsiaTheme="minorHAnsi"/>
          <w:lang w:val="en-US" w:eastAsia="en-US"/>
        </w:rPr>
        <w:t>gospodarenja</w:t>
      </w:r>
      <w:proofErr w:type="spellEnd"/>
      <w:r w:rsidRPr="00D43F5A">
        <w:rPr>
          <w:rFonts w:eastAsiaTheme="minorHAnsi"/>
          <w:lang w:val="en-US" w:eastAsia="en-US"/>
        </w:rPr>
        <w:t xml:space="preserve"> </w:t>
      </w:r>
      <w:proofErr w:type="spellStart"/>
      <w:r w:rsidRPr="00D43F5A">
        <w:rPr>
          <w:rFonts w:eastAsiaTheme="minorHAnsi"/>
          <w:lang w:val="en-US" w:eastAsia="en-US"/>
        </w:rPr>
        <w:t>prostorom</w:t>
      </w:r>
      <w:proofErr w:type="spellEnd"/>
      <w:r w:rsidRPr="00D43F5A">
        <w:rPr>
          <w:rFonts w:eastAsiaTheme="minorHAnsi"/>
          <w:lang w:val="en-US" w:eastAsia="en-US"/>
        </w:rPr>
        <w:t xml:space="preserve"> </w:t>
      </w:r>
      <w:proofErr w:type="spellStart"/>
      <w:r w:rsidRPr="00D43F5A">
        <w:rPr>
          <w:rFonts w:eastAsiaTheme="minorHAnsi"/>
          <w:lang w:val="en-US" w:eastAsia="en-US"/>
        </w:rPr>
        <w:t>i</w:t>
      </w:r>
      <w:proofErr w:type="spellEnd"/>
      <w:r w:rsidRPr="00D43F5A">
        <w:rPr>
          <w:rFonts w:eastAsiaTheme="minorHAnsi"/>
          <w:lang w:val="en-US" w:eastAsia="en-US"/>
        </w:rPr>
        <w:t xml:space="preserve"> </w:t>
      </w:r>
      <w:proofErr w:type="spellStart"/>
      <w:r w:rsidRPr="00D43F5A">
        <w:rPr>
          <w:rFonts w:eastAsiaTheme="minorHAnsi"/>
          <w:lang w:val="en-US" w:eastAsia="en-US"/>
        </w:rPr>
        <w:t>zgradama</w:t>
      </w:r>
      <w:proofErr w:type="spellEnd"/>
      <w:r w:rsidRPr="00D43F5A">
        <w:rPr>
          <w:rFonts w:eastAsiaTheme="minorHAnsi"/>
          <w:lang w:val="en-US" w:eastAsia="en-US"/>
        </w:rPr>
        <w:t xml:space="preserve">, </w:t>
      </w:r>
      <w:proofErr w:type="spellStart"/>
      <w:r w:rsidRPr="00D43F5A">
        <w:rPr>
          <w:rFonts w:eastAsiaTheme="minorHAnsi"/>
          <w:lang w:val="en-US" w:eastAsia="en-US"/>
        </w:rPr>
        <w:t>jačanje</w:t>
      </w:r>
      <w:proofErr w:type="spellEnd"/>
      <w:r w:rsidRPr="00D43F5A">
        <w:rPr>
          <w:rFonts w:eastAsiaTheme="minorHAnsi"/>
          <w:lang w:val="en-US" w:eastAsia="en-US"/>
        </w:rPr>
        <w:t xml:space="preserve"> </w:t>
      </w:r>
      <w:proofErr w:type="spellStart"/>
      <w:r w:rsidRPr="00D43F5A">
        <w:rPr>
          <w:rFonts w:eastAsiaTheme="minorHAnsi"/>
          <w:lang w:val="en-US" w:eastAsia="en-US"/>
        </w:rPr>
        <w:t>otpornosti</w:t>
      </w:r>
      <w:proofErr w:type="spellEnd"/>
      <w:r w:rsidRPr="00D43F5A">
        <w:rPr>
          <w:rFonts w:eastAsiaTheme="minorHAnsi"/>
          <w:lang w:val="en-US" w:eastAsia="en-US"/>
        </w:rPr>
        <w:t xml:space="preserve"> </w:t>
      </w:r>
      <w:proofErr w:type="spellStart"/>
      <w:r w:rsidRPr="00D43F5A">
        <w:rPr>
          <w:rFonts w:eastAsiaTheme="minorHAnsi"/>
          <w:lang w:val="en-US" w:eastAsia="en-US"/>
        </w:rPr>
        <w:t>od</w:t>
      </w:r>
      <w:proofErr w:type="spellEnd"/>
      <w:r w:rsidRPr="00D43F5A">
        <w:rPr>
          <w:rFonts w:eastAsiaTheme="minorHAnsi"/>
          <w:lang w:val="en-US" w:eastAsia="en-US"/>
        </w:rPr>
        <w:t xml:space="preserve"> </w:t>
      </w:r>
      <w:proofErr w:type="spellStart"/>
      <w:r w:rsidRPr="00D43F5A">
        <w:rPr>
          <w:rFonts w:eastAsiaTheme="minorHAnsi"/>
          <w:lang w:val="en-US" w:eastAsia="en-US"/>
        </w:rPr>
        <w:t>rizika</w:t>
      </w:r>
      <w:proofErr w:type="spellEnd"/>
      <w:r w:rsidRPr="00D43F5A">
        <w:rPr>
          <w:rFonts w:eastAsiaTheme="minorHAnsi"/>
          <w:lang w:val="en-US" w:eastAsia="en-US"/>
        </w:rPr>
        <w:t xml:space="preserve"> </w:t>
      </w:r>
      <w:proofErr w:type="spellStart"/>
      <w:r w:rsidRPr="00D43F5A">
        <w:rPr>
          <w:rFonts w:eastAsiaTheme="minorHAnsi"/>
          <w:lang w:val="en-US" w:eastAsia="en-US"/>
        </w:rPr>
        <w:t>i</w:t>
      </w:r>
      <w:proofErr w:type="spellEnd"/>
      <w:r w:rsidRPr="00D43F5A">
        <w:rPr>
          <w:rFonts w:eastAsiaTheme="minorHAnsi"/>
          <w:lang w:val="en-US" w:eastAsia="en-US"/>
        </w:rPr>
        <w:t xml:space="preserve"> </w:t>
      </w:r>
      <w:proofErr w:type="spellStart"/>
      <w:r w:rsidRPr="00D43F5A">
        <w:rPr>
          <w:rFonts w:eastAsiaTheme="minorHAnsi"/>
          <w:lang w:val="en-US" w:eastAsia="en-US"/>
        </w:rPr>
        <w:t>klimatskih</w:t>
      </w:r>
      <w:proofErr w:type="spellEnd"/>
      <w:r w:rsidRPr="00D43F5A">
        <w:rPr>
          <w:rFonts w:eastAsiaTheme="minorHAnsi"/>
          <w:lang w:val="en-US" w:eastAsia="en-US"/>
        </w:rPr>
        <w:t xml:space="preserve"> </w:t>
      </w:r>
      <w:proofErr w:type="spellStart"/>
      <w:r w:rsidRPr="00D43F5A">
        <w:rPr>
          <w:rFonts w:eastAsiaTheme="minorHAnsi"/>
          <w:lang w:val="en-US" w:eastAsia="en-US"/>
        </w:rPr>
        <w:t>promjena</w:t>
      </w:r>
      <w:proofErr w:type="spellEnd"/>
      <w:r w:rsidRPr="00D43F5A">
        <w:rPr>
          <w:rFonts w:eastAsiaTheme="minorHAnsi"/>
          <w:lang w:val="en-US" w:eastAsia="en-US"/>
        </w:rPr>
        <w:t xml:space="preserve"> </w:t>
      </w:r>
      <w:proofErr w:type="spellStart"/>
      <w:r w:rsidRPr="00D43F5A">
        <w:rPr>
          <w:rFonts w:eastAsiaTheme="minorHAnsi"/>
          <w:lang w:val="en-US" w:eastAsia="en-US"/>
        </w:rPr>
        <w:t>te</w:t>
      </w:r>
      <w:proofErr w:type="spellEnd"/>
      <w:r w:rsidRPr="00D43F5A">
        <w:rPr>
          <w:rFonts w:eastAsiaTheme="minorHAnsi"/>
          <w:lang w:val="en-US" w:eastAsia="en-US"/>
        </w:rPr>
        <w:t xml:space="preserve"> </w:t>
      </w:r>
      <w:proofErr w:type="spellStart"/>
      <w:r w:rsidRPr="00D43F5A">
        <w:rPr>
          <w:rFonts w:eastAsiaTheme="minorHAnsi"/>
          <w:lang w:val="en-US" w:eastAsia="en-US"/>
        </w:rPr>
        <w:t>kao</w:t>
      </w:r>
      <w:proofErr w:type="spellEnd"/>
      <w:r w:rsidRPr="00D43F5A">
        <w:rPr>
          <w:rFonts w:eastAsiaTheme="minorHAnsi"/>
          <w:lang w:val="en-US" w:eastAsia="en-US"/>
        </w:rPr>
        <w:t xml:space="preserve"> </w:t>
      </w:r>
      <w:proofErr w:type="spellStart"/>
      <w:r w:rsidRPr="00D43F5A">
        <w:rPr>
          <w:rFonts w:eastAsiaTheme="minorHAnsi"/>
          <w:lang w:val="en-US" w:eastAsia="en-US"/>
        </w:rPr>
        <w:t>podrška</w:t>
      </w:r>
      <w:proofErr w:type="spellEnd"/>
      <w:r w:rsidRPr="00D43F5A">
        <w:rPr>
          <w:rFonts w:eastAsiaTheme="minorHAnsi"/>
          <w:lang w:val="en-US" w:eastAsia="en-US"/>
        </w:rPr>
        <w:t xml:space="preserve"> </w:t>
      </w:r>
      <w:proofErr w:type="spellStart"/>
      <w:r w:rsidRPr="00D43F5A">
        <w:rPr>
          <w:rFonts w:eastAsiaTheme="minorHAnsi"/>
          <w:lang w:val="en-US" w:eastAsia="en-US"/>
        </w:rPr>
        <w:t>općem</w:t>
      </w:r>
      <w:proofErr w:type="spellEnd"/>
      <w:r w:rsidRPr="00D43F5A">
        <w:rPr>
          <w:rFonts w:eastAsiaTheme="minorHAnsi"/>
          <w:lang w:val="en-US" w:eastAsia="en-US"/>
        </w:rPr>
        <w:t xml:space="preserve"> </w:t>
      </w:r>
      <w:proofErr w:type="spellStart"/>
      <w:r w:rsidRPr="00D43F5A">
        <w:rPr>
          <w:rFonts w:eastAsiaTheme="minorHAnsi"/>
          <w:lang w:val="en-US" w:eastAsia="en-US"/>
        </w:rPr>
        <w:t>održivom</w:t>
      </w:r>
      <w:proofErr w:type="spellEnd"/>
      <w:r w:rsidRPr="00D43F5A">
        <w:rPr>
          <w:rFonts w:eastAsiaTheme="minorHAnsi"/>
          <w:lang w:val="en-US" w:eastAsia="en-US"/>
        </w:rPr>
        <w:t xml:space="preserve"> </w:t>
      </w:r>
      <w:proofErr w:type="spellStart"/>
      <w:r w:rsidRPr="00D43F5A">
        <w:rPr>
          <w:rFonts w:eastAsiaTheme="minorHAnsi"/>
          <w:lang w:val="en-US" w:eastAsia="en-US"/>
        </w:rPr>
        <w:t>razvoju</w:t>
      </w:r>
      <w:proofErr w:type="spellEnd"/>
      <w:r w:rsidRPr="00D43F5A">
        <w:rPr>
          <w:rFonts w:eastAsiaTheme="minorHAnsi"/>
          <w:lang w:val="en-US" w:eastAsia="en-US"/>
        </w:rPr>
        <w:t>.</w:t>
      </w:r>
    </w:p>
    <w:p w14:paraId="491F57DF" w14:textId="77777777" w:rsidR="006D0D1F" w:rsidRPr="00416CC2" w:rsidRDefault="006D0D1F" w:rsidP="006D0D1F">
      <w:pPr>
        <w:spacing w:after="0" w:line="240" w:lineRule="auto"/>
        <w:jc w:val="both"/>
        <w:rPr>
          <w:rFonts w:ascii="Times New Roman" w:hAnsi="Times New Roman" w:cs="Times New Roman"/>
          <w:sz w:val="24"/>
          <w:szCs w:val="24"/>
        </w:rPr>
      </w:pPr>
    </w:p>
    <w:p w14:paraId="527AE6BE" w14:textId="77777777" w:rsidR="006D0D1F" w:rsidRPr="00416CC2" w:rsidRDefault="006D0D1F" w:rsidP="006D0D1F">
      <w:pPr>
        <w:spacing w:after="0" w:line="240" w:lineRule="auto"/>
        <w:jc w:val="both"/>
        <w:rPr>
          <w:rFonts w:ascii="Times New Roman" w:hAnsi="Times New Roman" w:cs="Times New Roman"/>
          <w:sz w:val="24"/>
          <w:szCs w:val="24"/>
        </w:rPr>
      </w:pPr>
      <w:r w:rsidRPr="00416CC2">
        <w:rPr>
          <w:rFonts w:ascii="Times New Roman" w:hAnsi="Times New Roman" w:cs="Times New Roman"/>
          <w:sz w:val="24"/>
          <w:szCs w:val="24"/>
        </w:rPr>
        <w:t xml:space="preserve">U </w:t>
      </w:r>
      <w:proofErr w:type="spellStart"/>
      <w:r w:rsidRPr="00416CC2">
        <w:rPr>
          <w:rFonts w:ascii="Times New Roman" w:hAnsi="Times New Roman" w:cs="Times New Roman"/>
          <w:sz w:val="24"/>
          <w:szCs w:val="24"/>
        </w:rPr>
        <w:t>kombinaciji</w:t>
      </w:r>
      <w:proofErr w:type="spellEnd"/>
      <w:r w:rsidRPr="00416CC2">
        <w:rPr>
          <w:rFonts w:ascii="Times New Roman" w:hAnsi="Times New Roman" w:cs="Times New Roman"/>
          <w:sz w:val="24"/>
          <w:szCs w:val="24"/>
        </w:rPr>
        <w:t xml:space="preserve"> s </w:t>
      </w:r>
      <w:proofErr w:type="spellStart"/>
      <w:r w:rsidRPr="00416CC2">
        <w:rPr>
          <w:rFonts w:ascii="Times New Roman" w:hAnsi="Times New Roman" w:cs="Times New Roman"/>
          <w:sz w:val="24"/>
          <w:szCs w:val="24"/>
        </w:rPr>
        <w:t>bespovratnim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sredstvima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potrebno</w:t>
      </w:r>
      <w:proofErr w:type="spellEnd"/>
      <w:r w:rsidRPr="00416CC2">
        <w:rPr>
          <w:rFonts w:ascii="Times New Roman" w:hAnsi="Times New Roman" w:cs="Times New Roman"/>
          <w:sz w:val="24"/>
          <w:szCs w:val="24"/>
        </w:rPr>
        <w:t xml:space="preserve"> je </w:t>
      </w:r>
      <w:proofErr w:type="spellStart"/>
      <w:r w:rsidRPr="00416CC2">
        <w:rPr>
          <w:rFonts w:ascii="Times New Roman" w:hAnsi="Times New Roman" w:cs="Times New Roman"/>
          <w:sz w:val="24"/>
          <w:szCs w:val="24"/>
        </w:rPr>
        <w:t>uspostaviti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instrumente</w:t>
      </w:r>
      <w:proofErr w:type="spellEnd"/>
      <w:r w:rsidRPr="00416CC2">
        <w:rPr>
          <w:rFonts w:ascii="Times New Roman" w:hAnsi="Times New Roman" w:cs="Times New Roman"/>
          <w:sz w:val="24"/>
          <w:szCs w:val="24"/>
        </w:rPr>
        <w:t xml:space="preserve"> koji </w:t>
      </w:r>
      <w:proofErr w:type="spellStart"/>
      <w:r w:rsidRPr="00416CC2">
        <w:rPr>
          <w:rFonts w:ascii="Times New Roman" w:hAnsi="Times New Roman" w:cs="Times New Roman"/>
          <w:sz w:val="24"/>
          <w:szCs w:val="24"/>
        </w:rPr>
        <w:t>će</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koristiti</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osiguranje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konstrukcije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dostatne</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financiranje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vlastitog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učešća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odnosno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razlike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između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iznosa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ukupnih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prihvatljivih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izdataka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projektnog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prijedloga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iznosa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bespovratnih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dodijeljenih</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financiranje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prihvatljivih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izdataka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te</w:t>
      </w:r>
      <w:proofErr w:type="spellEnd"/>
      <w:r w:rsidRPr="00416CC2">
        <w:rPr>
          <w:rFonts w:ascii="Times New Roman" w:hAnsi="Times New Roman" w:cs="Times New Roman"/>
          <w:sz w:val="24"/>
          <w:szCs w:val="24"/>
        </w:rPr>
        <w:t xml:space="preserve"> za </w:t>
      </w:r>
      <w:proofErr w:type="spellStart"/>
      <w:r w:rsidRPr="00416CC2">
        <w:rPr>
          <w:rFonts w:ascii="Times New Roman" w:hAnsi="Times New Roman" w:cs="Times New Roman"/>
          <w:sz w:val="24"/>
          <w:szCs w:val="24"/>
        </w:rPr>
        <w:t>financiranje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ukupnih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neprihvatljivih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troškova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unutar</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projektnog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prijedloga</w:t>
      </w:r>
      <w:proofErr w:type="spellEnd"/>
      <w:r w:rsidRPr="00416CC2">
        <w:rPr>
          <w:rFonts w:ascii="Times New Roman" w:hAnsi="Times New Roman" w:cs="Times New Roman"/>
          <w:sz w:val="24"/>
          <w:szCs w:val="24"/>
        </w:rPr>
        <w:t>.</w:t>
      </w:r>
    </w:p>
    <w:p w14:paraId="05513DFB" w14:textId="77777777" w:rsidR="00A61CD8" w:rsidRPr="00416CC2" w:rsidRDefault="00A61CD8" w:rsidP="006D0D1F">
      <w:pPr>
        <w:pStyle w:val="paragraph"/>
        <w:jc w:val="both"/>
        <w:textAlignment w:val="baseline"/>
        <w:rPr>
          <w:rFonts w:eastAsiaTheme="minorHAnsi"/>
          <w:lang w:val="en-US" w:eastAsia="en-US"/>
        </w:rPr>
      </w:pPr>
    </w:p>
    <w:p w14:paraId="52827381" w14:textId="77104BB8" w:rsidR="00EB0284" w:rsidRPr="00416CC2" w:rsidRDefault="006D0D1F" w:rsidP="006D0D1F">
      <w:pPr>
        <w:spacing w:after="0" w:line="240" w:lineRule="auto"/>
        <w:jc w:val="both"/>
        <w:rPr>
          <w:rFonts w:ascii="Times New Roman" w:hAnsi="Times New Roman" w:cs="Times New Roman"/>
          <w:sz w:val="24"/>
          <w:szCs w:val="24"/>
        </w:rPr>
      </w:pPr>
      <w:proofErr w:type="spellStart"/>
      <w:r w:rsidRPr="00416CC2">
        <w:rPr>
          <w:rFonts w:ascii="Times New Roman" w:hAnsi="Times New Roman" w:cs="Times New Roman"/>
          <w:sz w:val="24"/>
          <w:szCs w:val="24"/>
        </w:rPr>
        <w:t>Osim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navedenog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dostupni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specijalizirani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odnosno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specifično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tematski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usmjereni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mehanizmi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financiranja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putem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kojih</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može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financirati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zelena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infrastruktura</w:t>
      </w:r>
      <w:proofErr w:type="spellEnd"/>
      <w:r w:rsidRPr="00416CC2">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Navedeni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mehanizmi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obuhvaćaju</w:t>
      </w:r>
      <w:proofErr w:type="spellEnd"/>
      <w:r w:rsidR="006C1DD5" w:rsidRPr="006C1DD5">
        <w:rPr>
          <w:rFonts w:ascii="Times New Roman" w:hAnsi="Times New Roman" w:cs="Times New Roman"/>
          <w:sz w:val="24"/>
          <w:szCs w:val="24"/>
        </w:rPr>
        <w:t xml:space="preserve"> program </w:t>
      </w:r>
      <w:proofErr w:type="spellStart"/>
      <w:r w:rsidR="006C1DD5" w:rsidRPr="006C1DD5">
        <w:rPr>
          <w:rFonts w:ascii="Times New Roman" w:hAnsi="Times New Roman" w:cs="Times New Roman"/>
          <w:sz w:val="24"/>
          <w:szCs w:val="24"/>
        </w:rPr>
        <w:t>Obzor</w:t>
      </w:r>
      <w:proofErr w:type="spellEnd"/>
      <w:r w:rsidR="006C1DD5" w:rsidRPr="006C1DD5">
        <w:rPr>
          <w:rFonts w:ascii="Times New Roman" w:hAnsi="Times New Roman" w:cs="Times New Roman"/>
          <w:sz w:val="24"/>
          <w:szCs w:val="24"/>
        </w:rPr>
        <w:t xml:space="preserve"> 2020, Global environment facility (GEF) </w:t>
      </w:r>
      <w:proofErr w:type="spellStart"/>
      <w:r w:rsidR="006C1DD5" w:rsidRPr="006C1DD5">
        <w:rPr>
          <w:rFonts w:ascii="Times New Roman" w:hAnsi="Times New Roman" w:cs="Times New Roman"/>
          <w:sz w:val="24"/>
          <w:szCs w:val="24"/>
        </w:rPr>
        <w:t>te</w:t>
      </w:r>
      <w:proofErr w:type="spellEnd"/>
      <w:r w:rsidR="006C1DD5" w:rsidRPr="006C1DD5">
        <w:rPr>
          <w:rFonts w:ascii="Times New Roman" w:hAnsi="Times New Roman" w:cs="Times New Roman"/>
          <w:sz w:val="24"/>
          <w:szCs w:val="24"/>
        </w:rPr>
        <w:t xml:space="preserve"> Instrument za </w:t>
      </w:r>
      <w:proofErr w:type="spellStart"/>
      <w:r w:rsidR="006C1DD5" w:rsidRPr="006C1DD5">
        <w:rPr>
          <w:rFonts w:ascii="Times New Roman" w:hAnsi="Times New Roman" w:cs="Times New Roman"/>
          <w:sz w:val="24"/>
          <w:szCs w:val="24"/>
        </w:rPr>
        <w:t>financiranje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prirodnog</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kapitala</w:t>
      </w:r>
      <w:proofErr w:type="spellEnd"/>
      <w:r w:rsidR="006C1DD5" w:rsidRPr="006C1DD5">
        <w:rPr>
          <w:rFonts w:ascii="Times New Roman" w:hAnsi="Times New Roman" w:cs="Times New Roman"/>
          <w:sz w:val="24"/>
          <w:szCs w:val="24"/>
        </w:rPr>
        <w:t xml:space="preserve"> (NCFF). NCFF</w:t>
      </w:r>
      <w:r w:rsidR="00C75960">
        <w:rPr>
          <w:rStyle w:val="Referencafusnote"/>
          <w:rFonts w:ascii="Times New Roman" w:hAnsi="Times New Roman" w:cs="Times New Roman"/>
          <w:sz w:val="24"/>
          <w:szCs w:val="24"/>
        </w:rPr>
        <w:footnoteReference w:id="73"/>
      </w:r>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kombinira</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sredstva</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Europske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investicijske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banke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sredstva</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Europske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komisije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iz</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njezinog</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Programa</w:t>
      </w:r>
      <w:proofErr w:type="spellEnd"/>
      <w:r w:rsidR="006C1DD5" w:rsidRPr="006C1DD5">
        <w:rPr>
          <w:rFonts w:ascii="Times New Roman" w:hAnsi="Times New Roman" w:cs="Times New Roman"/>
          <w:sz w:val="24"/>
          <w:szCs w:val="24"/>
        </w:rPr>
        <w:t xml:space="preserve"> LIFE (za </w:t>
      </w:r>
      <w:proofErr w:type="spellStart"/>
      <w:r w:rsidR="006C1DD5" w:rsidRPr="006C1DD5">
        <w:rPr>
          <w:rFonts w:ascii="Times New Roman" w:hAnsi="Times New Roman" w:cs="Times New Roman"/>
          <w:sz w:val="24"/>
          <w:szCs w:val="24"/>
        </w:rPr>
        <w:t>okoliš</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klimatske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aktivnosti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radi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potpore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zelenoj</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infrastrukturi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održavanju</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ekosustava</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kompenziranju</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štetnih</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učinaka</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na</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biološku</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raznolikost</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promicanju</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biološke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raznolikosti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i</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zaštite</w:t>
      </w:r>
      <w:proofErr w:type="spellEnd"/>
      <w:r w:rsidR="006C1DD5" w:rsidRPr="006C1DD5">
        <w:rPr>
          <w:rFonts w:ascii="Times New Roman" w:hAnsi="Times New Roman" w:cs="Times New Roman"/>
          <w:sz w:val="24"/>
          <w:szCs w:val="24"/>
        </w:rPr>
        <w:t xml:space="preserve"> </w:t>
      </w:r>
      <w:proofErr w:type="spellStart"/>
      <w:r w:rsidR="006C1DD5" w:rsidRPr="006C1DD5">
        <w:rPr>
          <w:rFonts w:ascii="Times New Roman" w:hAnsi="Times New Roman" w:cs="Times New Roman"/>
          <w:sz w:val="24"/>
          <w:szCs w:val="24"/>
        </w:rPr>
        <w:t>okoliša</w:t>
      </w:r>
      <w:proofErr w:type="spellEnd"/>
      <w:r w:rsidRPr="00416CC2">
        <w:rPr>
          <w:rFonts w:ascii="Times New Roman" w:hAnsi="Times New Roman" w:cs="Times New Roman"/>
          <w:sz w:val="24"/>
          <w:szCs w:val="24"/>
        </w:rPr>
        <w:t xml:space="preserve">. U </w:t>
      </w:r>
      <w:proofErr w:type="spellStart"/>
      <w:r w:rsidRPr="00416CC2">
        <w:rPr>
          <w:rFonts w:ascii="Times New Roman" w:hAnsi="Times New Roman" w:cs="Times New Roman"/>
          <w:sz w:val="24"/>
          <w:szCs w:val="24"/>
        </w:rPr>
        <w:t>kontekstu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navedenog</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bitno</w:t>
      </w:r>
      <w:proofErr w:type="spellEnd"/>
      <w:r w:rsidRPr="00416CC2">
        <w:rPr>
          <w:rFonts w:ascii="Times New Roman" w:hAnsi="Times New Roman" w:cs="Times New Roman"/>
          <w:sz w:val="24"/>
          <w:szCs w:val="24"/>
        </w:rPr>
        <w:t xml:space="preserve"> je </w:t>
      </w:r>
      <w:proofErr w:type="spellStart"/>
      <w:r w:rsidRPr="00416CC2">
        <w:rPr>
          <w:rFonts w:ascii="Times New Roman" w:hAnsi="Times New Roman" w:cs="Times New Roman"/>
          <w:sz w:val="24"/>
          <w:szCs w:val="24"/>
        </w:rPr>
        <w:t>istaknuti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značaj</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kombiniranja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različitih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izvora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tzv</w:t>
      </w:r>
      <w:proofErr w:type="spellEnd"/>
      <w:r w:rsidRPr="00416CC2">
        <w:rPr>
          <w:rFonts w:ascii="Times New Roman" w:hAnsi="Times New Roman" w:cs="Times New Roman"/>
          <w:sz w:val="24"/>
          <w:szCs w:val="24"/>
        </w:rPr>
        <w:t xml:space="preserve">. </w:t>
      </w:r>
      <w:r w:rsidRPr="00416CC2">
        <w:rPr>
          <w:rFonts w:ascii="Times New Roman" w:hAnsi="Times New Roman" w:cs="Times New Roman"/>
          <w:i/>
          <w:iCs/>
          <w:sz w:val="24"/>
          <w:szCs w:val="24"/>
        </w:rPr>
        <w:t>blending</w:t>
      </w:r>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čijom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primjenom</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značajno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rastu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potencijali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provedbe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projekata</w:t>
      </w:r>
      <w:proofErr w:type="spellEnd"/>
      <w:r w:rsidRPr="00416CC2">
        <w:rPr>
          <w:rFonts w:ascii="Times New Roman" w:hAnsi="Times New Roman" w:cs="Times New Roman"/>
          <w:sz w:val="24"/>
          <w:szCs w:val="24"/>
        </w:rPr>
        <w:t xml:space="preserve">. Blending </w:t>
      </w:r>
      <w:proofErr w:type="spellStart"/>
      <w:r w:rsidRPr="00416CC2">
        <w:rPr>
          <w:rFonts w:ascii="Times New Roman" w:hAnsi="Times New Roman" w:cs="Times New Roman"/>
          <w:sz w:val="24"/>
          <w:szCs w:val="24"/>
        </w:rPr>
        <w:t>predstavlja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kombinaciju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iz</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različitih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tipova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instrumenata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kao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što</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su</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primjerice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kombiniranje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Europskih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strukturnih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investicijskih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fondova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javnih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i</w:t>
      </w:r>
      <w:proofErr w:type="spellEnd"/>
      <w:r w:rsidRPr="00416CC2">
        <w:rPr>
          <w:rFonts w:ascii="Times New Roman" w:hAnsi="Times New Roman" w:cs="Times New Roman"/>
          <w:sz w:val="24"/>
          <w:szCs w:val="24"/>
        </w:rPr>
        <w:t>/</w:t>
      </w:r>
      <w:proofErr w:type="spellStart"/>
      <w:r w:rsidRPr="00416CC2">
        <w:rPr>
          <w:rFonts w:ascii="Times New Roman" w:hAnsi="Times New Roman" w:cs="Times New Roman"/>
          <w:sz w:val="24"/>
          <w:szCs w:val="24"/>
        </w:rPr>
        <w:t>ili</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privatnih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banaka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primjerice</w:t>
      </w:r>
      <w:proofErr w:type="spellEnd"/>
      <w:r w:rsidRPr="00416CC2">
        <w:rPr>
          <w:rFonts w:ascii="Times New Roman" w:hAnsi="Times New Roman" w:cs="Times New Roman"/>
          <w:sz w:val="24"/>
          <w:szCs w:val="24"/>
        </w:rPr>
        <w:t xml:space="preserve"> EIB-a). </w:t>
      </w:r>
      <w:proofErr w:type="spellStart"/>
      <w:r w:rsidRPr="00416CC2">
        <w:rPr>
          <w:rFonts w:ascii="Times New Roman" w:hAnsi="Times New Roman" w:cs="Times New Roman"/>
          <w:sz w:val="24"/>
          <w:szCs w:val="24"/>
        </w:rPr>
        <w:t>Ovime</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lakše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dolazi</w:t>
      </w:r>
      <w:proofErr w:type="spellEnd"/>
      <w:r w:rsidRPr="00416CC2">
        <w:rPr>
          <w:rFonts w:ascii="Times New Roman" w:hAnsi="Times New Roman" w:cs="Times New Roman"/>
          <w:sz w:val="24"/>
          <w:szCs w:val="24"/>
        </w:rPr>
        <w:t xml:space="preserve"> do </w:t>
      </w:r>
      <w:proofErr w:type="spellStart"/>
      <w:r w:rsidRPr="00416CC2">
        <w:rPr>
          <w:rFonts w:ascii="Times New Roman" w:hAnsi="Times New Roman" w:cs="Times New Roman"/>
          <w:sz w:val="24"/>
          <w:szCs w:val="24"/>
        </w:rPr>
        <w:t>potrebnih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financijskih</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sredstava</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te</w:t>
      </w:r>
      <w:proofErr w:type="spellEnd"/>
      <w:r w:rsidRPr="00416CC2">
        <w:rPr>
          <w:rFonts w:ascii="Times New Roman" w:hAnsi="Times New Roman" w:cs="Times New Roman"/>
          <w:sz w:val="24"/>
          <w:szCs w:val="24"/>
        </w:rPr>
        <w:t xml:space="preserve"> se </w:t>
      </w:r>
      <w:proofErr w:type="spellStart"/>
      <w:r w:rsidRPr="00416CC2">
        <w:rPr>
          <w:rFonts w:ascii="Times New Roman" w:hAnsi="Times New Roman" w:cs="Times New Roman"/>
          <w:sz w:val="24"/>
          <w:szCs w:val="24"/>
        </w:rPr>
        <w:t>pospješuje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uspješnost</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realizacije</w:t>
      </w:r>
      <w:proofErr w:type="spellEnd"/>
      <w:r w:rsidRPr="00416CC2">
        <w:rPr>
          <w:rFonts w:ascii="Times New Roman" w:hAnsi="Times New Roman" w:cs="Times New Roman"/>
          <w:sz w:val="24"/>
          <w:szCs w:val="24"/>
        </w:rPr>
        <w:t xml:space="preserve"> </w:t>
      </w:r>
      <w:proofErr w:type="spellStart"/>
      <w:r w:rsidRPr="00416CC2">
        <w:rPr>
          <w:rFonts w:ascii="Times New Roman" w:hAnsi="Times New Roman" w:cs="Times New Roman"/>
          <w:sz w:val="24"/>
          <w:szCs w:val="24"/>
        </w:rPr>
        <w:t>projekata</w:t>
      </w:r>
      <w:proofErr w:type="spellEnd"/>
      <w:r w:rsidRPr="00416CC2">
        <w:rPr>
          <w:rFonts w:ascii="Times New Roman" w:hAnsi="Times New Roman" w:cs="Times New Roman"/>
          <w:sz w:val="24"/>
          <w:szCs w:val="24"/>
        </w:rPr>
        <w:t>.</w:t>
      </w:r>
    </w:p>
    <w:p w14:paraId="236CB021" w14:textId="35F09861" w:rsidR="00EB0284" w:rsidRDefault="00EB0284" w:rsidP="006D0D1F">
      <w:pPr>
        <w:spacing w:after="0" w:line="240" w:lineRule="auto"/>
        <w:jc w:val="both"/>
        <w:rPr>
          <w:rFonts w:ascii="Times New Roman" w:hAnsi="Times New Roman" w:cs="Times New Roman"/>
          <w:sz w:val="24"/>
          <w:szCs w:val="24"/>
        </w:rPr>
      </w:pPr>
    </w:p>
    <w:p w14:paraId="6A127FA7" w14:textId="62B80F45" w:rsidR="00E83FA1" w:rsidRDefault="00E83FA1" w:rsidP="006D0D1F">
      <w:pPr>
        <w:spacing w:after="0" w:line="240" w:lineRule="auto"/>
        <w:jc w:val="both"/>
        <w:rPr>
          <w:rFonts w:ascii="Times New Roman" w:hAnsi="Times New Roman" w:cs="Times New Roman"/>
          <w:sz w:val="24"/>
          <w:szCs w:val="24"/>
        </w:rPr>
      </w:pPr>
    </w:p>
    <w:p w14:paraId="623FE50D" w14:textId="77777777" w:rsidR="00793668" w:rsidRDefault="00793668" w:rsidP="00793668">
      <w:pPr>
        <w:spacing w:after="0" w:line="240" w:lineRule="auto"/>
        <w:jc w:val="both"/>
        <w:rPr>
          <w:rFonts w:ascii="Times New Roman" w:eastAsiaTheme="majorEastAsia" w:hAnsi="Times New Roman" w:cs="Times New Roman"/>
          <w:b/>
          <w:bCs/>
          <w:sz w:val="24"/>
          <w:szCs w:val="24"/>
          <w:lang w:val="hr-HR"/>
        </w:rPr>
      </w:pPr>
      <w:r>
        <w:rPr>
          <w:rFonts w:ascii="Times New Roman" w:eastAsiaTheme="majorEastAsia" w:hAnsi="Times New Roman" w:cs="Times New Roman"/>
          <w:b/>
          <w:bCs/>
          <w:sz w:val="24"/>
          <w:szCs w:val="24"/>
          <w:lang w:val="hr-HR"/>
        </w:rPr>
        <w:t>PREGLED ELEMENATA DRŽAVNIH POTPORA</w:t>
      </w:r>
    </w:p>
    <w:p w14:paraId="48431F34" w14:textId="77777777" w:rsidR="00793668" w:rsidRDefault="00793668" w:rsidP="00793668">
      <w:pPr>
        <w:pStyle w:val="paragraph"/>
        <w:jc w:val="both"/>
        <w:textAlignment w:val="baseline"/>
        <w:rPr>
          <w:rFonts w:eastAsiaTheme="minorHAnsi"/>
          <w:lang w:val="en-US" w:eastAsia="en-US"/>
        </w:rPr>
      </w:pPr>
    </w:p>
    <w:p w14:paraId="5210F4EB" w14:textId="77777777" w:rsidR="00793668" w:rsidRDefault="00793668" w:rsidP="008F52FB">
      <w:pPr>
        <w:spacing w:after="240" w:line="240" w:lineRule="auto"/>
        <w:jc w:val="both"/>
        <w:rPr>
          <w:rFonts w:ascii="Times New Roman" w:hAnsi="Times New Roman"/>
          <w:bCs/>
          <w:sz w:val="24"/>
        </w:rPr>
      </w:pPr>
      <w:proofErr w:type="spellStart"/>
      <w:r>
        <w:rPr>
          <w:rFonts w:ascii="Times New Roman" w:hAnsi="Times New Roman"/>
          <w:bCs/>
          <w:sz w:val="24"/>
        </w:rPr>
        <w:t>Projekte</w:t>
      </w:r>
      <w:proofErr w:type="spellEnd"/>
      <w:r>
        <w:rPr>
          <w:rFonts w:ascii="Times New Roman" w:hAnsi="Times New Roman"/>
          <w:bCs/>
          <w:sz w:val="24"/>
        </w:rPr>
        <w:t xml:space="preserve"> </w:t>
      </w:r>
      <w:proofErr w:type="spellStart"/>
      <w:r>
        <w:rPr>
          <w:rFonts w:ascii="Times New Roman" w:hAnsi="Times New Roman"/>
          <w:bCs/>
          <w:sz w:val="24"/>
        </w:rPr>
        <w:t>razvoja</w:t>
      </w:r>
      <w:proofErr w:type="spellEnd"/>
      <w:r>
        <w:rPr>
          <w:rFonts w:ascii="Times New Roman" w:hAnsi="Times New Roman"/>
          <w:bCs/>
          <w:sz w:val="24"/>
        </w:rPr>
        <w:t xml:space="preserve"> </w:t>
      </w:r>
      <w:proofErr w:type="spellStart"/>
      <w:r>
        <w:rPr>
          <w:rFonts w:ascii="Times New Roman" w:hAnsi="Times New Roman"/>
          <w:bCs/>
          <w:sz w:val="24"/>
        </w:rPr>
        <w:t>zelene</w:t>
      </w:r>
      <w:proofErr w:type="spellEnd"/>
      <w:r>
        <w:rPr>
          <w:rFonts w:ascii="Times New Roman" w:hAnsi="Times New Roman"/>
          <w:bCs/>
          <w:sz w:val="24"/>
        </w:rPr>
        <w:t xml:space="preserve"> </w:t>
      </w:r>
      <w:proofErr w:type="spellStart"/>
      <w:r>
        <w:rPr>
          <w:rFonts w:ascii="Times New Roman" w:hAnsi="Times New Roman"/>
          <w:bCs/>
          <w:sz w:val="24"/>
        </w:rPr>
        <w:t>infrastrukture</w:t>
      </w:r>
      <w:proofErr w:type="spellEnd"/>
      <w:r>
        <w:rPr>
          <w:rFonts w:ascii="Times New Roman" w:hAnsi="Times New Roman"/>
          <w:bCs/>
          <w:sz w:val="24"/>
        </w:rPr>
        <w:t xml:space="preserve"> u </w:t>
      </w:r>
      <w:proofErr w:type="spellStart"/>
      <w:r>
        <w:rPr>
          <w:rFonts w:ascii="Times New Roman" w:hAnsi="Times New Roman"/>
          <w:bCs/>
          <w:sz w:val="24"/>
        </w:rPr>
        <w:t>urbanim</w:t>
      </w:r>
      <w:proofErr w:type="spellEnd"/>
      <w:r>
        <w:rPr>
          <w:rFonts w:ascii="Times New Roman" w:hAnsi="Times New Roman"/>
          <w:bCs/>
          <w:sz w:val="24"/>
        </w:rPr>
        <w:t xml:space="preserve"> </w:t>
      </w:r>
      <w:proofErr w:type="spellStart"/>
      <w:r>
        <w:rPr>
          <w:rFonts w:ascii="Times New Roman" w:hAnsi="Times New Roman"/>
          <w:bCs/>
          <w:sz w:val="24"/>
        </w:rPr>
        <w:t>područjima</w:t>
      </w:r>
      <w:proofErr w:type="spellEnd"/>
      <w:r>
        <w:rPr>
          <w:rFonts w:ascii="Times New Roman" w:hAnsi="Times New Roman"/>
          <w:bCs/>
          <w:sz w:val="24"/>
        </w:rPr>
        <w:t xml:space="preserve"> </w:t>
      </w:r>
      <w:proofErr w:type="spellStart"/>
      <w:r>
        <w:rPr>
          <w:rFonts w:ascii="Times New Roman" w:hAnsi="Times New Roman"/>
          <w:bCs/>
          <w:sz w:val="24"/>
        </w:rPr>
        <w:t>potrebno</w:t>
      </w:r>
      <w:proofErr w:type="spellEnd"/>
      <w:r>
        <w:rPr>
          <w:rFonts w:ascii="Times New Roman" w:hAnsi="Times New Roman"/>
          <w:bCs/>
          <w:sz w:val="24"/>
        </w:rPr>
        <w:t xml:space="preserve"> je </w:t>
      </w:r>
      <w:proofErr w:type="spellStart"/>
      <w:r>
        <w:rPr>
          <w:rFonts w:ascii="Times New Roman" w:hAnsi="Times New Roman"/>
          <w:bCs/>
          <w:sz w:val="24"/>
        </w:rPr>
        <w:t>sagledati</w:t>
      </w:r>
      <w:proofErr w:type="spellEnd"/>
      <w:r>
        <w:rPr>
          <w:rFonts w:ascii="Times New Roman" w:hAnsi="Times New Roman"/>
          <w:bCs/>
          <w:sz w:val="24"/>
        </w:rPr>
        <w:t xml:space="preserve"> u </w:t>
      </w:r>
      <w:proofErr w:type="spellStart"/>
      <w:r>
        <w:rPr>
          <w:rFonts w:ascii="Times New Roman" w:hAnsi="Times New Roman"/>
          <w:bCs/>
          <w:sz w:val="24"/>
        </w:rPr>
        <w:t>odnosu</w:t>
      </w:r>
      <w:proofErr w:type="spellEnd"/>
      <w:r>
        <w:rPr>
          <w:rFonts w:ascii="Times New Roman" w:hAnsi="Times New Roman"/>
          <w:bCs/>
          <w:sz w:val="24"/>
        </w:rPr>
        <w:t xml:space="preserve"> </w:t>
      </w:r>
      <w:proofErr w:type="spellStart"/>
      <w:r>
        <w:rPr>
          <w:rFonts w:ascii="Times New Roman" w:hAnsi="Times New Roman"/>
          <w:bCs/>
          <w:sz w:val="24"/>
        </w:rPr>
        <w:t>na</w:t>
      </w:r>
      <w:proofErr w:type="spellEnd"/>
      <w:r>
        <w:rPr>
          <w:rFonts w:ascii="Times New Roman" w:hAnsi="Times New Roman"/>
          <w:bCs/>
          <w:sz w:val="24"/>
        </w:rPr>
        <w:t xml:space="preserve"> </w:t>
      </w:r>
      <w:proofErr w:type="spellStart"/>
      <w:r>
        <w:rPr>
          <w:rFonts w:ascii="Times New Roman" w:hAnsi="Times New Roman"/>
          <w:bCs/>
          <w:sz w:val="24"/>
        </w:rPr>
        <w:t>elemente</w:t>
      </w:r>
      <w:proofErr w:type="spellEnd"/>
      <w:r>
        <w:rPr>
          <w:rFonts w:ascii="Times New Roman" w:hAnsi="Times New Roman"/>
          <w:bCs/>
          <w:sz w:val="24"/>
        </w:rPr>
        <w:t xml:space="preserve"> </w:t>
      </w:r>
      <w:proofErr w:type="spellStart"/>
      <w:r>
        <w:rPr>
          <w:rFonts w:ascii="Times New Roman" w:hAnsi="Times New Roman"/>
          <w:bCs/>
          <w:sz w:val="24"/>
        </w:rPr>
        <w:t>državnih</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male </w:t>
      </w:r>
      <w:proofErr w:type="spellStart"/>
      <w:r>
        <w:rPr>
          <w:rFonts w:ascii="Times New Roman" w:hAnsi="Times New Roman"/>
          <w:bCs/>
          <w:sz w:val="24"/>
        </w:rPr>
        <w:t>vrijednosti</w:t>
      </w:r>
      <w:proofErr w:type="spellEnd"/>
      <w:r>
        <w:rPr>
          <w:rFonts w:ascii="Times New Roman" w:hAnsi="Times New Roman"/>
          <w:bCs/>
          <w:sz w:val="24"/>
        </w:rPr>
        <w:t xml:space="preserve"> (de minimis </w:t>
      </w:r>
      <w:proofErr w:type="spellStart"/>
      <w:r>
        <w:rPr>
          <w:rFonts w:ascii="Times New Roman" w:hAnsi="Times New Roman"/>
          <w:bCs/>
          <w:sz w:val="24"/>
        </w:rPr>
        <w:t>potpora</w:t>
      </w:r>
      <w:proofErr w:type="spellEnd"/>
      <w:r>
        <w:rPr>
          <w:rFonts w:ascii="Times New Roman" w:hAnsi="Times New Roman"/>
          <w:bCs/>
          <w:sz w:val="24"/>
        </w:rPr>
        <w:t xml:space="preserve">) </w:t>
      </w:r>
      <w:proofErr w:type="spellStart"/>
      <w:r>
        <w:rPr>
          <w:rFonts w:ascii="Times New Roman" w:hAnsi="Times New Roman"/>
          <w:bCs/>
          <w:sz w:val="24"/>
        </w:rPr>
        <w:t>te</w:t>
      </w:r>
      <w:proofErr w:type="spellEnd"/>
      <w:r>
        <w:rPr>
          <w:rFonts w:ascii="Times New Roman" w:hAnsi="Times New Roman"/>
          <w:bCs/>
          <w:sz w:val="24"/>
        </w:rPr>
        <w:t xml:space="preserve"> za </w:t>
      </w:r>
      <w:proofErr w:type="spellStart"/>
      <w:r>
        <w:rPr>
          <w:rFonts w:ascii="Times New Roman" w:hAnsi="Times New Roman"/>
          <w:bCs/>
          <w:sz w:val="24"/>
        </w:rPr>
        <w:t>potrebe</w:t>
      </w:r>
      <w:proofErr w:type="spellEnd"/>
      <w:r>
        <w:rPr>
          <w:rFonts w:ascii="Times New Roman" w:hAnsi="Times New Roman"/>
          <w:bCs/>
          <w:sz w:val="24"/>
        </w:rPr>
        <w:t xml:space="preserve"> </w:t>
      </w:r>
      <w:proofErr w:type="spellStart"/>
      <w:r>
        <w:rPr>
          <w:rFonts w:ascii="Times New Roman" w:hAnsi="Times New Roman"/>
          <w:bCs/>
          <w:sz w:val="24"/>
        </w:rPr>
        <w:t>provedbe</w:t>
      </w:r>
      <w:proofErr w:type="spellEnd"/>
      <w:r>
        <w:rPr>
          <w:rFonts w:ascii="Times New Roman" w:hAnsi="Times New Roman"/>
          <w:bCs/>
          <w:sz w:val="24"/>
        </w:rPr>
        <w:t xml:space="preserve"> </w:t>
      </w:r>
      <w:proofErr w:type="spellStart"/>
      <w:r>
        <w:rPr>
          <w:rFonts w:ascii="Times New Roman" w:hAnsi="Times New Roman"/>
          <w:bCs/>
          <w:sz w:val="24"/>
        </w:rPr>
        <w:t>projekata</w:t>
      </w:r>
      <w:proofErr w:type="spellEnd"/>
      <w:r>
        <w:rPr>
          <w:rFonts w:ascii="Times New Roman" w:hAnsi="Times New Roman"/>
          <w:bCs/>
          <w:sz w:val="24"/>
        </w:rPr>
        <w:t xml:space="preserve"> </w:t>
      </w:r>
      <w:proofErr w:type="spellStart"/>
      <w:r>
        <w:rPr>
          <w:rFonts w:ascii="Times New Roman" w:hAnsi="Times New Roman"/>
          <w:bCs/>
          <w:sz w:val="24"/>
        </w:rPr>
        <w:t>izraditi</w:t>
      </w:r>
      <w:proofErr w:type="spellEnd"/>
      <w:r>
        <w:rPr>
          <w:rFonts w:ascii="Times New Roman" w:hAnsi="Times New Roman"/>
          <w:bCs/>
          <w:sz w:val="24"/>
        </w:rPr>
        <w:t xml:space="preserve"> Program </w:t>
      </w:r>
      <w:proofErr w:type="spellStart"/>
      <w:r>
        <w:rPr>
          <w:rFonts w:ascii="Times New Roman" w:hAnsi="Times New Roman"/>
          <w:bCs/>
          <w:sz w:val="24"/>
        </w:rPr>
        <w:t>državnih</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w:t>
      </w:r>
    </w:p>
    <w:p w14:paraId="6F90ABD7" w14:textId="77777777" w:rsidR="00793668" w:rsidRDefault="00793668" w:rsidP="00793668">
      <w:pPr>
        <w:spacing w:after="0" w:line="240" w:lineRule="auto"/>
        <w:jc w:val="both"/>
        <w:rPr>
          <w:rFonts w:ascii="Times New Roman" w:hAnsi="Times New Roman"/>
          <w:bCs/>
          <w:sz w:val="24"/>
        </w:rPr>
      </w:pPr>
      <w:r>
        <w:rPr>
          <w:rFonts w:ascii="Times New Roman" w:hAnsi="Times New Roman"/>
          <w:bCs/>
          <w:sz w:val="24"/>
        </w:rPr>
        <w:t xml:space="preserve">U </w:t>
      </w:r>
      <w:proofErr w:type="spellStart"/>
      <w:r>
        <w:rPr>
          <w:rFonts w:ascii="Times New Roman" w:hAnsi="Times New Roman"/>
          <w:bCs/>
          <w:sz w:val="24"/>
        </w:rPr>
        <w:t>skladu</w:t>
      </w:r>
      <w:proofErr w:type="spellEnd"/>
      <w:r>
        <w:rPr>
          <w:rFonts w:ascii="Times New Roman" w:hAnsi="Times New Roman"/>
          <w:bCs/>
          <w:sz w:val="24"/>
        </w:rPr>
        <w:t xml:space="preserve"> </w:t>
      </w:r>
      <w:proofErr w:type="spellStart"/>
      <w:r>
        <w:rPr>
          <w:rFonts w:ascii="Times New Roman" w:hAnsi="Times New Roman"/>
          <w:bCs/>
          <w:sz w:val="24"/>
        </w:rPr>
        <w:t>sa</w:t>
      </w:r>
      <w:proofErr w:type="spellEnd"/>
      <w:r>
        <w:rPr>
          <w:rFonts w:ascii="Times New Roman" w:hAnsi="Times New Roman"/>
          <w:bCs/>
          <w:sz w:val="24"/>
        </w:rPr>
        <w:t xml:space="preserve"> </w:t>
      </w:r>
      <w:proofErr w:type="spellStart"/>
      <w:r>
        <w:rPr>
          <w:rFonts w:ascii="Times New Roman" w:hAnsi="Times New Roman"/>
          <w:bCs/>
          <w:sz w:val="24"/>
        </w:rPr>
        <w:t>člankom</w:t>
      </w:r>
      <w:proofErr w:type="spellEnd"/>
      <w:r>
        <w:rPr>
          <w:rFonts w:ascii="Times New Roman" w:hAnsi="Times New Roman"/>
          <w:bCs/>
          <w:sz w:val="24"/>
        </w:rPr>
        <w:t xml:space="preserve"> 107. </w:t>
      </w:r>
      <w:proofErr w:type="spellStart"/>
      <w:r>
        <w:rPr>
          <w:rFonts w:ascii="Times New Roman" w:hAnsi="Times New Roman"/>
          <w:bCs/>
          <w:sz w:val="24"/>
        </w:rPr>
        <w:t>stavak</w:t>
      </w:r>
      <w:proofErr w:type="spellEnd"/>
      <w:r>
        <w:rPr>
          <w:rFonts w:ascii="Times New Roman" w:hAnsi="Times New Roman"/>
          <w:bCs/>
          <w:sz w:val="24"/>
        </w:rPr>
        <w:t xml:space="preserve"> 1. </w:t>
      </w:r>
      <w:bookmarkStart w:id="73" w:name="_Hlk66873740"/>
      <w:proofErr w:type="spellStart"/>
      <w:r>
        <w:rPr>
          <w:rFonts w:ascii="Times New Roman" w:hAnsi="Times New Roman"/>
          <w:bCs/>
          <w:sz w:val="24"/>
        </w:rPr>
        <w:t>Ugovora</w:t>
      </w:r>
      <w:proofErr w:type="spellEnd"/>
      <w:r>
        <w:rPr>
          <w:rFonts w:ascii="Times New Roman" w:hAnsi="Times New Roman"/>
          <w:bCs/>
          <w:sz w:val="24"/>
        </w:rPr>
        <w:t xml:space="preserve"> o </w:t>
      </w:r>
      <w:proofErr w:type="spellStart"/>
      <w:r>
        <w:rPr>
          <w:rFonts w:ascii="Times New Roman" w:hAnsi="Times New Roman"/>
          <w:bCs/>
          <w:sz w:val="24"/>
        </w:rPr>
        <w:t>funkcioniranju</w:t>
      </w:r>
      <w:proofErr w:type="spellEnd"/>
      <w:r>
        <w:rPr>
          <w:rFonts w:ascii="Times New Roman" w:hAnsi="Times New Roman"/>
          <w:bCs/>
          <w:sz w:val="24"/>
        </w:rPr>
        <w:t xml:space="preserve"> </w:t>
      </w:r>
      <w:proofErr w:type="spellStart"/>
      <w:r>
        <w:rPr>
          <w:rFonts w:ascii="Times New Roman" w:hAnsi="Times New Roman"/>
          <w:bCs/>
          <w:sz w:val="24"/>
        </w:rPr>
        <w:t>Europske</w:t>
      </w:r>
      <w:proofErr w:type="spellEnd"/>
      <w:r>
        <w:rPr>
          <w:rFonts w:ascii="Times New Roman" w:hAnsi="Times New Roman"/>
          <w:bCs/>
          <w:sz w:val="24"/>
        </w:rPr>
        <w:t xml:space="preserve"> </w:t>
      </w:r>
      <w:proofErr w:type="spellStart"/>
      <w:r>
        <w:rPr>
          <w:rFonts w:ascii="Times New Roman" w:hAnsi="Times New Roman"/>
          <w:bCs/>
          <w:sz w:val="24"/>
        </w:rPr>
        <w:t>unije</w:t>
      </w:r>
      <w:bookmarkEnd w:id="73"/>
      <w:proofErr w:type="spellEnd"/>
      <w:r>
        <w:rPr>
          <w:rFonts w:ascii="Times New Roman" w:hAnsi="Times New Roman"/>
          <w:bCs/>
          <w:sz w:val="24"/>
        </w:rPr>
        <w:t xml:space="preserve"> (SL C 202/1, 7.6.2016.)</w:t>
      </w:r>
      <w:r>
        <w:rPr>
          <w:rStyle w:val="Referencafusnote"/>
          <w:rFonts w:ascii="Times New Roman" w:hAnsi="Times New Roman"/>
          <w:bCs/>
          <w:sz w:val="24"/>
        </w:rPr>
        <w:footnoteReference w:id="74"/>
      </w:r>
      <w:r>
        <w:rPr>
          <w:rFonts w:ascii="Times New Roman" w:hAnsi="Times New Roman"/>
          <w:bCs/>
          <w:sz w:val="24"/>
        </w:rPr>
        <w:t xml:space="preserve"> (UFEU), </w:t>
      </w:r>
      <w:proofErr w:type="spellStart"/>
      <w:r>
        <w:rPr>
          <w:rFonts w:ascii="Times New Roman" w:hAnsi="Times New Roman"/>
          <w:bCs/>
          <w:sz w:val="24"/>
        </w:rPr>
        <w:t>svaka</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w:t>
      </w:r>
      <w:proofErr w:type="spellStart"/>
      <w:r>
        <w:rPr>
          <w:rFonts w:ascii="Times New Roman" w:hAnsi="Times New Roman"/>
          <w:bCs/>
          <w:sz w:val="24"/>
        </w:rPr>
        <w:t>koju</w:t>
      </w:r>
      <w:proofErr w:type="spellEnd"/>
      <w:r>
        <w:rPr>
          <w:rFonts w:ascii="Times New Roman" w:hAnsi="Times New Roman"/>
          <w:bCs/>
          <w:sz w:val="24"/>
        </w:rPr>
        <w:t xml:space="preserve"> </w:t>
      </w:r>
      <w:proofErr w:type="spellStart"/>
      <w:r>
        <w:rPr>
          <w:rFonts w:ascii="Times New Roman" w:hAnsi="Times New Roman"/>
          <w:bCs/>
          <w:sz w:val="24"/>
        </w:rPr>
        <w:t>daje</w:t>
      </w:r>
      <w:proofErr w:type="spellEnd"/>
      <w:r>
        <w:rPr>
          <w:rFonts w:ascii="Times New Roman" w:hAnsi="Times New Roman"/>
          <w:bCs/>
          <w:sz w:val="24"/>
        </w:rPr>
        <w:t xml:space="preserve"> </w:t>
      </w:r>
      <w:proofErr w:type="spellStart"/>
      <w:r>
        <w:rPr>
          <w:rFonts w:ascii="Times New Roman" w:hAnsi="Times New Roman"/>
          <w:bCs/>
          <w:sz w:val="24"/>
        </w:rPr>
        <w:t>država</w:t>
      </w:r>
      <w:proofErr w:type="spellEnd"/>
      <w:r>
        <w:rPr>
          <w:rFonts w:ascii="Times New Roman" w:hAnsi="Times New Roman"/>
          <w:bCs/>
          <w:sz w:val="24"/>
        </w:rPr>
        <w:t xml:space="preserve"> </w:t>
      </w:r>
      <w:proofErr w:type="spellStart"/>
      <w:r>
        <w:rPr>
          <w:rFonts w:ascii="Times New Roman" w:hAnsi="Times New Roman"/>
          <w:bCs/>
          <w:sz w:val="24"/>
        </w:rPr>
        <w:t>članica</w:t>
      </w:r>
      <w:proofErr w:type="spellEnd"/>
      <w:r>
        <w:rPr>
          <w:rFonts w:ascii="Times New Roman" w:hAnsi="Times New Roman"/>
          <w:bCs/>
          <w:sz w:val="24"/>
        </w:rPr>
        <w:t xml:space="preserve"> </w:t>
      </w:r>
      <w:proofErr w:type="spellStart"/>
      <w:r>
        <w:rPr>
          <w:rFonts w:ascii="Times New Roman" w:hAnsi="Times New Roman"/>
          <w:bCs/>
          <w:sz w:val="24"/>
        </w:rPr>
        <w:t>ili</w:t>
      </w:r>
      <w:proofErr w:type="spellEnd"/>
      <w:r>
        <w:rPr>
          <w:rFonts w:ascii="Times New Roman" w:hAnsi="Times New Roman"/>
          <w:bCs/>
          <w:sz w:val="24"/>
        </w:rPr>
        <w:t xml:space="preserve"> </w:t>
      </w:r>
      <w:proofErr w:type="spellStart"/>
      <w:r>
        <w:rPr>
          <w:rFonts w:ascii="Times New Roman" w:hAnsi="Times New Roman"/>
          <w:bCs/>
          <w:sz w:val="24"/>
        </w:rPr>
        <w:t>koja</w:t>
      </w:r>
      <w:proofErr w:type="spellEnd"/>
      <w:r>
        <w:rPr>
          <w:rFonts w:ascii="Times New Roman" w:hAnsi="Times New Roman"/>
          <w:bCs/>
          <w:sz w:val="24"/>
        </w:rPr>
        <w:t xml:space="preserve"> je dana </w:t>
      </w:r>
      <w:proofErr w:type="spellStart"/>
      <w:r>
        <w:rPr>
          <w:rFonts w:ascii="Times New Roman" w:hAnsi="Times New Roman"/>
          <w:bCs/>
          <w:sz w:val="24"/>
        </w:rPr>
        <w:t>putem</w:t>
      </w:r>
      <w:proofErr w:type="spellEnd"/>
      <w:r>
        <w:rPr>
          <w:rFonts w:ascii="Times New Roman" w:hAnsi="Times New Roman"/>
          <w:bCs/>
          <w:sz w:val="24"/>
        </w:rPr>
        <w:t xml:space="preserve"> </w:t>
      </w:r>
      <w:proofErr w:type="spellStart"/>
      <w:r>
        <w:rPr>
          <w:rFonts w:ascii="Times New Roman" w:hAnsi="Times New Roman"/>
          <w:bCs/>
          <w:sz w:val="24"/>
        </w:rPr>
        <w:t>državnih</w:t>
      </w:r>
      <w:proofErr w:type="spellEnd"/>
      <w:r>
        <w:rPr>
          <w:rFonts w:ascii="Times New Roman" w:hAnsi="Times New Roman"/>
          <w:bCs/>
          <w:sz w:val="24"/>
        </w:rPr>
        <w:t xml:space="preserve"> </w:t>
      </w:r>
      <w:proofErr w:type="spellStart"/>
      <w:r>
        <w:rPr>
          <w:rFonts w:ascii="Times New Roman" w:hAnsi="Times New Roman"/>
          <w:bCs/>
          <w:sz w:val="24"/>
        </w:rPr>
        <w:t>sredstava</w:t>
      </w:r>
      <w:proofErr w:type="spellEnd"/>
      <w:r>
        <w:rPr>
          <w:rFonts w:ascii="Times New Roman" w:hAnsi="Times New Roman"/>
          <w:bCs/>
          <w:sz w:val="24"/>
        </w:rPr>
        <w:t xml:space="preserve"> u </w:t>
      </w:r>
      <w:proofErr w:type="spellStart"/>
      <w:r>
        <w:rPr>
          <w:rFonts w:ascii="Times New Roman" w:hAnsi="Times New Roman"/>
          <w:bCs/>
          <w:sz w:val="24"/>
        </w:rPr>
        <w:t>bilo</w:t>
      </w:r>
      <w:proofErr w:type="spellEnd"/>
      <w:r>
        <w:rPr>
          <w:rFonts w:ascii="Times New Roman" w:hAnsi="Times New Roman"/>
          <w:bCs/>
          <w:sz w:val="24"/>
        </w:rPr>
        <w:t xml:space="preserve"> </w:t>
      </w:r>
      <w:proofErr w:type="spellStart"/>
      <w:r>
        <w:rPr>
          <w:rFonts w:ascii="Times New Roman" w:hAnsi="Times New Roman"/>
          <w:bCs/>
          <w:sz w:val="24"/>
        </w:rPr>
        <w:t>kojem</w:t>
      </w:r>
      <w:proofErr w:type="spellEnd"/>
      <w:r>
        <w:rPr>
          <w:rFonts w:ascii="Times New Roman" w:hAnsi="Times New Roman"/>
          <w:bCs/>
          <w:sz w:val="24"/>
        </w:rPr>
        <w:t xml:space="preserve"> </w:t>
      </w:r>
      <w:proofErr w:type="spellStart"/>
      <w:r>
        <w:rPr>
          <w:rFonts w:ascii="Times New Roman" w:hAnsi="Times New Roman"/>
          <w:bCs/>
          <w:sz w:val="24"/>
        </w:rPr>
        <w:t>obliku</w:t>
      </w:r>
      <w:proofErr w:type="spellEnd"/>
      <w:r>
        <w:rPr>
          <w:rFonts w:ascii="Times New Roman" w:hAnsi="Times New Roman"/>
          <w:bCs/>
          <w:sz w:val="24"/>
        </w:rPr>
        <w:t xml:space="preserve"> koji </w:t>
      </w:r>
      <w:proofErr w:type="spellStart"/>
      <w:r>
        <w:rPr>
          <w:rFonts w:ascii="Times New Roman" w:hAnsi="Times New Roman"/>
          <w:bCs/>
          <w:sz w:val="24"/>
        </w:rPr>
        <w:t>narušava</w:t>
      </w:r>
      <w:proofErr w:type="spellEnd"/>
      <w:r>
        <w:rPr>
          <w:rFonts w:ascii="Times New Roman" w:hAnsi="Times New Roman"/>
          <w:bCs/>
          <w:sz w:val="24"/>
        </w:rPr>
        <w:t xml:space="preserve"> </w:t>
      </w:r>
      <w:proofErr w:type="spellStart"/>
      <w:r>
        <w:rPr>
          <w:rFonts w:ascii="Times New Roman" w:hAnsi="Times New Roman"/>
          <w:bCs/>
          <w:sz w:val="24"/>
        </w:rPr>
        <w:t>ili</w:t>
      </w:r>
      <w:proofErr w:type="spellEnd"/>
      <w:r>
        <w:rPr>
          <w:rFonts w:ascii="Times New Roman" w:hAnsi="Times New Roman"/>
          <w:bCs/>
          <w:sz w:val="24"/>
        </w:rPr>
        <w:t xml:space="preserve"> </w:t>
      </w:r>
      <w:proofErr w:type="spellStart"/>
      <w:r>
        <w:rPr>
          <w:rFonts w:ascii="Times New Roman" w:hAnsi="Times New Roman"/>
          <w:bCs/>
          <w:sz w:val="24"/>
        </w:rPr>
        <w:t>prijeti</w:t>
      </w:r>
      <w:proofErr w:type="spellEnd"/>
      <w:r>
        <w:rPr>
          <w:rFonts w:ascii="Times New Roman" w:hAnsi="Times New Roman"/>
          <w:bCs/>
          <w:sz w:val="24"/>
        </w:rPr>
        <w:t xml:space="preserve"> </w:t>
      </w:r>
      <w:proofErr w:type="spellStart"/>
      <w:r>
        <w:rPr>
          <w:rFonts w:ascii="Times New Roman" w:hAnsi="Times New Roman"/>
          <w:bCs/>
          <w:sz w:val="24"/>
        </w:rPr>
        <w:t>narušavanjem</w:t>
      </w:r>
      <w:proofErr w:type="spellEnd"/>
      <w:r>
        <w:rPr>
          <w:rFonts w:ascii="Times New Roman" w:hAnsi="Times New Roman"/>
          <w:bCs/>
          <w:sz w:val="24"/>
        </w:rPr>
        <w:t xml:space="preserve"> </w:t>
      </w:r>
      <w:proofErr w:type="spellStart"/>
      <w:r>
        <w:rPr>
          <w:rFonts w:ascii="Times New Roman" w:hAnsi="Times New Roman"/>
          <w:bCs/>
          <w:sz w:val="24"/>
        </w:rPr>
        <w:t>tržišnog</w:t>
      </w:r>
      <w:proofErr w:type="spellEnd"/>
      <w:r>
        <w:rPr>
          <w:rFonts w:ascii="Times New Roman" w:hAnsi="Times New Roman"/>
          <w:bCs/>
          <w:sz w:val="24"/>
        </w:rPr>
        <w:t xml:space="preserve"> </w:t>
      </w:r>
      <w:proofErr w:type="spellStart"/>
      <w:r>
        <w:rPr>
          <w:rFonts w:ascii="Times New Roman" w:hAnsi="Times New Roman"/>
          <w:bCs/>
          <w:sz w:val="24"/>
        </w:rPr>
        <w:t>natjecanja</w:t>
      </w:r>
      <w:proofErr w:type="spellEnd"/>
      <w:r>
        <w:rPr>
          <w:rFonts w:ascii="Times New Roman" w:hAnsi="Times New Roman"/>
          <w:bCs/>
          <w:sz w:val="24"/>
        </w:rPr>
        <w:t xml:space="preserve"> </w:t>
      </w:r>
      <w:proofErr w:type="spellStart"/>
      <w:r>
        <w:rPr>
          <w:rFonts w:ascii="Times New Roman" w:hAnsi="Times New Roman"/>
          <w:bCs/>
          <w:sz w:val="24"/>
        </w:rPr>
        <w:t>stavljajući</w:t>
      </w:r>
      <w:proofErr w:type="spellEnd"/>
      <w:r>
        <w:rPr>
          <w:rFonts w:ascii="Times New Roman" w:hAnsi="Times New Roman"/>
          <w:bCs/>
          <w:sz w:val="24"/>
        </w:rPr>
        <w:t xml:space="preserve"> u </w:t>
      </w:r>
      <w:proofErr w:type="spellStart"/>
      <w:r>
        <w:rPr>
          <w:rFonts w:ascii="Times New Roman" w:hAnsi="Times New Roman"/>
          <w:bCs/>
          <w:sz w:val="24"/>
        </w:rPr>
        <w:t>povoljniji</w:t>
      </w:r>
      <w:proofErr w:type="spellEnd"/>
      <w:r>
        <w:rPr>
          <w:rFonts w:ascii="Times New Roman" w:hAnsi="Times New Roman"/>
          <w:bCs/>
          <w:sz w:val="24"/>
        </w:rPr>
        <w:t xml:space="preserve"> </w:t>
      </w:r>
      <w:proofErr w:type="spellStart"/>
      <w:r>
        <w:rPr>
          <w:rFonts w:ascii="Times New Roman" w:hAnsi="Times New Roman"/>
          <w:bCs/>
          <w:sz w:val="24"/>
        </w:rPr>
        <w:t>položaj</w:t>
      </w:r>
      <w:proofErr w:type="spellEnd"/>
      <w:r>
        <w:rPr>
          <w:rFonts w:ascii="Times New Roman" w:hAnsi="Times New Roman"/>
          <w:bCs/>
          <w:sz w:val="24"/>
        </w:rPr>
        <w:t xml:space="preserve"> </w:t>
      </w:r>
      <w:proofErr w:type="spellStart"/>
      <w:r>
        <w:rPr>
          <w:rFonts w:ascii="Times New Roman" w:hAnsi="Times New Roman"/>
          <w:bCs/>
          <w:sz w:val="24"/>
        </w:rPr>
        <w:t>određene</w:t>
      </w:r>
      <w:proofErr w:type="spellEnd"/>
      <w:r>
        <w:rPr>
          <w:rFonts w:ascii="Times New Roman" w:hAnsi="Times New Roman"/>
          <w:bCs/>
          <w:sz w:val="24"/>
        </w:rPr>
        <w:t xml:space="preserve"> </w:t>
      </w:r>
      <w:proofErr w:type="spellStart"/>
      <w:r>
        <w:rPr>
          <w:rFonts w:ascii="Times New Roman" w:hAnsi="Times New Roman"/>
          <w:bCs/>
          <w:sz w:val="24"/>
        </w:rPr>
        <w:t>poduzetnike</w:t>
      </w:r>
      <w:proofErr w:type="spellEnd"/>
      <w:r>
        <w:rPr>
          <w:rFonts w:ascii="Times New Roman" w:hAnsi="Times New Roman"/>
          <w:bCs/>
          <w:sz w:val="24"/>
        </w:rPr>
        <w:t xml:space="preserve"> </w:t>
      </w:r>
      <w:proofErr w:type="spellStart"/>
      <w:r>
        <w:rPr>
          <w:rFonts w:ascii="Times New Roman" w:hAnsi="Times New Roman"/>
          <w:bCs/>
          <w:sz w:val="24"/>
        </w:rPr>
        <w:t>ili</w:t>
      </w:r>
      <w:proofErr w:type="spellEnd"/>
      <w:r>
        <w:rPr>
          <w:rFonts w:ascii="Times New Roman" w:hAnsi="Times New Roman"/>
          <w:bCs/>
          <w:sz w:val="24"/>
        </w:rPr>
        <w:t xml:space="preserve"> </w:t>
      </w:r>
      <w:proofErr w:type="spellStart"/>
      <w:r>
        <w:rPr>
          <w:rFonts w:ascii="Times New Roman" w:hAnsi="Times New Roman"/>
          <w:bCs/>
          <w:sz w:val="24"/>
        </w:rPr>
        <w:t>proizvodnju</w:t>
      </w:r>
      <w:proofErr w:type="spellEnd"/>
      <w:r>
        <w:rPr>
          <w:rFonts w:ascii="Times New Roman" w:hAnsi="Times New Roman"/>
          <w:bCs/>
          <w:sz w:val="24"/>
        </w:rPr>
        <w:t xml:space="preserve"> </w:t>
      </w:r>
      <w:proofErr w:type="spellStart"/>
      <w:r>
        <w:rPr>
          <w:rFonts w:ascii="Times New Roman" w:hAnsi="Times New Roman"/>
          <w:bCs/>
          <w:sz w:val="24"/>
        </w:rPr>
        <w:t>određenih</w:t>
      </w:r>
      <w:proofErr w:type="spellEnd"/>
      <w:r>
        <w:rPr>
          <w:rFonts w:ascii="Times New Roman" w:hAnsi="Times New Roman"/>
          <w:bCs/>
          <w:sz w:val="24"/>
        </w:rPr>
        <w:t xml:space="preserve"> </w:t>
      </w:r>
      <w:proofErr w:type="spellStart"/>
      <w:r>
        <w:rPr>
          <w:rFonts w:ascii="Times New Roman" w:hAnsi="Times New Roman"/>
          <w:bCs/>
          <w:sz w:val="24"/>
        </w:rPr>
        <w:t>roba</w:t>
      </w:r>
      <w:proofErr w:type="spellEnd"/>
      <w:r>
        <w:rPr>
          <w:rFonts w:ascii="Times New Roman" w:hAnsi="Times New Roman"/>
          <w:bCs/>
          <w:sz w:val="24"/>
        </w:rPr>
        <w:t xml:space="preserve">, </w:t>
      </w:r>
      <w:proofErr w:type="spellStart"/>
      <w:r>
        <w:rPr>
          <w:rFonts w:ascii="Times New Roman" w:hAnsi="Times New Roman"/>
          <w:bCs/>
          <w:sz w:val="24"/>
        </w:rPr>
        <w:t>nespojiva</w:t>
      </w:r>
      <w:proofErr w:type="spellEnd"/>
      <w:r>
        <w:rPr>
          <w:rFonts w:ascii="Times New Roman" w:hAnsi="Times New Roman"/>
          <w:bCs/>
          <w:sz w:val="24"/>
        </w:rPr>
        <w:t xml:space="preserve"> je </w:t>
      </w:r>
      <w:proofErr w:type="spellStart"/>
      <w:r>
        <w:rPr>
          <w:rFonts w:ascii="Times New Roman" w:hAnsi="Times New Roman"/>
          <w:bCs/>
          <w:sz w:val="24"/>
        </w:rPr>
        <w:t>sa</w:t>
      </w:r>
      <w:proofErr w:type="spellEnd"/>
      <w:r>
        <w:rPr>
          <w:rFonts w:ascii="Times New Roman" w:hAnsi="Times New Roman"/>
          <w:bCs/>
          <w:sz w:val="24"/>
        </w:rPr>
        <w:t xml:space="preserve"> </w:t>
      </w:r>
      <w:proofErr w:type="spellStart"/>
      <w:r>
        <w:rPr>
          <w:rFonts w:ascii="Times New Roman" w:hAnsi="Times New Roman"/>
          <w:bCs/>
          <w:sz w:val="24"/>
        </w:rPr>
        <w:t>zajedničkim</w:t>
      </w:r>
      <w:proofErr w:type="spellEnd"/>
      <w:r>
        <w:rPr>
          <w:rFonts w:ascii="Times New Roman" w:hAnsi="Times New Roman"/>
          <w:bCs/>
          <w:sz w:val="24"/>
        </w:rPr>
        <w:t xml:space="preserve"> </w:t>
      </w:r>
      <w:proofErr w:type="spellStart"/>
      <w:r>
        <w:rPr>
          <w:rFonts w:ascii="Times New Roman" w:hAnsi="Times New Roman"/>
          <w:bCs/>
          <w:sz w:val="24"/>
        </w:rPr>
        <w:t>tržištem</w:t>
      </w:r>
      <w:proofErr w:type="spellEnd"/>
      <w:r>
        <w:rPr>
          <w:rFonts w:ascii="Times New Roman" w:hAnsi="Times New Roman"/>
          <w:bCs/>
          <w:sz w:val="24"/>
        </w:rPr>
        <w:t xml:space="preserve"> </w:t>
      </w:r>
      <w:proofErr w:type="spellStart"/>
      <w:r>
        <w:rPr>
          <w:rFonts w:ascii="Times New Roman" w:hAnsi="Times New Roman"/>
          <w:bCs/>
          <w:sz w:val="24"/>
        </w:rPr>
        <w:t>ukoliko</w:t>
      </w:r>
      <w:proofErr w:type="spellEnd"/>
      <w:r>
        <w:rPr>
          <w:rFonts w:ascii="Times New Roman" w:hAnsi="Times New Roman"/>
          <w:bCs/>
          <w:sz w:val="24"/>
        </w:rPr>
        <w:t xml:space="preserve"> </w:t>
      </w:r>
      <w:proofErr w:type="spellStart"/>
      <w:r>
        <w:rPr>
          <w:rFonts w:ascii="Times New Roman" w:hAnsi="Times New Roman"/>
          <w:bCs/>
          <w:sz w:val="24"/>
        </w:rPr>
        <w:t>utječe</w:t>
      </w:r>
      <w:proofErr w:type="spellEnd"/>
      <w:r>
        <w:rPr>
          <w:rFonts w:ascii="Times New Roman" w:hAnsi="Times New Roman"/>
          <w:bCs/>
          <w:sz w:val="24"/>
        </w:rPr>
        <w:t xml:space="preserve"> </w:t>
      </w:r>
      <w:proofErr w:type="spellStart"/>
      <w:r>
        <w:rPr>
          <w:rFonts w:ascii="Times New Roman" w:hAnsi="Times New Roman"/>
          <w:bCs/>
          <w:sz w:val="24"/>
        </w:rPr>
        <w:t>na</w:t>
      </w:r>
      <w:proofErr w:type="spellEnd"/>
      <w:r>
        <w:rPr>
          <w:rFonts w:ascii="Times New Roman" w:hAnsi="Times New Roman"/>
          <w:bCs/>
          <w:sz w:val="24"/>
        </w:rPr>
        <w:t xml:space="preserve"> </w:t>
      </w:r>
      <w:proofErr w:type="spellStart"/>
      <w:r>
        <w:rPr>
          <w:rFonts w:ascii="Times New Roman" w:hAnsi="Times New Roman"/>
          <w:bCs/>
          <w:sz w:val="24"/>
        </w:rPr>
        <w:t>trgovinu</w:t>
      </w:r>
      <w:proofErr w:type="spellEnd"/>
      <w:r>
        <w:rPr>
          <w:rFonts w:ascii="Times New Roman" w:hAnsi="Times New Roman"/>
          <w:bCs/>
          <w:sz w:val="24"/>
        </w:rPr>
        <w:t xml:space="preserve"> </w:t>
      </w:r>
      <w:proofErr w:type="spellStart"/>
      <w:r>
        <w:rPr>
          <w:rFonts w:ascii="Times New Roman" w:hAnsi="Times New Roman"/>
          <w:bCs/>
          <w:sz w:val="24"/>
        </w:rPr>
        <w:t>između</w:t>
      </w:r>
      <w:proofErr w:type="spellEnd"/>
      <w:r>
        <w:rPr>
          <w:rFonts w:ascii="Times New Roman" w:hAnsi="Times New Roman"/>
          <w:bCs/>
          <w:sz w:val="24"/>
        </w:rPr>
        <w:t xml:space="preserve"> </w:t>
      </w:r>
      <w:proofErr w:type="spellStart"/>
      <w:r>
        <w:rPr>
          <w:rFonts w:ascii="Times New Roman" w:hAnsi="Times New Roman"/>
          <w:bCs/>
          <w:sz w:val="24"/>
        </w:rPr>
        <w:t>država</w:t>
      </w:r>
      <w:proofErr w:type="spellEnd"/>
      <w:r>
        <w:rPr>
          <w:rFonts w:ascii="Times New Roman" w:hAnsi="Times New Roman"/>
          <w:bCs/>
          <w:sz w:val="24"/>
        </w:rPr>
        <w:t xml:space="preserve"> </w:t>
      </w:r>
      <w:proofErr w:type="spellStart"/>
      <w:r>
        <w:rPr>
          <w:rFonts w:ascii="Times New Roman" w:hAnsi="Times New Roman"/>
          <w:bCs/>
          <w:sz w:val="24"/>
        </w:rPr>
        <w:t>članica</w:t>
      </w:r>
      <w:proofErr w:type="spellEnd"/>
      <w:r>
        <w:rPr>
          <w:rFonts w:ascii="Times New Roman" w:hAnsi="Times New Roman"/>
          <w:bCs/>
          <w:sz w:val="24"/>
        </w:rPr>
        <w:t xml:space="preserve">. </w:t>
      </w:r>
      <w:proofErr w:type="spellStart"/>
      <w:r>
        <w:rPr>
          <w:rFonts w:ascii="Times New Roman" w:hAnsi="Times New Roman"/>
          <w:bCs/>
          <w:sz w:val="24"/>
        </w:rPr>
        <w:t>Dakle</w:t>
      </w:r>
      <w:proofErr w:type="spellEnd"/>
      <w:r>
        <w:rPr>
          <w:rFonts w:ascii="Times New Roman" w:hAnsi="Times New Roman"/>
          <w:bCs/>
          <w:sz w:val="24"/>
        </w:rPr>
        <w:t xml:space="preserve">, </w:t>
      </w:r>
      <w:proofErr w:type="spellStart"/>
      <w:r>
        <w:rPr>
          <w:rFonts w:ascii="Times New Roman" w:hAnsi="Times New Roman"/>
          <w:bCs/>
          <w:sz w:val="24"/>
        </w:rPr>
        <w:t>mjerom</w:t>
      </w:r>
      <w:proofErr w:type="spellEnd"/>
      <w:r>
        <w:rPr>
          <w:rFonts w:ascii="Times New Roman" w:hAnsi="Times New Roman"/>
          <w:bCs/>
          <w:sz w:val="24"/>
        </w:rPr>
        <w:t xml:space="preserve"> </w:t>
      </w:r>
      <w:proofErr w:type="spellStart"/>
      <w:r>
        <w:rPr>
          <w:rFonts w:ascii="Times New Roman" w:hAnsi="Times New Roman"/>
          <w:bCs/>
          <w:sz w:val="24"/>
        </w:rPr>
        <w:t>koja</w:t>
      </w:r>
      <w:proofErr w:type="spellEnd"/>
      <w:r>
        <w:rPr>
          <w:rFonts w:ascii="Times New Roman" w:hAnsi="Times New Roman"/>
          <w:bCs/>
          <w:sz w:val="24"/>
        </w:rPr>
        <w:t xml:space="preserve"> </w:t>
      </w:r>
      <w:proofErr w:type="spellStart"/>
      <w:r>
        <w:rPr>
          <w:rFonts w:ascii="Times New Roman" w:hAnsi="Times New Roman"/>
          <w:bCs/>
          <w:sz w:val="24"/>
        </w:rPr>
        <w:t>sadrži</w:t>
      </w:r>
      <w:proofErr w:type="spellEnd"/>
      <w:r>
        <w:rPr>
          <w:rFonts w:ascii="Times New Roman" w:hAnsi="Times New Roman"/>
          <w:bCs/>
          <w:sz w:val="24"/>
        </w:rPr>
        <w:t xml:space="preserve"> </w:t>
      </w:r>
      <w:proofErr w:type="spellStart"/>
      <w:r>
        <w:rPr>
          <w:rFonts w:ascii="Times New Roman" w:hAnsi="Times New Roman"/>
          <w:bCs/>
          <w:sz w:val="24"/>
        </w:rPr>
        <w:lastRenderedPageBreak/>
        <w:t>državnu</w:t>
      </w:r>
      <w:proofErr w:type="spellEnd"/>
      <w:r>
        <w:rPr>
          <w:rFonts w:ascii="Times New Roman" w:hAnsi="Times New Roman"/>
          <w:bCs/>
          <w:sz w:val="24"/>
        </w:rPr>
        <w:t xml:space="preserve"> </w:t>
      </w:r>
      <w:proofErr w:type="spellStart"/>
      <w:r>
        <w:rPr>
          <w:rFonts w:ascii="Times New Roman" w:hAnsi="Times New Roman"/>
          <w:bCs/>
          <w:sz w:val="24"/>
        </w:rPr>
        <w:t>potporu</w:t>
      </w:r>
      <w:proofErr w:type="spellEnd"/>
      <w:r>
        <w:rPr>
          <w:rFonts w:ascii="Times New Roman" w:hAnsi="Times New Roman"/>
          <w:bCs/>
          <w:sz w:val="24"/>
        </w:rPr>
        <w:t xml:space="preserve"> u </w:t>
      </w:r>
      <w:proofErr w:type="spellStart"/>
      <w:r>
        <w:rPr>
          <w:rFonts w:ascii="Times New Roman" w:hAnsi="Times New Roman"/>
          <w:bCs/>
          <w:sz w:val="24"/>
        </w:rPr>
        <w:t>smislu</w:t>
      </w:r>
      <w:proofErr w:type="spellEnd"/>
      <w:r>
        <w:rPr>
          <w:rFonts w:ascii="Times New Roman" w:hAnsi="Times New Roman"/>
          <w:bCs/>
          <w:sz w:val="24"/>
        </w:rPr>
        <w:t xml:space="preserve"> gore </w:t>
      </w:r>
      <w:proofErr w:type="spellStart"/>
      <w:r>
        <w:rPr>
          <w:rFonts w:ascii="Times New Roman" w:hAnsi="Times New Roman"/>
          <w:bCs/>
          <w:sz w:val="24"/>
        </w:rPr>
        <w:t>navedene</w:t>
      </w:r>
      <w:proofErr w:type="spellEnd"/>
      <w:r>
        <w:rPr>
          <w:rFonts w:ascii="Times New Roman" w:hAnsi="Times New Roman"/>
          <w:bCs/>
          <w:sz w:val="24"/>
        </w:rPr>
        <w:t xml:space="preserve"> </w:t>
      </w:r>
      <w:proofErr w:type="spellStart"/>
      <w:r>
        <w:rPr>
          <w:rFonts w:ascii="Times New Roman" w:hAnsi="Times New Roman"/>
          <w:bCs/>
          <w:sz w:val="24"/>
        </w:rPr>
        <w:t>odredbe</w:t>
      </w:r>
      <w:proofErr w:type="spellEnd"/>
      <w:r>
        <w:rPr>
          <w:rFonts w:ascii="Times New Roman" w:hAnsi="Times New Roman"/>
          <w:bCs/>
          <w:sz w:val="24"/>
        </w:rPr>
        <w:t xml:space="preserve"> UFEU, </w:t>
      </w:r>
      <w:proofErr w:type="spellStart"/>
      <w:r>
        <w:rPr>
          <w:rFonts w:ascii="Times New Roman" w:hAnsi="Times New Roman"/>
          <w:bCs/>
          <w:sz w:val="24"/>
        </w:rPr>
        <w:t>smatra</w:t>
      </w:r>
      <w:proofErr w:type="spellEnd"/>
      <w:r>
        <w:rPr>
          <w:rFonts w:ascii="Times New Roman" w:hAnsi="Times New Roman"/>
          <w:bCs/>
          <w:sz w:val="24"/>
        </w:rPr>
        <w:t xml:space="preserve"> se </w:t>
      </w:r>
      <w:proofErr w:type="spellStart"/>
      <w:r>
        <w:rPr>
          <w:rFonts w:ascii="Times New Roman" w:hAnsi="Times New Roman"/>
          <w:bCs/>
          <w:sz w:val="24"/>
        </w:rPr>
        <w:t>mjera</w:t>
      </w:r>
      <w:proofErr w:type="spellEnd"/>
      <w:r>
        <w:rPr>
          <w:rFonts w:ascii="Times New Roman" w:hAnsi="Times New Roman"/>
          <w:bCs/>
          <w:sz w:val="24"/>
        </w:rPr>
        <w:t xml:space="preserve"> </w:t>
      </w:r>
      <w:proofErr w:type="spellStart"/>
      <w:r>
        <w:rPr>
          <w:rFonts w:ascii="Times New Roman" w:hAnsi="Times New Roman"/>
          <w:bCs/>
          <w:sz w:val="24"/>
        </w:rPr>
        <w:t>koja</w:t>
      </w:r>
      <w:proofErr w:type="spellEnd"/>
      <w:r>
        <w:rPr>
          <w:rFonts w:ascii="Times New Roman" w:hAnsi="Times New Roman"/>
          <w:bCs/>
          <w:sz w:val="24"/>
        </w:rPr>
        <w:t xml:space="preserve"> </w:t>
      </w:r>
      <w:proofErr w:type="spellStart"/>
      <w:r>
        <w:rPr>
          <w:rFonts w:ascii="Times New Roman" w:hAnsi="Times New Roman"/>
          <w:bCs/>
          <w:sz w:val="24"/>
        </w:rPr>
        <w:t>kumulativno</w:t>
      </w:r>
      <w:proofErr w:type="spellEnd"/>
      <w:r>
        <w:rPr>
          <w:rFonts w:ascii="Times New Roman" w:hAnsi="Times New Roman"/>
          <w:bCs/>
          <w:sz w:val="24"/>
        </w:rPr>
        <w:t xml:space="preserve"> </w:t>
      </w:r>
      <w:proofErr w:type="spellStart"/>
      <w:r>
        <w:rPr>
          <w:rFonts w:ascii="Times New Roman" w:hAnsi="Times New Roman"/>
          <w:bCs/>
          <w:sz w:val="24"/>
        </w:rPr>
        <w:t>ispunjava</w:t>
      </w:r>
      <w:proofErr w:type="spellEnd"/>
      <w:r>
        <w:rPr>
          <w:rFonts w:ascii="Times New Roman" w:hAnsi="Times New Roman"/>
          <w:bCs/>
          <w:sz w:val="24"/>
        </w:rPr>
        <w:t xml:space="preserve"> </w:t>
      </w:r>
      <w:proofErr w:type="spellStart"/>
      <w:r>
        <w:rPr>
          <w:rFonts w:ascii="Times New Roman" w:hAnsi="Times New Roman"/>
          <w:bCs/>
          <w:sz w:val="24"/>
        </w:rPr>
        <w:t>sljedeće</w:t>
      </w:r>
      <w:proofErr w:type="spellEnd"/>
      <w:r>
        <w:rPr>
          <w:rFonts w:ascii="Times New Roman" w:hAnsi="Times New Roman"/>
          <w:bCs/>
          <w:sz w:val="24"/>
        </w:rPr>
        <w:t xml:space="preserve"> </w:t>
      </w:r>
      <w:proofErr w:type="spellStart"/>
      <w:r>
        <w:rPr>
          <w:rFonts w:ascii="Times New Roman" w:hAnsi="Times New Roman"/>
          <w:bCs/>
          <w:sz w:val="24"/>
        </w:rPr>
        <w:t>kriterije</w:t>
      </w:r>
      <w:proofErr w:type="spellEnd"/>
      <w:r>
        <w:rPr>
          <w:rFonts w:ascii="Times New Roman" w:hAnsi="Times New Roman"/>
          <w:bCs/>
          <w:sz w:val="24"/>
        </w:rPr>
        <w:t>:</w:t>
      </w:r>
    </w:p>
    <w:p w14:paraId="1C1D5A75" w14:textId="77777777" w:rsidR="00793668" w:rsidRDefault="00793668" w:rsidP="00793668">
      <w:pPr>
        <w:spacing w:after="0" w:line="240" w:lineRule="auto"/>
        <w:jc w:val="both"/>
        <w:rPr>
          <w:rFonts w:ascii="Times New Roman" w:hAnsi="Times New Roman"/>
          <w:bCs/>
          <w:sz w:val="24"/>
        </w:rPr>
      </w:pPr>
    </w:p>
    <w:p w14:paraId="2D23FE04" w14:textId="77777777" w:rsidR="00793668" w:rsidRDefault="00793668" w:rsidP="00793668">
      <w:pPr>
        <w:pStyle w:val="Odlomakpopisa"/>
        <w:numPr>
          <w:ilvl w:val="0"/>
          <w:numId w:val="47"/>
        </w:numPr>
        <w:spacing w:after="0" w:line="240" w:lineRule="auto"/>
        <w:ind w:left="426" w:hanging="284"/>
        <w:jc w:val="both"/>
        <w:rPr>
          <w:rFonts w:ascii="Times New Roman" w:hAnsi="Times New Roman" w:cs="Times New Roman"/>
          <w:b/>
          <w:sz w:val="24"/>
        </w:rPr>
      </w:pPr>
      <w:proofErr w:type="spellStart"/>
      <w:r>
        <w:rPr>
          <w:rFonts w:ascii="Times New Roman" w:hAnsi="Times New Roman" w:cs="Times New Roman"/>
          <w:sz w:val="24"/>
        </w:rPr>
        <w:t>mjera</w:t>
      </w:r>
      <w:proofErr w:type="spellEnd"/>
      <w:r>
        <w:rPr>
          <w:rFonts w:ascii="Times New Roman" w:hAnsi="Times New Roman" w:cs="Times New Roman"/>
          <w:sz w:val="24"/>
        </w:rPr>
        <w:t xml:space="preserve"> se </w:t>
      </w:r>
      <w:proofErr w:type="spellStart"/>
      <w:r>
        <w:rPr>
          <w:rFonts w:ascii="Times New Roman" w:hAnsi="Times New Roman" w:cs="Times New Roman"/>
          <w:sz w:val="24"/>
        </w:rPr>
        <w:t>financira</w:t>
      </w:r>
      <w:proofErr w:type="spellEnd"/>
      <w:r>
        <w:rPr>
          <w:rFonts w:ascii="Times New Roman" w:hAnsi="Times New Roman" w:cs="Times New Roman"/>
          <w:sz w:val="24"/>
        </w:rPr>
        <w:t xml:space="preserve"> </w:t>
      </w:r>
      <w:proofErr w:type="spellStart"/>
      <w:r>
        <w:rPr>
          <w:rFonts w:ascii="Times New Roman" w:hAnsi="Times New Roman" w:cs="Times New Roman"/>
          <w:sz w:val="24"/>
        </w:rPr>
        <w:t>iz</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državnih</w:t>
      </w:r>
      <w:proofErr w:type="spellEnd"/>
      <w:r>
        <w:rPr>
          <w:rFonts w:ascii="Times New Roman" w:hAnsi="Times New Roman" w:cs="Times New Roman"/>
          <w:sz w:val="24"/>
        </w:rPr>
        <w:t xml:space="preserve"> </w:t>
      </w:r>
      <w:proofErr w:type="spellStart"/>
      <w:r>
        <w:rPr>
          <w:rFonts w:ascii="Times New Roman" w:hAnsi="Times New Roman" w:cs="Times New Roman"/>
          <w:sz w:val="24"/>
        </w:rPr>
        <w:t>sredstava</w:t>
      </w:r>
      <w:proofErr w:type="spellEnd"/>
      <w:r>
        <w:rPr>
          <w:rFonts w:ascii="Times New Roman" w:hAnsi="Times New Roman" w:cs="Times New Roman"/>
          <w:sz w:val="24"/>
        </w:rPr>
        <w:t xml:space="preserve"> </w:t>
      </w:r>
      <w:proofErr w:type="spellStart"/>
      <w:r>
        <w:rPr>
          <w:rFonts w:ascii="Times New Roman" w:hAnsi="Times New Roman" w:cs="Times New Roman"/>
          <w:sz w:val="24"/>
        </w:rPr>
        <w:t>ili</w:t>
      </w:r>
      <w:proofErr w:type="spellEnd"/>
      <w:r>
        <w:rPr>
          <w:rFonts w:ascii="Times New Roman" w:hAnsi="Times New Roman" w:cs="Times New Roman"/>
          <w:sz w:val="24"/>
        </w:rPr>
        <w:t xml:space="preserve"> se ta </w:t>
      </w:r>
      <w:proofErr w:type="spellStart"/>
      <w:r>
        <w:rPr>
          <w:rFonts w:ascii="Times New Roman" w:hAnsi="Times New Roman" w:cs="Times New Roman"/>
          <w:sz w:val="24"/>
        </w:rPr>
        <w:t>sredstva</w:t>
      </w:r>
      <w:proofErr w:type="spellEnd"/>
      <w:r>
        <w:rPr>
          <w:rFonts w:ascii="Times New Roman" w:hAnsi="Times New Roman" w:cs="Times New Roman"/>
          <w:sz w:val="24"/>
        </w:rPr>
        <w:t xml:space="preserve"> </w:t>
      </w:r>
      <w:proofErr w:type="spellStart"/>
      <w:r>
        <w:rPr>
          <w:rFonts w:ascii="Times New Roman" w:hAnsi="Times New Roman" w:cs="Times New Roman"/>
          <w:sz w:val="24"/>
        </w:rPr>
        <w:t>mogu</w:t>
      </w:r>
      <w:proofErr w:type="spellEnd"/>
      <w:r>
        <w:rPr>
          <w:rFonts w:ascii="Times New Roman" w:hAnsi="Times New Roman" w:cs="Times New Roman"/>
          <w:sz w:val="24"/>
        </w:rPr>
        <w:t xml:space="preserve"> </w:t>
      </w:r>
      <w:proofErr w:type="spellStart"/>
      <w:r>
        <w:rPr>
          <w:rFonts w:ascii="Times New Roman" w:hAnsi="Times New Roman" w:cs="Times New Roman"/>
          <w:sz w:val="24"/>
        </w:rPr>
        <w:t>pripisati</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državi</w:t>
      </w:r>
      <w:proofErr w:type="spellEnd"/>
      <w:r>
        <w:rPr>
          <w:rFonts w:ascii="Times New Roman" w:hAnsi="Times New Roman" w:cs="Times New Roman"/>
          <w:sz w:val="24"/>
        </w:rPr>
        <w:t xml:space="preserve">. Pod </w:t>
      </w:r>
      <w:proofErr w:type="spellStart"/>
      <w:r>
        <w:rPr>
          <w:rFonts w:ascii="Times New Roman" w:hAnsi="Times New Roman" w:cs="Times New Roman"/>
          <w:sz w:val="24"/>
        </w:rPr>
        <w:t>državnim</w:t>
      </w:r>
      <w:proofErr w:type="spellEnd"/>
      <w:r>
        <w:rPr>
          <w:rFonts w:ascii="Times New Roman" w:hAnsi="Times New Roman" w:cs="Times New Roman"/>
          <w:sz w:val="24"/>
        </w:rPr>
        <w:t xml:space="preserve"> </w:t>
      </w:r>
      <w:proofErr w:type="spellStart"/>
      <w:r>
        <w:rPr>
          <w:rFonts w:ascii="Times New Roman" w:hAnsi="Times New Roman" w:cs="Times New Roman"/>
          <w:sz w:val="24"/>
        </w:rPr>
        <w:t>sredstvima</w:t>
      </w:r>
      <w:proofErr w:type="spellEnd"/>
      <w:r>
        <w:rPr>
          <w:rFonts w:ascii="Times New Roman" w:hAnsi="Times New Roman" w:cs="Times New Roman"/>
          <w:sz w:val="24"/>
        </w:rPr>
        <w:t xml:space="preserve"> </w:t>
      </w:r>
      <w:proofErr w:type="spellStart"/>
      <w:r>
        <w:rPr>
          <w:rFonts w:ascii="Times New Roman" w:hAnsi="Times New Roman" w:cs="Times New Roman"/>
          <w:sz w:val="24"/>
        </w:rPr>
        <w:t>smatraju</w:t>
      </w:r>
      <w:proofErr w:type="spellEnd"/>
      <w:r>
        <w:rPr>
          <w:rFonts w:ascii="Times New Roman" w:hAnsi="Times New Roman" w:cs="Times New Roman"/>
          <w:sz w:val="24"/>
        </w:rPr>
        <w:t xml:space="preserve"> se, </w:t>
      </w:r>
      <w:proofErr w:type="spellStart"/>
      <w:r>
        <w:rPr>
          <w:rFonts w:ascii="Times New Roman" w:hAnsi="Times New Roman" w:cs="Times New Roman"/>
          <w:sz w:val="24"/>
        </w:rPr>
        <w:t>kako</w:t>
      </w:r>
      <w:proofErr w:type="spellEnd"/>
      <w:r>
        <w:rPr>
          <w:rFonts w:ascii="Times New Roman" w:hAnsi="Times New Roman" w:cs="Times New Roman"/>
          <w:sz w:val="24"/>
        </w:rPr>
        <w:t xml:space="preserve"> </w:t>
      </w:r>
      <w:proofErr w:type="spellStart"/>
      <w:r>
        <w:rPr>
          <w:rFonts w:ascii="Times New Roman" w:hAnsi="Times New Roman" w:cs="Times New Roman"/>
          <w:sz w:val="24"/>
        </w:rPr>
        <w:t>sredstva</w:t>
      </w:r>
      <w:proofErr w:type="spellEnd"/>
      <w:r>
        <w:rPr>
          <w:rFonts w:ascii="Times New Roman" w:hAnsi="Times New Roman" w:cs="Times New Roman"/>
          <w:sz w:val="24"/>
        </w:rPr>
        <w:t xml:space="preserve"> </w:t>
      </w:r>
      <w:proofErr w:type="spellStart"/>
      <w:r>
        <w:rPr>
          <w:rFonts w:ascii="Times New Roman" w:hAnsi="Times New Roman" w:cs="Times New Roman"/>
          <w:sz w:val="24"/>
        </w:rPr>
        <w:t>iz</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državnog</w:t>
      </w:r>
      <w:proofErr w:type="spellEnd"/>
      <w:r>
        <w:rPr>
          <w:rFonts w:ascii="Times New Roman" w:hAnsi="Times New Roman" w:cs="Times New Roman"/>
          <w:sz w:val="24"/>
        </w:rPr>
        <w:t xml:space="preserve"> </w:t>
      </w:r>
      <w:proofErr w:type="spellStart"/>
      <w:r>
        <w:rPr>
          <w:rFonts w:ascii="Times New Roman" w:hAnsi="Times New Roman" w:cs="Times New Roman"/>
          <w:sz w:val="24"/>
        </w:rPr>
        <w:t>proračuna</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države</w:t>
      </w:r>
      <w:proofErr w:type="spellEnd"/>
      <w:r>
        <w:rPr>
          <w:rFonts w:ascii="Times New Roman" w:hAnsi="Times New Roman" w:cs="Times New Roman"/>
          <w:sz w:val="24"/>
        </w:rPr>
        <w:t xml:space="preserve"> </w:t>
      </w:r>
      <w:proofErr w:type="spellStart"/>
      <w:r>
        <w:rPr>
          <w:rFonts w:ascii="Times New Roman" w:hAnsi="Times New Roman" w:cs="Times New Roman"/>
          <w:sz w:val="24"/>
        </w:rPr>
        <w:t>članice</w:t>
      </w:r>
      <w:proofErr w:type="spellEnd"/>
      <w:r>
        <w:rPr>
          <w:rFonts w:ascii="Times New Roman" w:hAnsi="Times New Roman" w:cs="Times New Roman"/>
          <w:sz w:val="24"/>
        </w:rPr>
        <w:t xml:space="preserve">, </w:t>
      </w:r>
      <w:proofErr w:type="spellStart"/>
      <w:r>
        <w:rPr>
          <w:rFonts w:ascii="Times New Roman" w:hAnsi="Times New Roman" w:cs="Times New Roman"/>
          <w:sz w:val="24"/>
        </w:rPr>
        <w:t>tako</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ona</w:t>
      </w:r>
      <w:proofErr w:type="spellEnd"/>
      <w:r>
        <w:rPr>
          <w:rFonts w:ascii="Times New Roman" w:hAnsi="Times New Roman" w:cs="Times New Roman"/>
          <w:sz w:val="24"/>
        </w:rPr>
        <w:t xml:space="preserve"> </w:t>
      </w:r>
      <w:proofErr w:type="spellStart"/>
      <w:r>
        <w:rPr>
          <w:rFonts w:ascii="Times New Roman" w:hAnsi="Times New Roman" w:cs="Times New Roman"/>
          <w:sz w:val="24"/>
        </w:rPr>
        <w:t>iz</w:t>
      </w:r>
      <w:proofErr w:type="spellEnd"/>
      <w:r>
        <w:rPr>
          <w:rFonts w:ascii="Times New Roman" w:hAnsi="Times New Roman" w:cs="Times New Roman"/>
          <w:sz w:val="24"/>
        </w:rPr>
        <w:t xml:space="preserve"> EU </w:t>
      </w:r>
      <w:proofErr w:type="spellStart"/>
      <w:r>
        <w:rPr>
          <w:rFonts w:ascii="Times New Roman" w:hAnsi="Times New Roman" w:cs="Times New Roman"/>
          <w:sz w:val="24"/>
        </w:rPr>
        <w:t>fondova</w:t>
      </w:r>
      <w:proofErr w:type="spellEnd"/>
      <w:r>
        <w:rPr>
          <w:rFonts w:ascii="Times New Roman" w:hAnsi="Times New Roman" w:cs="Times New Roman"/>
          <w:sz w:val="24"/>
        </w:rPr>
        <w:t xml:space="preserve">, </w:t>
      </w:r>
      <w:proofErr w:type="spellStart"/>
      <w:r>
        <w:rPr>
          <w:rFonts w:ascii="Times New Roman" w:hAnsi="Times New Roman" w:cs="Times New Roman"/>
          <w:sz w:val="24"/>
        </w:rPr>
        <w:t>proračuna</w:t>
      </w:r>
      <w:proofErr w:type="spellEnd"/>
      <w:r>
        <w:rPr>
          <w:rFonts w:ascii="Times New Roman" w:hAnsi="Times New Roman" w:cs="Times New Roman"/>
          <w:sz w:val="24"/>
        </w:rPr>
        <w:t xml:space="preserve"> </w:t>
      </w:r>
      <w:proofErr w:type="spellStart"/>
      <w:r>
        <w:rPr>
          <w:rFonts w:ascii="Times New Roman" w:hAnsi="Times New Roman" w:cs="Times New Roman"/>
          <w:sz w:val="24"/>
        </w:rPr>
        <w:t>jedinica</w:t>
      </w:r>
      <w:proofErr w:type="spellEnd"/>
      <w:r>
        <w:rPr>
          <w:rFonts w:ascii="Times New Roman" w:hAnsi="Times New Roman" w:cs="Times New Roman"/>
          <w:sz w:val="24"/>
        </w:rPr>
        <w:t xml:space="preserve"> </w:t>
      </w:r>
      <w:proofErr w:type="spellStart"/>
      <w:r>
        <w:rPr>
          <w:rFonts w:ascii="Times New Roman" w:hAnsi="Times New Roman" w:cs="Times New Roman"/>
          <w:sz w:val="24"/>
        </w:rPr>
        <w:t>lokalne</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regionalne</w:t>
      </w:r>
      <w:proofErr w:type="spellEnd"/>
      <w:r>
        <w:rPr>
          <w:rFonts w:ascii="Times New Roman" w:hAnsi="Times New Roman" w:cs="Times New Roman"/>
          <w:sz w:val="24"/>
        </w:rPr>
        <w:t xml:space="preserve"> </w:t>
      </w:r>
      <w:proofErr w:type="spellStart"/>
      <w:r>
        <w:rPr>
          <w:rFonts w:ascii="Times New Roman" w:hAnsi="Times New Roman" w:cs="Times New Roman"/>
          <w:sz w:val="24"/>
        </w:rPr>
        <w:t>samouprave</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državnih</w:t>
      </w:r>
      <w:proofErr w:type="spellEnd"/>
      <w:r>
        <w:rPr>
          <w:rFonts w:ascii="Times New Roman" w:hAnsi="Times New Roman" w:cs="Times New Roman"/>
          <w:sz w:val="24"/>
        </w:rPr>
        <w:t xml:space="preserve"> </w:t>
      </w:r>
      <w:proofErr w:type="spellStart"/>
      <w:r>
        <w:rPr>
          <w:rFonts w:ascii="Times New Roman" w:hAnsi="Times New Roman" w:cs="Times New Roman"/>
          <w:sz w:val="24"/>
        </w:rPr>
        <w:t>agencija</w:t>
      </w:r>
      <w:proofErr w:type="spellEnd"/>
      <w:r>
        <w:rPr>
          <w:rFonts w:ascii="Times New Roman" w:hAnsi="Times New Roman" w:cs="Times New Roman"/>
          <w:sz w:val="24"/>
        </w:rPr>
        <w:t xml:space="preserve"> </w:t>
      </w:r>
      <w:proofErr w:type="spellStart"/>
      <w:r>
        <w:rPr>
          <w:rFonts w:ascii="Times New Roman" w:hAnsi="Times New Roman" w:cs="Times New Roman"/>
          <w:sz w:val="24"/>
        </w:rPr>
        <w:t>ili</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državnih</w:t>
      </w:r>
      <w:proofErr w:type="spellEnd"/>
      <w:r>
        <w:rPr>
          <w:rFonts w:ascii="Times New Roman" w:hAnsi="Times New Roman" w:cs="Times New Roman"/>
          <w:sz w:val="24"/>
        </w:rPr>
        <w:t xml:space="preserve"> </w:t>
      </w:r>
      <w:proofErr w:type="spellStart"/>
      <w:r>
        <w:rPr>
          <w:rFonts w:ascii="Times New Roman" w:hAnsi="Times New Roman" w:cs="Times New Roman"/>
          <w:sz w:val="24"/>
        </w:rPr>
        <w:t>trgovačkih</w:t>
      </w:r>
      <w:proofErr w:type="spellEnd"/>
      <w:r>
        <w:rPr>
          <w:rFonts w:ascii="Times New Roman" w:hAnsi="Times New Roman" w:cs="Times New Roman"/>
          <w:sz w:val="24"/>
        </w:rPr>
        <w:t xml:space="preserve"> </w:t>
      </w:r>
      <w:proofErr w:type="spellStart"/>
      <w:r>
        <w:rPr>
          <w:rFonts w:ascii="Times New Roman" w:hAnsi="Times New Roman" w:cs="Times New Roman"/>
          <w:sz w:val="24"/>
        </w:rPr>
        <w:t>društava</w:t>
      </w:r>
      <w:proofErr w:type="spellEnd"/>
      <w:r>
        <w:rPr>
          <w:rFonts w:ascii="Times New Roman" w:hAnsi="Times New Roman" w:cs="Times New Roman"/>
          <w:sz w:val="24"/>
        </w:rPr>
        <w:t xml:space="preserve"> </w:t>
      </w:r>
      <w:proofErr w:type="spellStart"/>
      <w:r>
        <w:rPr>
          <w:rFonts w:ascii="Times New Roman" w:hAnsi="Times New Roman" w:cs="Times New Roman"/>
          <w:sz w:val="24"/>
        </w:rPr>
        <w:t>koja</w:t>
      </w:r>
      <w:proofErr w:type="spellEnd"/>
      <w:r>
        <w:rPr>
          <w:rFonts w:ascii="Times New Roman" w:hAnsi="Times New Roman" w:cs="Times New Roman"/>
          <w:sz w:val="24"/>
        </w:rPr>
        <w:t xml:space="preserve"> </w:t>
      </w:r>
      <w:proofErr w:type="spellStart"/>
      <w:r>
        <w:rPr>
          <w:rFonts w:ascii="Times New Roman" w:hAnsi="Times New Roman" w:cs="Times New Roman"/>
          <w:sz w:val="24"/>
        </w:rPr>
        <w:t>raspolažu</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državnim</w:t>
      </w:r>
      <w:proofErr w:type="spellEnd"/>
      <w:r>
        <w:rPr>
          <w:rFonts w:ascii="Times New Roman" w:hAnsi="Times New Roman" w:cs="Times New Roman"/>
          <w:sz w:val="24"/>
        </w:rPr>
        <w:t xml:space="preserve"> </w:t>
      </w:r>
      <w:proofErr w:type="spellStart"/>
      <w:r>
        <w:rPr>
          <w:rFonts w:ascii="Times New Roman" w:hAnsi="Times New Roman" w:cs="Times New Roman"/>
          <w:sz w:val="24"/>
        </w:rPr>
        <w:t>sredstvima</w:t>
      </w:r>
      <w:proofErr w:type="spellEnd"/>
      <w:r>
        <w:rPr>
          <w:rFonts w:ascii="Times New Roman" w:hAnsi="Times New Roman" w:cs="Times New Roman"/>
          <w:sz w:val="24"/>
        </w:rPr>
        <w:t xml:space="preserve">; za </w:t>
      </w:r>
      <w:proofErr w:type="spellStart"/>
      <w:r>
        <w:rPr>
          <w:rFonts w:ascii="Times New Roman" w:hAnsi="Times New Roman" w:cs="Times New Roman"/>
          <w:sz w:val="24"/>
        </w:rPr>
        <w:t>postojanje</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državne</w:t>
      </w:r>
      <w:proofErr w:type="spellEnd"/>
      <w:r>
        <w:rPr>
          <w:rFonts w:ascii="Times New Roman" w:hAnsi="Times New Roman" w:cs="Times New Roman"/>
          <w:sz w:val="24"/>
        </w:rPr>
        <w:t xml:space="preserve"> </w:t>
      </w:r>
      <w:proofErr w:type="spellStart"/>
      <w:r>
        <w:rPr>
          <w:rFonts w:ascii="Times New Roman" w:hAnsi="Times New Roman" w:cs="Times New Roman"/>
          <w:sz w:val="24"/>
        </w:rPr>
        <w:t>potpore</w:t>
      </w:r>
      <w:proofErr w:type="spellEnd"/>
      <w:r>
        <w:rPr>
          <w:rFonts w:ascii="Times New Roman" w:hAnsi="Times New Roman" w:cs="Times New Roman"/>
          <w:sz w:val="24"/>
        </w:rPr>
        <w:t xml:space="preserve"> </w:t>
      </w:r>
      <w:proofErr w:type="spellStart"/>
      <w:r>
        <w:rPr>
          <w:rFonts w:ascii="Times New Roman" w:hAnsi="Times New Roman" w:cs="Times New Roman"/>
          <w:sz w:val="24"/>
        </w:rPr>
        <w:t>nije</w:t>
      </w:r>
      <w:proofErr w:type="spellEnd"/>
      <w:r>
        <w:rPr>
          <w:rFonts w:ascii="Times New Roman" w:hAnsi="Times New Roman" w:cs="Times New Roman"/>
          <w:sz w:val="24"/>
        </w:rPr>
        <w:t xml:space="preserve"> </w:t>
      </w:r>
      <w:proofErr w:type="spellStart"/>
      <w:r>
        <w:rPr>
          <w:rFonts w:ascii="Times New Roman" w:hAnsi="Times New Roman" w:cs="Times New Roman"/>
          <w:sz w:val="24"/>
        </w:rPr>
        <w:t>važan</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organizacijski</w:t>
      </w:r>
      <w:proofErr w:type="spellEnd"/>
      <w:r>
        <w:rPr>
          <w:rFonts w:ascii="Times New Roman" w:hAnsi="Times New Roman" w:cs="Times New Roman"/>
          <w:sz w:val="24"/>
        </w:rPr>
        <w:t xml:space="preserve"> </w:t>
      </w:r>
      <w:proofErr w:type="spellStart"/>
      <w:r>
        <w:rPr>
          <w:rFonts w:ascii="Times New Roman" w:hAnsi="Times New Roman" w:cs="Times New Roman"/>
          <w:sz w:val="24"/>
        </w:rPr>
        <w:t>ili</w:t>
      </w:r>
      <w:proofErr w:type="spellEnd"/>
      <w:r>
        <w:rPr>
          <w:rFonts w:ascii="Times New Roman" w:hAnsi="Times New Roman" w:cs="Times New Roman"/>
          <w:sz w:val="24"/>
        </w:rPr>
        <w:t xml:space="preserve"> </w:t>
      </w:r>
      <w:proofErr w:type="spellStart"/>
      <w:r>
        <w:rPr>
          <w:rFonts w:ascii="Times New Roman" w:hAnsi="Times New Roman" w:cs="Times New Roman"/>
          <w:sz w:val="24"/>
        </w:rPr>
        <w:t>pravni</w:t>
      </w:r>
      <w:proofErr w:type="spellEnd"/>
      <w:r>
        <w:rPr>
          <w:rFonts w:ascii="Times New Roman" w:hAnsi="Times New Roman" w:cs="Times New Roman"/>
          <w:sz w:val="24"/>
        </w:rPr>
        <w:t xml:space="preserve"> </w:t>
      </w:r>
      <w:proofErr w:type="spellStart"/>
      <w:r>
        <w:rPr>
          <w:rFonts w:ascii="Times New Roman" w:hAnsi="Times New Roman" w:cs="Times New Roman"/>
          <w:sz w:val="24"/>
        </w:rPr>
        <w:t>oblik</w:t>
      </w:r>
      <w:proofErr w:type="spellEnd"/>
      <w:r>
        <w:rPr>
          <w:rFonts w:ascii="Times New Roman" w:hAnsi="Times New Roman" w:cs="Times New Roman"/>
          <w:sz w:val="24"/>
        </w:rPr>
        <w:t xml:space="preserve"> </w:t>
      </w:r>
      <w:proofErr w:type="spellStart"/>
      <w:r>
        <w:rPr>
          <w:rFonts w:ascii="Times New Roman" w:hAnsi="Times New Roman" w:cs="Times New Roman"/>
          <w:sz w:val="24"/>
        </w:rPr>
        <w:t>korisnika</w:t>
      </w:r>
      <w:proofErr w:type="spellEnd"/>
      <w:r>
        <w:rPr>
          <w:rFonts w:ascii="Times New Roman" w:hAnsi="Times New Roman" w:cs="Times New Roman"/>
          <w:sz w:val="24"/>
        </w:rPr>
        <w:t xml:space="preserve">, </w:t>
      </w:r>
      <w:proofErr w:type="spellStart"/>
      <w:r>
        <w:rPr>
          <w:rFonts w:ascii="Times New Roman" w:hAnsi="Times New Roman" w:cs="Times New Roman"/>
          <w:sz w:val="24"/>
        </w:rPr>
        <w:t>nego</w:t>
      </w:r>
      <w:proofErr w:type="spellEnd"/>
      <w:r>
        <w:rPr>
          <w:rFonts w:ascii="Times New Roman" w:hAnsi="Times New Roman" w:cs="Times New Roman"/>
          <w:sz w:val="24"/>
        </w:rPr>
        <w:t xml:space="preserve"> je </w:t>
      </w:r>
      <w:proofErr w:type="spellStart"/>
      <w:r>
        <w:rPr>
          <w:rFonts w:ascii="Times New Roman" w:hAnsi="Times New Roman" w:cs="Times New Roman"/>
          <w:sz w:val="24"/>
        </w:rPr>
        <w:t>važna</w:t>
      </w:r>
      <w:proofErr w:type="spellEnd"/>
      <w:r>
        <w:rPr>
          <w:rFonts w:ascii="Times New Roman" w:hAnsi="Times New Roman" w:cs="Times New Roman"/>
          <w:sz w:val="24"/>
        </w:rPr>
        <w:t xml:space="preserve"> </w:t>
      </w:r>
      <w:proofErr w:type="spellStart"/>
      <w:r>
        <w:rPr>
          <w:rFonts w:ascii="Times New Roman" w:hAnsi="Times New Roman" w:cs="Times New Roman"/>
          <w:sz w:val="24"/>
        </w:rPr>
        <w:t>priroda</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način</w:t>
      </w:r>
      <w:proofErr w:type="spellEnd"/>
      <w:r>
        <w:rPr>
          <w:rFonts w:ascii="Times New Roman" w:hAnsi="Times New Roman" w:cs="Times New Roman"/>
          <w:sz w:val="24"/>
        </w:rPr>
        <w:t xml:space="preserve"> </w:t>
      </w:r>
      <w:proofErr w:type="spellStart"/>
      <w:r>
        <w:rPr>
          <w:rFonts w:ascii="Times New Roman" w:hAnsi="Times New Roman" w:cs="Times New Roman"/>
          <w:sz w:val="24"/>
        </w:rPr>
        <w:t>obavljanja</w:t>
      </w:r>
      <w:proofErr w:type="spellEnd"/>
      <w:r>
        <w:rPr>
          <w:rFonts w:ascii="Times New Roman" w:hAnsi="Times New Roman" w:cs="Times New Roman"/>
          <w:sz w:val="24"/>
        </w:rPr>
        <w:t xml:space="preserve"> </w:t>
      </w:r>
      <w:proofErr w:type="spellStart"/>
      <w:r>
        <w:rPr>
          <w:rFonts w:ascii="Times New Roman" w:hAnsi="Times New Roman" w:cs="Times New Roman"/>
          <w:sz w:val="24"/>
        </w:rPr>
        <w:t>određene</w:t>
      </w:r>
      <w:proofErr w:type="spellEnd"/>
      <w:r>
        <w:rPr>
          <w:rFonts w:ascii="Times New Roman" w:hAnsi="Times New Roman" w:cs="Times New Roman"/>
          <w:sz w:val="24"/>
        </w:rPr>
        <w:t xml:space="preserve"> </w:t>
      </w:r>
      <w:proofErr w:type="spellStart"/>
      <w:r>
        <w:rPr>
          <w:rFonts w:ascii="Times New Roman" w:hAnsi="Times New Roman" w:cs="Times New Roman"/>
          <w:sz w:val="24"/>
        </w:rPr>
        <w:t>aktivnosti</w:t>
      </w:r>
      <w:proofErr w:type="spellEnd"/>
    </w:p>
    <w:p w14:paraId="58D4AC2E" w14:textId="77777777" w:rsidR="00793668" w:rsidRDefault="00793668" w:rsidP="00793668">
      <w:pPr>
        <w:pStyle w:val="Odlomakpopisa"/>
        <w:numPr>
          <w:ilvl w:val="0"/>
          <w:numId w:val="47"/>
        </w:numPr>
        <w:spacing w:after="0" w:line="240" w:lineRule="auto"/>
        <w:ind w:left="426" w:hanging="284"/>
        <w:jc w:val="both"/>
        <w:rPr>
          <w:rFonts w:ascii="Times New Roman" w:hAnsi="Times New Roman" w:cs="Times New Roman"/>
          <w:b/>
          <w:sz w:val="24"/>
        </w:rPr>
      </w:pPr>
      <w:proofErr w:type="spellStart"/>
      <w:r>
        <w:rPr>
          <w:rFonts w:ascii="Times New Roman" w:hAnsi="Times New Roman" w:cs="Times New Roman"/>
          <w:sz w:val="24"/>
        </w:rPr>
        <w:t>mjera</w:t>
      </w:r>
      <w:proofErr w:type="spellEnd"/>
      <w:r>
        <w:rPr>
          <w:rFonts w:ascii="Times New Roman" w:hAnsi="Times New Roman" w:cs="Times New Roman"/>
          <w:sz w:val="24"/>
        </w:rPr>
        <w:t xml:space="preserve"> </w:t>
      </w:r>
      <w:proofErr w:type="spellStart"/>
      <w:r>
        <w:rPr>
          <w:rFonts w:ascii="Times New Roman" w:hAnsi="Times New Roman" w:cs="Times New Roman"/>
          <w:sz w:val="24"/>
        </w:rPr>
        <w:t>pruža</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ekonomsku</w:t>
      </w:r>
      <w:proofErr w:type="spellEnd"/>
      <w:r>
        <w:rPr>
          <w:rFonts w:ascii="Times New Roman" w:hAnsi="Times New Roman" w:cs="Times New Roman"/>
          <w:sz w:val="24"/>
        </w:rPr>
        <w:t xml:space="preserve"> </w:t>
      </w:r>
      <w:proofErr w:type="spellStart"/>
      <w:r>
        <w:rPr>
          <w:rFonts w:ascii="Times New Roman" w:hAnsi="Times New Roman" w:cs="Times New Roman"/>
          <w:sz w:val="24"/>
        </w:rPr>
        <w:t>prednost</w:t>
      </w:r>
      <w:proofErr w:type="spellEnd"/>
      <w:r>
        <w:rPr>
          <w:rFonts w:ascii="Times New Roman" w:hAnsi="Times New Roman" w:cs="Times New Roman"/>
          <w:sz w:val="24"/>
        </w:rPr>
        <w:t xml:space="preserve"> </w:t>
      </w:r>
      <w:proofErr w:type="spellStart"/>
      <w:r>
        <w:rPr>
          <w:rFonts w:ascii="Times New Roman" w:hAnsi="Times New Roman" w:cs="Times New Roman"/>
          <w:sz w:val="24"/>
        </w:rPr>
        <w:t>određenom</w:t>
      </w:r>
      <w:proofErr w:type="spellEnd"/>
      <w:r>
        <w:rPr>
          <w:rFonts w:ascii="Times New Roman" w:hAnsi="Times New Roman" w:cs="Times New Roman"/>
          <w:sz w:val="24"/>
        </w:rPr>
        <w:t xml:space="preserve"> </w:t>
      </w:r>
      <w:proofErr w:type="spellStart"/>
      <w:r>
        <w:rPr>
          <w:rFonts w:ascii="Times New Roman" w:hAnsi="Times New Roman" w:cs="Times New Roman"/>
          <w:sz w:val="24"/>
        </w:rPr>
        <w:t>proizvodu</w:t>
      </w:r>
      <w:proofErr w:type="spellEnd"/>
      <w:r>
        <w:rPr>
          <w:rFonts w:ascii="Times New Roman" w:hAnsi="Times New Roman" w:cs="Times New Roman"/>
          <w:sz w:val="24"/>
        </w:rPr>
        <w:t xml:space="preserve">, </w:t>
      </w:r>
      <w:proofErr w:type="spellStart"/>
      <w:r>
        <w:rPr>
          <w:rFonts w:ascii="Times New Roman" w:hAnsi="Times New Roman" w:cs="Times New Roman"/>
          <w:sz w:val="24"/>
        </w:rPr>
        <w:t>poduzetniku</w:t>
      </w:r>
      <w:proofErr w:type="spellEnd"/>
      <w:r>
        <w:rPr>
          <w:rFonts w:ascii="Times New Roman" w:hAnsi="Times New Roman" w:cs="Times New Roman"/>
          <w:sz w:val="24"/>
        </w:rPr>
        <w:t xml:space="preserve">, </w:t>
      </w:r>
      <w:proofErr w:type="spellStart"/>
      <w:r>
        <w:rPr>
          <w:rFonts w:ascii="Times New Roman" w:hAnsi="Times New Roman" w:cs="Times New Roman"/>
          <w:sz w:val="24"/>
        </w:rPr>
        <w:t>sektoru</w:t>
      </w:r>
      <w:proofErr w:type="spellEnd"/>
      <w:r>
        <w:rPr>
          <w:rFonts w:ascii="Times New Roman" w:hAnsi="Times New Roman" w:cs="Times New Roman"/>
          <w:sz w:val="24"/>
        </w:rPr>
        <w:t xml:space="preserve"> </w:t>
      </w:r>
      <w:proofErr w:type="spellStart"/>
      <w:r>
        <w:rPr>
          <w:rFonts w:ascii="Times New Roman" w:hAnsi="Times New Roman" w:cs="Times New Roman"/>
          <w:sz w:val="24"/>
        </w:rPr>
        <w:t>ili</w:t>
      </w:r>
      <w:proofErr w:type="spellEnd"/>
      <w:r>
        <w:rPr>
          <w:rFonts w:ascii="Times New Roman" w:hAnsi="Times New Roman" w:cs="Times New Roman"/>
          <w:sz w:val="24"/>
        </w:rPr>
        <w:t xml:space="preserve"> </w:t>
      </w:r>
      <w:proofErr w:type="spellStart"/>
      <w:r>
        <w:rPr>
          <w:rFonts w:ascii="Times New Roman" w:hAnsi="Times New Roman" w:cs="Times New Roman"/>
          <w:sz w:val="24"/>
        </w:rPr>
        <w:t>regiji</w:t>
      </w:r>
      <w:proofErr w:type="spellEnd"/>
      <w:r>
        <w:rPr>
          <w:rFonts w:ascii="Times New Roman" w:hAnsi="Times New Roman" w:cs="Times New Roman"/>
          <w:sz w:val="24"/>
        </w:rPr>
        <w:t xml:space="preserve">, </w:t>
      </w:r>
      <w:proofErr w:type="spellStart"/>
      <w:r>
        <w:rPr>
          <w:rFonts w:ascii="Times New Roman" w:hAnsi="Times New Roman" w:cs="Times New Roman"/>
          <w:sz w:val="24"/>
        </w:rPr>
        <w:t>koju</w:t>
      </w:r>
      <w:proofErr w:type="spellEnd"/>
      <w:r>
        <w:rPr>
          <w:rFonts w:ascii="Times New Roman" w:hAnsi="Times New Roman" w:cs="Times New Roman"/>
          <w:sz w:val="24"/>
        </w:rPr>
        <w:t xml:space="preserve"> </w:t>
      </w:r>
      <w:proofErr w:type="spellStart"/>
      <w:r>
        <w:rPr>
          <w:rFonts w:ascii="Times New Roman" w:hAnsi="Times New Roman" w:cs="Times New Roman"/>
          <w:sz w:val="24"/>
        </w:rPr>
        <w:t>oni</w:t>
      </w:r>
      <w:proofErr w:type="spellEnd"/>
      <w:r>
        <w:rPr>
          <w:rFonts w:ascii="Times New Roman" w:hAnsi="Times New Roman" w:cs="Times New Roman"/>
          <w:sz w:val="24"/>
        </w:rPr>
        <w:t xml:space="preserve"> ne bi </w:t>
      </w:r>
      <w:proofErr w:type="spellStart"/>
      <w:r>
        <w:rPr>
          <w:rFonts w:ascii="Times New Roman" w:hAnsi="Times New Roman" w:cs="Times New Roman"/>
          <w:sz w:val="24"/>
        </w:rPr>
        <w:t>ostvarili</w:t>
      </w:r>
      <w:proofErr w:type="spellEnd"/>
      <w:r>
        <w:rPr>
          <w:rFonts w:ascii="Times New Roman" w:hAnsi="Times New Roman" w:cs="Times New Roman"/>
          <w:sz w:val="24"/>
        </w:rPr>
        <w:t xml:space="preserve"> u </w:t>
      </w:r>
      <w:proofErr w:type="spellStart"/>
      <w:r>
        <w:rPr>
          <w:rFonts w:ascii="Times New Roman" w:hAnsi="Times New Roman" w:cs="Times New Roman"/>
          <w:sz w:val="24"/>
        </w:rPr>
        <w:t>normalnim</w:t>
      </w:r>
      <w:proofErr w:type="spellEnd"/>
      <w:r>
        <w:rPr>
          <w:rFonts w:ascii="Times New Roman" w:hAnsi="Times New Roman" w:cs="Times New Roman"/>
          <w:sz w:val="24"/>
        </w:rPr>
        <w:t xml:space="preserve"> </w:t>
      </w:r>
      <w:proofErr w:type="spellStart"/>
      <w:r>
        <w:rPr>
          <w:rFonts w:ascii="Times New Roman" w:hAnsi="Times New Roman" w:cs="Times New Roman"/>
          <w:sz w:val="24"/>
        </w:rPr>
        <w:t>tržišnim</w:t>
      </w:r>
      <w:proofErr w:type="spellEnd"/>
      <w:r>
        <w:rPr>
          <w:rFonts w:ascii="Times New Roman" w:hAnsi="Times New Roman" w:cs="Times New Roman"/>
          <w:sz w:val="24"/>
        </w:rPr>
        <w:t xml:space="preserve"> </w:t>
      </w:r>
      <w:proofErr w:type="spellStart"/>
      <w:r>
        <w:rPr>
          <w:rFonts w:ascii="Times New Roman" w:hAnsi="Times New Roman" w:cs="Times New Roman"/>
          <w:sz w:val="24"/>
        </w:rPr>
        <w:t>uvjetima</w:t>
      </w:r>
      <w:proofErr w:type="spellEnd"/>
      <w:r>
        <w:rPr>
          <w:rFonts w:ascii="Times New Roman" w:hAnsi="Times New Roman" w:cs="Times New Roman"/>
          <w:sz w:val="24"/>
        </w:rPr>
        <w:t xml:space="preserve">; </w:t>
      </w:r>
      <w:proofErr w:type="spellStart"/>
      <w:r>
        <w:rPr>
          <w:rFonts w:ascii="Times New Roman" w:hAnsi="Times New Roman" w:cs="Times New Roman"/>
          <w:sz w:val="24"/>
        </w:rPr>
        <w:t>ovdje</w:t>
      </w:r>
      <w:proofErr w:type="spellEnd"/>
      <w:r>
        <w:rPr>
          <w:rFonts w:ascii="Times New Roman" w:hAnsi="Times New Roman" w:cs="Times New Roman"/>
          <w:sz w:val="24"/>
        </w:rPr>
        <w:t xml:space="preserve"> se </w:t>
      </w:r>
      <w:proofErr w:type="spellStart"/>
      <w:r>
        <w:rPr>
          <w:rFonts w:ascii="Times New Roman" w:hAnsi="Times New Roman" w:cs="Times New Roman"/>
          <w:sz w:val="24"/>
        </w:rPr>
        <w:t>ocjenjuje</w:t>
      </w:r>
      <w:proofErr w:type="spellEnd"/>
      <w:r>
        <w:rPr>
          <w:rFonts w:ascii="Times New Roman" w:hAnsi="Times New Roman" w:cs="Times New Roman"/>
          <w:sz w:val="24"/>
        </w:rPr>
        <w:t xml:space="preserve"> </w:t>
      </w:r>
      <w:proofErr w:type="spellStart"/>
      <w:r>
        <w:rPr>
          <w:rFonts w:ascii="Times New Roman" w:hAnsi="Times New Roman" w:cs="Times New Roman"/>
          <w:sz w:val="24"/>
        </w:rPr>
        <w:t>učinak</w:t>
      </w:r>
      <w:proofErr w:type="spellEnd"/>
      <w:r>
        <w:rPr>
          <w:rFonts w:ascii="Times New Roman" w:hAnsi="Times New Roman" w:cs="Times New Roman"/>
          <w:sz w:val="24"/>
        </w:rPr>
        <w:t xml:space="preserve"> </w:t>
      </w:r>
      <w:proofErr w:type="spellStart"/>
      <w:r>
        <w:rPr>
          <w:rFonts w:ascii="Times New Roman" w:hAnsi="Times New Roman" w:cs="Times New Roman"/>
          <w:sz w:val="24"/>
        </w:rPr>
        <w:t>mjere</w:t>
      </w:r>
      <w:proofErr w:type="spellEnd"/>
      <w:r>
        <w:rPr>
          <w:rFonts w:ascii="Times New Roman" w:hAnsi="Times New Roman" w:cs="Times New Roman"/>
          <w:sz w:val="24"/>
        </w:rPr>
        <w:t xml:space="preserve"> </w:t>
      </w:r>
      <w:proofErr w:type="spellStart"/>
      <w:r>
        <w:rPr>
          <w:rFonts w:ascii="Times New Roman" w:hAnsi="Times New Roman" w:cs="Times New Roman"/>
          <w:sz w:val="24"/>
        </w:rPr>
        <w:t>na</w:t>
      </w:r>
      <w:proofErr w:type="spellEnd"/>
      <w:r>
        <w:rPr>
          <w:rFonts w:ascii="Times New Roman" w:hAnsi="Times New Roman" w:cs="Times New Roman"/>
          <w:sz w:val="24"/>
        </w:rPr>
        <w:t xml:space="preserve"> </w:t>
      </w:r>
      <w:proofErr w:type="spellStart"/>
      <w:r>
        <w:rPr>
          <w:rFonts w:ascii="Times New Roman" w:hAnsi="Times New Roman" w:cs="Times New Roman"/>
          <w:sz w:val="24"/>
        </w:rPr>
        <w:t>poduzetnika</w:t>
      </w:r>
      <w:proofErr w:type="spellEnd"/>
      <w:r>
        <w:rPr>
          <w:rFonts w:ascii="Times New Roman" w:hAnsi="Times New Roman" w:cs="Times New Roman"/>
          <w:sz w:val="24"/>
        </w:rPr>
        <w:t xml:space="preserve">, a </w:t>
      </w:r>
      <w:proofErr w:type="spellStart"/>
      <w:r>
        <w:rPr>
          <w:rFonts w:ascii="Times New Roman" w:hAnsi="Times New Roman" w:cs="Times New Roman"/>
          <w:sz w:val="24"/>
        </w:rPr>
        <w:t>ne</w:t>
      </w:r>
      <w:proofErr w:type="spellEnd"/>
      <w:r>
        <w:rPr>
          <w:rFonts w:ascii="Times New Roman" w:hAnsi="Times New Roman" w:cs="Times New Roman"/>
          <w:sz w:val="24"/>
        </w:rPr>
        <w:t xml:space="preserve"> </w:t>
      </w:r>
      <w:proofErr w:type="spellStart"/>
      <w:r>
        <w:rPr>
          <w:rFonts w:ascii="Times New Roman" w:hAnsi="Times New Roman" w:cs="Times New Roman"/>
          <w:sz w:val="24"/>
        </w:rPr>
        <w:t>svrha</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cilj</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državne</w:t>
      </w:r>
      <w:proofErr w:type="spellEnd"/>
      <w:r>
        <w:rPr>
          <w:rFonts w:ascii="Times New Roman" w:hAnsi="Times New Roman" w:cs="Times New Roman"/>
          <w:sz w:val="24"/>
        </w:rPr>
        <w:t xml:space="preserve"> </w:t>
      </w:r>
      <w:proofErr w:type="spellStart"/>
      <w:r>
        <w:rPr>
          <w:rFonts w:ascii="Times New Roman" w:hAnsi="Times New Roman" w:cs="Times New Roman"/>
          <w:sz w:val="24"/>
        </w:rPr>
        <w:t>intervencije</w:t>
      </w:r>
      <w:proofErr w:type="spellEnd"/>
      <w:r>
        <w:rPr>
          <w:rFonts w:ascii="Times New Roman" w:hAnsi="Times New Roman" w:cs="Times New Roman"/>
          <w:sz w:val="24"/>
        </w:rPr>
        <w:t xml:space="preserve">. </w:t>
      </w:r>
      <w:proofErr w:type="spellStart"/>
      <w:r>
        <w:rPr>
          <w:rFonts w:ascii="Times New Roman" w:hAnsi="Times New Roman" w:cs="Times New Roman"/>
          <w:sz w:val="24"/>
        </w:rPr>
        <w:t>Relevantan</w:t>
      </w:r>
      <w:proofErr w:type="spellEnd"/>
      <w:r>
        <w:rPr>
          <w:rFonts w:ascii="Times New Roman" w:hAnsi="Times New Roman" w:cs="Times New Roman"/>
          <w:sz w:val="24"/>
        </w:rPr>
        <w:t xml:space="preserve"> je </w:t>
      </w:r>
      <w:proofErr w:type="spellStart"/>
      <w:r>
        <w:rPr>
          <w:rFonts w:ascii="Times New Roman" w:hAnsi="Times New Roman" w:cs="Times New Roman"/>
          <w:sz w:val="24"/>
        </w:rPr>
        <w:t>jedino</w:t>
      </w:r>
      <w:proofErr w:type="spellEnd"/>
      <w:r>
        <w:rPr>
          <w:rFonts w:ascii="Times New Roman" w:hAnsi="Times New Roman" w:cs="Times New Roman"/>
          <w:sz w:val="24"/>
        </w:rPr>
        <w:t xml:space="preserve"> </w:t>
      </w:r>
      <w:proofErr w:type="spellStart"/>
      <w:r>
        <w:rPr>
          <w:rFonts w:ascii="Times New Roman" w:hAnsi="Times New Roman" w:cs="Times New Roman"/>
          <w:sz w:val="24"/>
        </w:rPr>
        <w:t>učinak</w:t>
      </w:r>
      <w:proofErr w:type="spellEnd"/>
      <w:r>
        <w:rPr>
          <w:rFonts w:ascii="Times New Roman" w:hAnsi="Times New Roman" w:cs="Times New Roman"/>
          <w:sz w:val="24"/>
        </w:rPr>
        <w:t xml:space="preserve"> </w:t>
      </w:r>
      <w:proofErr w:type="spellStart"/>
      <w:r>
        <w:rPr>
          <w:rFonts w:ascii="Times New Roman" w:hAnsi="Times New Roman" w:cs="Times New Roman"/>
          <w:sz w:val="24"/>
        </w:rPr>
        <w:t>mjere</w:t>
      </w:r>
      <w:proofErr w:type="spellEnd"/>
      <w:r>
        <w:rPr>
          <w:rFonts w:ascii="Times New Roman" w:hAnsi="Times New Roman" w:cs="Times New Roman"/>
          <w:sz w:val="24"/>
        </w:rPr>
        <w:t xml:space="preserve"> </w:t>
      </w:r>
      <w:proofErr w:type="spellStart"/>
      <w:r>
        <w:rPr>
          <w:rFonts w:ascii="Times New Roman" w:hAnsi="Times New Roman" w:cs="Times New Roman"/>
          <w:sz w:val="24"/>
        </w:rPr>
        <w:t>na</w:t>
      </w:r>
      <w:proofErr w:type="spellEnd"/>
      <w:r>
        <w:rPr>
          <w:rFonts w:ascii="Times New Roman" w:hAnsi="Times New Roman" w:cs="Times New Roman"/>
          <w:sz w:val="24"/>
        </w:rPr>
        <w:t xml:space="preserve"> </w:t>
      </w:r>
      <w:proofErr w:type="spellStart"/>
      <w:r>
        <w:rPr>
          <w:rFonts w:ascii="Times New Roman" w:hAnsi="Times New Roman" w:cs="Times New Roman"/>
          <w:sz w:val="24"/>
        </w:rPr>
        <w:t>poduzetnika</w:t>
      </w:r>
      <w:proofErr w:type="spellEnd"/>
      <w:r>
        <w:rPr>
          <w:rFonts w:ascii="Times New Roman" w:hAnsi="Times New Roman" w:cs="Times New Roman"/>
          <w:sz w:val="24"/>
        </w:rPr>
        <w:t xml:space="preserve">, a </w:t>
      </w:r>
      <w:proofErr w:type="spellStart"/>
      <w:r>
        <w:rPr>
          <w:rFonts w:ascii="Times New Roman" w:hAnsi="Times New Roman" w:cs="Times New Roman"/>
          <w:sz w:val="24"/>
        </w:rPr>
        <w:t>ne</w:t>
      </w:r>
      <w:proofErr w:type="spellEnd"/>
      <w:r>
        <w:rPr>
          <w:rFonts w:ascii="Times New Roman" w:hAnsi="Times New Roman" w:cs="Times New Roman"/>
          <w:sz w:val="24"/>
        </w:rPr>
        <w:t xml:space="preserve"> </w:t>
      </w:r>
      <w:proofErr w:type="spellStart"/>
      <w:r>
        <w:rPr>
          <w:rFonts w:ascii="Times New Roman" w:hAnsi="Times New Roman" w:cs="Times New Roman"/>
          <w:sz w:val="24"/>
        </w:rPr>
        <w:t>uzrok</w:t>
      </w:r>
      <w:proofErr w:type="spellEnd"/>
      <w:r>
        <w:rPr>
          <w:rFonts w:ascii="Times New Roman" w:hAnsi="Times New Roman" w:cs="Times New Roman"/>
          <w:sz w:val="24"/>
        </w:rPr>
        <w:t xml:space="preserve"> </w:t>
      </w:r>
      <w:proofErr w:type="spellStart"/>
      <w:r>
        <w:rPr>
          <w:rFonts w:ascii="Times New Roman" w:hAnsi="Times New Roman" w:cs="Times New Roman"/>
          <w:sz w:val="24"/>
        </w:rPr>
        <w:t>ili</w:t>
      </w:r>
      <w:proofErr w:type="spellEnd"/>
      <w:r>
        <w:rPr>
          <w:rFonts w:ascii="Times New Roman" w:hAnsi="Times New Roman" w:cs="Times New Roman"/>
          <w:sz w:val="24"/>
        </w:rPr>
        <w:t xml:space="preserve"> </w:t>
      </w:r>
      <w:proofErr w:type="spellStart"/>
      <w:r>
        <w:rPr>
          <w:rFonts w:ascii="Times New Roman" w:hAnsi="Times New Roman" w:cs="Times New Roman"/>
          <w:sz w:val="24"/>
        </w:rPr>
        <w:t>cilj</w:t>
      </w:r>
      <w:proofErr w:type="spellEnd"/>
      <w:r>
        <w:rPr>
          <w:rFonts w:ascii="Times New Roman" w:hAnsi="Times New Roman" w:cs="Times New Roman"/>
          <w:sz w:val="24"/>
        </w:rPr>
        <w:t xml:space="preserve"> </w:t>
      </w:r>
      <w:proofErr w:type="spellStart"/>
      <w:r>
        <w:rPr>
          <w:rFonts w:ascii="Times New Roman" w:hAnsi="Times New Roman" w:cs="Times New Roman"/>
          <w:sz w:val="24"/>
        </w:rPr>
        <w:t>intervencije</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države</w:t>
      </w:r>
      <w:proofErr w:type="spellEnd"/>
      <w:r>
        <w:rPr>
          <w:rFonts w:ascii="Times New Roman" w:hAnsi="Times New Roman" w:cs="Times New Roman"/>
          <w:sz w:val="24"/>
        </w:rPr>
        <w:t xml:space="preserve">. </w:t>
      </w:r>
      <w:proofErr w:type="spellStart"/>
      <w:r>
        <w:rPr>
          <w:rFonts w:ascii="Times New Roman" w:hAnsi="Times New Roman" w:cs="Times New Roman"/>
          <w:sz w:val="24"/>
        </w:rPr>
        <w:t>Prednost</w:t>
      </w:r>
      <w:proofErr w:type="spellEnd"/>
      <w:r>
        <w:rPr>
          <w:rFonts w:ascii="Times New Roman" w:hAnsi="Times New Roman" w:cs="Times New Roman"/>
          <w:sz w:val="24"/>
        </w:rPr>
        <w:t xml:space="preserve"> je </w:t>
      </w:r>
      <w:proofErr w:type="spellStart"/>
      <w:r>
        <w:rPr>
          <w:rFonts w:ascii="Times New Roman" w:hAnsi="Times New Roman" w:cs="Times New Roman"/>
          <w:sz w:val="24"/>
        </w:rPr>
        <w:t>prisutna</w:t>
      </w:r>
      <w:proofErr w:type="spellEnd"/>
      <w:r>
        <w:rPr>
          <w:rFonts w:ascii="Times New Roman" w:hAnsi="Times New Roman" w:cs="Times New Roman"/>
          <w:sz w:val="24"/>
        </w:rPr>
        <w:t xml:space="preserve"> </w:t>
      </w:r>
      <w:proofErr w:type="spellStart"/>
      <w:r>
        <w:rPr>
          <w:rFonts w:ascii="Times New Roman" w:hAnsi="Times New Roman" w:cs="Times New Roman"/>
          <w:sz w:val="24"/>
        </w:rPr>
        <w:t>kad</w:t>
      </w:r>
      <w:proofErr w:type="spellEnd"/>
      <w:r>
        <w:rPr>
          <w:rFonts w:ascii="Times New Roman" w:hAnsi="Times New Roman" w:cs="Times New Roman"/>
          <w:sz w:val="24"/>
        </w:rPr>
        <w:t xml:space="preserve"> </w:t>
      </w:r>
      <w:proofErr w:type="gramStart"/>
      <w:r>
        <w:rPr>
          <w:rFonts w:ascii="Times New Roman" w:hAnsi="Times New Roman" w:cs="Times New Roman"/>
          <w:sz w:val="24"/>
        </w:rPr>
        <w:t>god</w:t>
      </w:r>
      <w:proofErr w:type="gramEnd"/>
      <w:r>
        <w:rPr>
          <w:rFonts w:ascii="Times New Roman" w:hAnsi="Times New Roman" w:cs="Times New Roman"/>
          <w:sz w:val="24"/>
        </w:rPr>
        <w:t xml:space="preserve"> se </w:t>
      </w:r>
      <w:proofErr w:type="spellStart"/>
      <w:r>
        <w:rPr>
          <w:rFonts w:ascii="Times New Roman" w:hAnsi="Times New Roman" w:cs="Times New Roman"/>
          <w:sz w:val="24"/>
        </w:rPr>
        <w:t>financijska</w:t>
      </w:r>
      <w:proofErr w:type="spellEnd"/>
      <w:r>
        <w:rPr>
          <w:rFonts w:ascii="Times New Roman" w:hAnsi="Times New Roman" w:cs="Times New Roman"/>
          <w:sz w:val="24"/>
        </w:rPr>
        <w:t xml:space="preserve"> </w:t>
      </w:r>
      <w:proofErr w:type="spellStart"/>
      <w:r>
        <w:rPr>
          <w:rFonts w:ascii="Times New Roman" w:hAnsi="Times New Roman" w:cs="Times New Roman"/>
          <w:sz w:val="24"/>
        </w:rPr>
        <w:t>situacija</w:t>
      </w:r>
      <w:proofErr w:type="spellEnd"/>
      <w:r>
        <w:rPr>
          <w:rFonts w:ascii="Times New Roman" w:hAnsi="Times New Roman" w:cs="Times New Roman"/>
          <w:sz w:val="24"/>
        </w:rPr>
        <w:t xml:space="preserve"> </w:t>
      </w:r>
      <w:proofErr w:type="spellStart"/>
      <w:r>
        <w:rPr>
          <w:rFonts w:ascii="Times New Roman" w:hAnsi="Times New Roman" w:cs="Times New Roman"/>
          <w:sz w:val="24"/>
        </w:rPr>
        <w:t>poduzetnika</w:t>
      </w:r>
      <w:proofErr w:type="spellEnd"/>
      <w:r>
        <w:rPr>
          <w:rFonts w:ascii="Times New Roman" w:hAnsi="Times New Roman" w:cs="Times New Roman"/>
          <w:sz w:val="24"/>
        </w:rPr>
        <w:t xml:space="preserve"> </w:t>
      </w:r>
      <w:proofErr w:type="spellStart"/>
      <w:r>
        <w:rPr>
          <w:rFonts w:ascii="Times New Roman" w:hAnsi="Times New Roman" w:cs="Times New Roman"/>
          <w:sz w:val="24"/>
        </w:rPr>
        <w:t>poboljša</w:t>
      </w:r>
      <w:proofErr w:type="spellEnd"/>
      <w:r>
        <w:rPr>
          <w:rFonts w:ascii="Times New Roman" w:hAnsi="Times New Roman" w:cs="Times New Roman"/>
          <w:sz w:val="24"/>
        </w:rPr>
        <w:t xml:space="preserve"> </w:t>
      </w:r>
      <w:proofErr w:type="spellStart"/>
      <w:r>
        <w:rPr>
          <w:rFonts w:ascii="Times New Roman" w:hAnsi="Times New Roman" w:cs="Times New Roman"/>
          <w:sz w:val="24"/>
        </w:rPr>
        <w:t>kao</w:t>
      </w:r>
      <w:proofErr w:type="spellEnd"/>
      <w:r>
        <w:rPr>
          <w:rFonts w:ascii="Times New Roman" w:hAnsi="Times New Roman" w:cs="Times New Roman"/>
          <w:sz w:val="24"/>
        </w:rPr>
        <w:t xml:space="preserve"> </w:t>
      </w:r>
      <w:proofErr w:type="spellStart"/>
      <w:r>
        <w:rPr>
          <w:rFonts w:ascii="Times New Roman" w:hAnsi="Times New Roman" w:cs="Times New Roman"/>
          <w:sz w:val="24"/>
        </w:rPr>
        <w:t>rezultat</w:t>
      </w:r>
      <w:proofErr w:type="spellEnd"/>
      <w:r>
        <w:rPr>
          <w:rFonts w:ascii="Times New Roman" w:hAnsi="Times New Roman" w:cs="Times New Roman"/>
          <w:sz w:val="24"/>
        </w:rPr>
        <w:t xml:space="preserve"> </w:t>
      </w:r>
      <w:proofErr w:type="spellStart"/>
      <w:r>
        <w:rPr>
          <w:rFonts w:ascii="Times New Roman" w:hAnsi="Times New Roman" w:cs="Times New Roman"/>
          <w:sz w:val="24"/>
        </w:rPr>
        <w:t>intervencije</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države</w:t>
      </w:r>
      <w:proofErr w:type="spellEnd"/>
      <w:r>
        <w:rPr>
          <w:rFonts w:ascii="Times New Roman" w:hAnsi="Times New Roman" w:cs="Times New Roman"/>
          <w:sz w:val="24"/>
        </w:rPr>
        <w:t xml:space="preserve"> u </w:t>
      </w:r>
      <w:proofErr w:type="spellStart"/>
      <w:r>
        <w:rPr>
          <w:rFonts w:ascii="Times New Roman" w:hAnsi="Times New Roman" w:cs="Times New Roman"/>
          <w:sz w:val="24"/>
        </w:rPr>
        <w:t>uvjetima</w:t>
      </w:r>
      <w:proofErr w:type="spellEnd"/>
      <w:r>
        <w:rPr>
          <w:rFonts w:ascii="Times New Roman" w:hAnsi="Times New Roman" w:cs="Times New Roman"/>
          <w:sz w:val="24"/>
        </w:rPr>
        <w:t xml:space="preserve"> koji se </w:t>
      </w:r>
      <w:proofErr w:type="spellStart"/>
      <w:r>
        <w:rPr>
          <w:rFonts w:ascii="Times New Roman" w:hAnsi="Times New Roman" w:cs="Times New Roman"/>
          <w:sz w:val="24"/>
        </w:rPr>
        <w:t>razlikuju</w:t>
      </w:r>
      <w:proofErr w:type="spellEnd"/>
      <w:r>
        <w:rPr>
          <w:rFonts w:ascii="Times New Roman" w:hAnsi="Times New Roman" w:cs="Times New Roman"/>
          <w:sz w:val="24"/>
        </w:rPr>
        <w:t xml:space="preserve"> </w:t>
      </w:r>
      <w:proofErr w:type="spellStart"/>
      <w:r>
        <w:rPr>
          <w:rFonts w:ascii="Times New Roman" w:hAnsi="Times New Roman" w:cs="Times New Roman"/>
          <w:sz w:val="24"/>
        </w:rPr>
        <w:t>od</w:t>
      </w:r>
      <w:proofErr w:type="spellEnd"/>
      <w:r>
        <w:rPr>
          <w:rFonts w:ascii="Times New Roman" w:hAnsi="Times New Roman" w:cs="Times New Roman"/>
          <w:sz w:val="24"/>
        </w:rPr>
        <w:t xml:space="preserve"> </w:t>
      </w:r>
      <w:proofErr w:type="spellStart"/>
      <w:r>
        <w:rPr>
          <w:rFonts w:ascii="Times New Roman" w:hAnsi="Times New Roman" w:cs="Times New Roman"/>
          <w:sz w:val="24"/>
        </w:rPr>
        <w:t>uobičajenih</w:t>
      </w:r>
      <w:proofErr w:type="spellEnd"/>
      <w:r>
        <w:rPr>
          <w:rFonts w:ascii="Times New Roman" w:hAnsi="Times New Roman" w:cs="Times New Roman"/>
          <w:sz w:val="24"/>
        </w:rPr>
        <w:t xml:space="preserve"> </w:t>
      </w:r>
      <w:proofErr w:type="spellStart"/>
      <w:r>
        <w:rPr>
          <w:rFonts w:ascii="Times New Roman" w:hAnsi="Times New Roman" w:cs="Times New Roman"/>
          <w:sz w:val="24"/>
        </w:rPr>
        <w:t>tržišnih</w:t>
      </w:r>
      <w:proofErr w:type="spellEnd"/>
      <w:r>
        <w:rPr>
          <w:rFonts w:ascii="Times New Roman" w:hAnsi="Times New Roman" w:cs="Times New Roman"/>
          <w:sz w:val="24"/>
        </w:rPr>
        <w:t xml:space="preserve"> </w:t>
      </w:r>
      <w:proofErr w:type="spellStart"/>
      <w:r>
        <w:rPr>
          <w:rFonts w:ascii="Times New Roman" w:hAnsi="Times New Roman" w:cs="Times New Roman"/>
          <w:sz w:val="24"/>
        </w:rPr>
        <w:t>uvjeta</w:t>
      </w:r>
      <w:proofErr w:type="spellEnd"/>
      <w:r>
        <w:rPr>
          <w:rFonts w:ascii="Times New Roman" w:hAnsi="Times New Roman" w:cs="Times New Roman"/>
          <w:sz w:val="24"/>
        </w:rPr>
        <w:t xml:space="preserve">. Da bi se to </w:t>
      </w:r>
      <w:proofErr w:type="spellStart"/>
      <w:r>
        <w:rPr>
          <w:rFonts w:ascii="Times New Roman" w:hAnsi="Times New Roman" w:cs="Times New Roman"/>
          <w:sz w:val="24"/>
        </w:rPr>
        <w:t>procijenilo</w:t>
      </w:r>
      <w:proofErr w:type="spellEnd"/>
      <w:r>
        <w:rPr>
          <w:rFonts w:ascii="Times New Roman" w:hAnsi="Times New Roman" w:cs="Times New Roman"/>
          <w:sz w:val="24"/>
        </w:rPr>
        <w:t xml:space="preserve">, </w:t>
      </w:r>
      <w:proofErr w:type="spellStart"/>
      <w:r>
        <w:rPr>
          <w:rFonts w:ascii="Times New Roman" w:hAnsi="Times New Roman" w:cs="Times New Roman"/>
          <w:sz w:val="24"/>
        </w:rPr>
        <w:t>financijsku</w:t>
      </w:r>
      <w:proofErr w:type="spellEnd"/>
      <w:r>
        <w:rPr>
          <w:rFonts w:ascii="Times New Roman" w:hAnsi="Times New Roman" w:cs="Times New Roman"/>
          <w:sz w:val="24"/>
        </w:rPr>
        <w:t xml:space="preserve"> </w:t>
      </w:r>
      <w:proofErr w:type="spellStart"/>
      <w:r>
        <w:rPr>
          <w:rFonts w:ascii="Times New Roman" w:hAnsi="Times New Roman" w:cs="Times New Roman"/>
          <w:sz w:val="24"/>
        </w:rPr>
        <w:t>situaciju</w:t>
      </w:r>
      <w:proofErr w:type="spellEnd"/>
      <w:r>
        <w:rPr>
          <w:rFonts w:ascii="Times New Roman" w:hAnsi="Times New Roman" w:cs="Times New Roman"/>
          <w:sz w:val="24"/>
        </w:rPr>
        <w:t xml:space="preserve"> </w:t>
      </w:r>
      <w:proofErr w:type="spellStart"/>
      <w:r>
        <w:rPr>
          <w:rFonts w:ascii="Times New Roman" w:hAnsi="Times New Roman" w:cs="Times New Roman"/>
          <w:sz w:val="24"/>
        </w:rPr>
        <w:t>poduzetnika</w:t>
      </w:r>
      <w:proofErr w:type="spellEnd"/>
      <w:r>
        <w:rPr>
          <w:rFonts w:ascii="Times New Roman" w:hAnsi="Times New Roman" w:cs="Times New Roman"/>
          <w:sz w:val="24"/>
        </w:rPr>
        <w:t xml:space="preserve"> </w:t>
      </w:r>
      <w:proofErr w:type="spellStart"/>
      <w:r>
        <w:rPr>
          <w:rFonts w:ascii="Times New Roman" w:hAnsi="Times New Roman" w:cs="Times New Roman"/>
          <w:sz w:val="24"/>
        </w:rPr>
        <w:t>nakon</w:t>
      </w:r>
      <w:proofErr w:type="spellEnd"/>
      <w:r>
        <w:rPr>
          <w:rFonts w:ascii="Times New Roman" w:hAnsi="Times New Roman" w:cs="Times New Roman"/>
          <w:sz w:val="24"/>
        </w:rPr>
        <w:t xml:space="preserve"> </w:t>
      </w:r>
      <w:proofErr w:type="spellStart"/>
      <w:r>
        <w:rPr>
          <w:rFonts w:ascii="Times New Roman" w:hAnsi="Times New Roman" w:cs="Times New Roman"/>
          <w:sz w:val="24"/>
        </w:rPr>
        <w:t>uvođenja</w:t>
      </w:r>
      <w:proofErr w:type="spellEnd"/>
      <w:r>
        <w:rPr>
          <w:rFonts w:ascii="Times New Roman" w:hAnsi="Times New Roman" w:cs="Times New Roman"/>
          <w:sz w:val="24"/>
        </w:rPr>
        <w:t xml:space="preserve"> </w:t>
      </w:r>
      <w:proofErr w:type="spellStart"/>
      <w:r>
        <w:rPr>
          <w:rFonts w:ascii="Times New Roman" w:hAnsi="Times New Roman" w:cs="Times New Roman"/>
          <w:sz w:val="24"/>
        </w:rPr>
        <w:t>mjere</w:t>
      </w:r>
      <w:proofErr w:type="spellEnd"/>
      <w:r>
        <w:rPr>
          <w:rFonts w:ascii="Times New Roman" w:hAnsi="Times New Roman" w:cs="Times New Roman"/>
          <w:sz w:val="24"/>
        </w:rPr>
        <w:t xml:space="preserve"> </w:t>
      </w:r>
      <w:proofErr w:type="spellStart"/>
      <w:r>
        <w:rPr>
          <w:rFonts w:ascii="Times New Roman" w:hAnsi="Times New Roman" w:cs="Times New Roman"/>
          <w:sz w:val="24"/>
        </w:rPr>
        <w:t>treba</w:t>
      </w:r>
      <w:proofErr w:type="spellEnd"/>
      <w:r>
        <w:rPr>
          <w:rFonts w:ascii="Times New Roman" w:hAnsi="Times New Roman" w:cs="Times New Roman"/>
          <w:sz w:val="24"/>
        </w:rPr>
        <w:t xml:space="preserve"> </w:t>
      </w:r>
      <w:proofErr w:type="spellStart"/>
      <w:r>
        <w:rPr>
          <w:rFonts w:ascii="Times New Roman" w:hAnsi="Times New Roman" w:cs="Times New Roman"/>
          <w:sz w:val="24"/>
        </w:rPr>
        <w:t>usporediti</w:t>
      </w:r>
      <w:proofErr w:type="spellEnd"/>
      <w:r>
        <w:rPr>
          <w:rFonts w:ascii="Times New Roman" w:hAnsi="Times New Roman" w:cs="Times New Roman"/>
          <w:sz w:val="24"/>
        </w:rPr>
        <w:t xml:space="preserve"> s </w:t>
      </w:r>
      <w:proofErr w:type="spellStart"/>
      <w:r>
        <w:rPr>
          <w:rFonts w:ascii="Times New Roman" w:hAnsi="Times New Roman" w:cs="Times New Roman"/>
          <w:sz w:val="24"/>
        </w:rPr>
        <w:t>financijskom</w:t>
      </w:r>
      <w:proofErr w:type="spellEnd"/>
      <w:r>
        <w:rPr>
          <w:rFonts w:ascii="Times New Roman" w:hAnsi="Times New Roman" w:cs="Times New Roman"/>
          <w:sz w:val="24"/>
        </w:rPr>
        <w:t xml:space="preserve"> </w:t>
      </w:r>
      <w:proofErr w:type="spellStart"/>
      <w:r>
        <w:rPr>
          <w:rFonts w:ascii="Times New Roman" w:hAnsi="Times New Roman" w:cs="Times New Roman"/>
          <w:sz w:val="24"/>
        </w:rPr>
        <w:t>situacijom</w:t>
      </w:r>
      <w:proofErr w:type="spellEnd"/>
      <w:r>
        <w:rPr>
          <w:rFonts w:ascii="Times New Roman" w:hAnsi="Times New Roman" w:cs="Times New Roman"/>
          <w:sz w:val="24"/>
        </w:rPr>
        <w:t xml:space="preserve"> u </w:t>
      </w:r>
      <w:proofErr w:type="spellStart"/>
      <w:r>
        <w:rPr>
          <w:rFonts w:ascii="Times New Roman" w:hAnsi="Times New Roman" w:cs="Times New Roman"/>
          <w:sz w:val="24"/>
        </w:rPr>
        <w:t>kojoj</w:t>
      </w:r>
      <w:proofErr w:type="spellEnd"/>
      <w:r>
        <w:rPr>
          <w:rFonts w:ascii="Times New Roman" w:hAnsi="Times New Roman" w:cs="Times New Roman"/>
          <w:sz w:val="24"/>
        </w:rPr>
        <w:t xml:space="preserve"> bi bio da </w:t>
      </w:r>
      <w:proofErr w:type="spellStart"/>
      <w:r>
        <w:rPr>
          <w:rFonts w:ascii="Times New Roman" w:hAnsi="Times New Roman" w:cs="Times New Roman"/>
          <w:sz w:val="24"/>
        </w:rPr>
        <w:t>mjera</w:t>
      </w:r>
      <w:proofErr w:type="spellEnd"/>
      <w:r>
        <w:rPr>
          <w:rFonts w:ascii="Times New Roman" w:hAnsi="Times New Roman" w:cs="Times New Roman"/>
          <w:sz w:val="24"/>
        </w:rPr>
        <w:t xml:space="preserve"> </w:t>
      </w:r>
      <w:proofErr w:type="spellStart"/>
      <w:r>
        <w:rPr>
          <w:rFonts w:ascii="Times New Roman" w:hAnsi="Times New Roman" w:cs="Times New Roman"/>
          <w:sz w:val="24"/>
        </w:rPr>
        <w:t>nije</w:t>
      </w:r>
      <w:proofErr w:type="spellEnd"/>
      <w:r>
        <w:rPr>
          <w:rFonts w:ascii="Times New Roman" w:hAnsi="Times New Roman" w:cs="Times New Roman"/>
          <w:sz w:val="24"/>
        </w:rPr>
        <w:t xml:space="preserve"> </w:t>
      </w:r>
      <w:proofErr w:type="spellStart"/>
      <w:r>
        <w:rPr>
          <w:rFonts w:ascii="Times New Roman" w:hAnsi="Times New Roman" w:cs="Times New Roman"/>
          <w:sz w:val="24"/>
        </w:rPr>
        <w:t>poduzeta</w:t>
      </w:r>
      <w:proofErr w:type="spellEnd"/>
    </w:p>
    <w:p w14:paraId="71DE3A8C" w14:textId="77777777" w:rsidR="00793668" w:rsidRDefault="00793668" w:rsidP="00793668">
      <w:pPr>
        <w:pStyle w:val="Odlomakpopisa"/>
        <w:numPr>
          <w:ilvl w:val="0"/>
          <w:numId w:val="47"/>
        </w:numPr>
        <w:spacing w:after="0" w:line="240" w:lineRule="auto"/>
        <w:ind w:left="426" w:hanging="284"/>
        <w:jc w:val="both"/>
        <w:rPr>
          <w:rFonts w:ascii="Times New Roman" w:hAnsi="Times New Roman" w:cs="Times New Roman"/>
          <w:b/>
          <w:sz w:val="24"/>
        </w:rPr>
      </w:pPr>
      <w:proofErr w:type="spellStart"/>
      <w:r>
        <w:rPr>
          <w:rFonts w:ascii="Times New Roman" w:hAnsi="Times New Roman" w:cs="Times New Roman"/>
          <w:sz w:val="24"/>
        </w:rPr>
        <w:t>mjera</w:t>
      </w:r>
      <w:proofErr w:type="spellEnd"/>
      <w:r>
        <w:rPr>
          <w:rFonts w:ascii="Times New Roman" w:hAnsi="Times New Roman" w:cs="Times New Roman"/>
          <w:sz w:val="24"/>
        </w:rPr>
        <w:t xml:space="preserve"> je </w:t>
      </w:r>
      <w:proofErr w:type="spellStart"/>
      <w:r>
        <w:rPr>
          <w:rFonts w:ascii="Times New Roman" w:hAnsi="Times New Roman" w:cs="Times New Roman"/>
          <w:sz w:val="24"/>
        </w:rPr>
        <w:t>selektivna</w:t>
      </w:r>
      <w:proofErr w:type="spellEnd"/>
      <w:r>
        <w:rPr>
          <w:rFonts w:ascii="Times New Roman" w:hAnsi="Times New Roman" w:cs="Times New Roman"/>
          <w:sz w:val="24"/>
        </w:rPr>
        <w:t xml:space="preserve"> </w:t>
      </w:r>
      <w:proofErr w:type="spellStart"/>
      <w:r>
        <w:rPr>
          <w:rFonts w:ascii="Times New Roman" w:hAnsi="Times New Roman" w:cs="Times New Roman"/>
          <w:sz w:val="24"/>
        </w:rPr>
        <w:t>jer</w:t>
      </w:r>
      <w:proofErr w:type="spellEnd"/>
      <w:r>
        <w:rPr>
          <w:rFonts w:ascii="Times New Roman" w:hAnsi="Times New Roman" w:cs="Times New Roman"/>
          <w:sz w:val="24"/>
        </w:rPr>
        <w:t xml:space="preserve"> </w:t>
      </w:r>
      <w:proofErr w:type="spellStart"/>
      <w:r>
        <w:rPr>
          <w:rFonts w:ascii="Times New Roman" w:hAnsi="Times New Roman" w:cs="Times New Roman"/>
          <w:sz w:val="24"/>
        </w:rPr>
        <w:t>narušava</w:t>
      </w:r>
      <w:proofErr w:type="spellEnd"/>
      <w:r>
        <w:rPr>
          <w:rFonts w:ascii="Times New Roman" w:hAnsi="Times New Roman" w:cs="Times New Roman"/>
          <w:sz w:val="24"/>
        </w:rPr>
        <w:t xml:space="preserve"> </w:t>
      </w:r>
      <w:proofErr w:type="spellStart"/>
      <w:r>
        <w:rPr>
          <w:rFonts w:ascii="Times New Roman" w:hAnsi="Times New Roman" w:cs="Times New Roman"/>
          <w:sz w:val="24"/>
        </w:rPr>
        <w:t>ravnotežu</w:t>
      </w:r>
      <w:proofErr w:type="spellEnd"/>
      <w:r>
        <w:rPr>
          <w:rFonts w:ascii="Times New Roman" w:hAnsi="Times New Roman" w:cs="Times New Roman"/>
          <w:sz w:val="24"/>
        </w:rPr>
        <w:t xml:space="preserve"> </w:t>
      </w:r>
      <w:proofErr w:type="spellStart"/>
      <w:r>
        <w:rPr>
          <w:rFonts w:ascii="Times New Roman" w:hAnsi="Times New Roman" w:cs="Times New Roman"/>
          <w:sz w:val="24"/>
        </w:rPr>
        <w:t>između</w:t>
      </w:r>
      <w:proofErr w:type="spellEnd"/>
      <w:r>
        <w:rPr>
          <w:rFonts w:ascii="Times New Roman" w:hAnsi="Times New Roman" w:cs="Times New Roman"/>
          <w:sz w:val="24"/>
        </w:rPr>
        <w:t xml:space="preserve"> </w:t>
      </w:r>
      <w:proofErr w:type="spellStart"/>
      <w:r>
        <w:rPr>
          <w:rFonts w:ascii="Times New Roman" w:hAnsi="Times New Roman" w:cs="Times New Roman"/>
          <w:sz w:val="24"/>
        </w:rPr>
        <w:t>primatelja</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državne</w:t>
      </w:r>
      <w:proofErr w:type="spellEnd"/>
      <w:r>
        <w:rPr>
          <w:rFonts w:ascii="Times New Roman" w:hAnsi="Times New Roman" w:cs="Times New Roman"/>
          <w:sz w:val="24"/>
        </w:rPr>
        <w:t xml:space="preserve"> </w:t>
      </w:r>
      <w:proofErr w:type="spellStart"/>
      <w:r>
        <w:rPr>
          <w:rFonts w:ascii="Times New Roman" w:hAnsi="Times New Roman" w:cs="Times New Roman"/>
          <w:sz w:val="24"/>
        </w:rPr>
        <w:t>potpore</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njegove</w:t>
      </w:r>
      <w:proofErr w:type="spellEnd"/>
      <w:r>
        <w:rPr>
          <w:rFonts w:ascii="Times New Roman" w:hAnsi="Times New Roman" w:cs="Times New Roman"/>
          <w:sz w:val="24"/>
        </w:rPr>
        <w:t xml:space="preserve"> </w:t>
      </w:r>
      <w:proofErr w:type="spellStart"/>
      <w:r>
        <w:rPr>
          <w:rFonts w:ascii="Times New Roman" w:hAnsi="Times New Roman" w:cs="Times New Roman"/>
          <w:sz w:val="24"/>
        </w:rPr>
        <w:t>konkurencije</w:t>
      </w:r>
      <w:proofErr w:type="spellEnd"/>
      <w:r>
        <w:rPr>
          <w:rFonts w:ascii="Times New Roman" w:hAnsi="Times New Roman" w:cs="Times New Roman"/>
          <w:sz w:val="24"/>
        </w:rPr>
        <w:t xml:space="preserve">. </w:t>
      </w:r>
      <w:proofErr w:type="spellStart"/>
      <w:r>
        <w:rPr>
          <w:rFonts w:ascii="Times New Roman" w:hAnsi="Times New Roman" w:cs="Times New Roman"/>
          <w:sz w:val="24"/>
        </w:rPr>
        <w:t>Selektivnost</w:t>
      </w:r>
      <w:proofErr w:type="spellEnd"/>
      <w:r>
        <w:rPr>
          <w:rFonts w:ascii="Times New Roman" w:hAnsi="Times New Roman" w:cs="Times New Roman"/>
          <w:sz w:val="24"/>
        </w:rPr>
        <w:t xml:space="preserve"> je element koji </w:t>
      </w:r>
      <w:proofErr w:type="spellStart"/>
      <w:r>
        <w:rPr>
          <w:rFonts w:ascii="Times New Roman" w:hAnsi="Times New Roman" w:cs="Times New Roman"/>
          <w:sz w:val="24"/>
        </w:rPr>
        <w:t>upućuje</w:t>
      </w:r>
      <w:proofErr w:type="spellEnd"/>
      <w:r>
        <w:rPr>
          <w:rFonts w:ascii="Times New Roman" w:hAnsi="Times New Roman" w:cs="Times New Roman"/>
          <w:sz w:val="24"/>
        </w:rPr>
        <w:t xml:space="preserve"> da se </w:t>
      </w:r>
      <w:proofErr w:type="spellStart"/>
      <w:r>
        <w:rPr>
          <w:rFonts w:ascii="Times New Roman" w:hAnsi="Times New Roman" w:cs="Times New Roman"/>
          <w:sz w:val="24"/>
        </w:rPr>
        <w:t>radi</w:t>
      </w:r>
      <w:proofErr w:type="spellEnd"/>
      <w:r>
        <w:rPr>
          <w:rFonts w:ascii="Times New Roman" w:hAnsi="Times New Roman" w:cs="Times New Roman"/>
          <w:sz w:val="24"/>
        </w:rPr>
        <w:t xml:space="preserve"> o </w:t>
      </w:r>
      <w:proofErr w:type="spellStart"/>
      <w:r>
        <w:rPr>
          <w:rFonts w:ascii="Times New Roman" w:hAnsi="Times New Roman" w:cs="Times New Roman"/>
          <w:sz w:val="24"/>
        </w:rPr>
        <w:t>državnoj</w:t>
      </w:r>
      <w:proofErr w:type="spellEnd"/>
      <w:r>
        <w:rPr>
          <w:rFonts w:ascii="Times New Roman" w:hAnsi="Times New Roman" w:cs="Times New Roman"/>
          <w:sz w:val="24"/>
        </w:rPr>
        <w:t xml:space="preserve"> </w:t>
      </w:r>
      <w:proofErr w:type="spellStart"/>
      <w:r>
        <w:rPr>
          <w:rFonts w:ascii="Times New Roman" w:hAnsi="Times New Roman" w:cs="Times New Roman"/>
          <w:sz w:val="24"/>
        </w:rPr>
        <w:t>potpori</w:t>
      </w:r>
      <w:proofErr w:type="spellEnd"/>
      <w:r>
        <w:rPr>
          <w:rFonts w:ascii="Times New Roman" w:hAnsi="Times New Roman" w:cs="Times New Roman"/>
          <w:sz w:val="24"/>
        </w:rPr>
        <w:t xml:space="preserve">, a </w:t>
      </w:r>
      <w:proofErr w:type="spellStart"/>
      <w:r>
        <w:rPr>
          <w:rFonts w:ascii="Times New Roman" w:hAnsi="Times New Roman" w:cs="Times New Roman"/>
          <w:sz w:val="24"/>
        </w:rPr>
        <w:t>ne</w:t>
      </w:r>
      <w:proofErr w:type="spellEnd"/>
      <w:r>
        <w:rPr>
          <w:rFonts w:ascii="Times New Roman" w:hAnsi="Times New Roman" w:cs="Times New Roman"/>
          <w:sz w:val="24"/>
        </w:rPr>
        <w:t xml:space="preserve"> o </w:t>
      </w:r>
      <w:proofErr w:type="spellStart"/>
      <w:r>
        <w:rPr>
          <w:rFonts w:ascii="Times New Roman" w:hAnsi="Times New Roman" w:cs="Times New Roman"/>
          <w:sz w:val="24"/>
        </w:rPr>
        <w:t>općoj</w:t>
      </w:r>
      <w:proofErr w:type="spellEnd"/>
      <w:r>
        <w:rPr>
          <w:rFonts w:ascii="Times New Roman" w:hAnsi="Times New Roman" w:cs="Times New Roman"/>
          <w:sz w:val="24"/>
        </w:rPr>
        <w:t xml:space="preserve"> </w:t>
      </w:r>
      <w:proofErr w:type="spellStart"/>
      <w:r>
        <w:rPr>
          <w:rFonts w:ascii="Times New Roman" w:hAnsi="Times New Roman" w:cs="Times New Roman"/>
          <w:sz w:val="24"/>
        </w:rPr>
        <w:t>mjeri</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ekonomske</w:t>
      </w:r>
      <w:proofErr w:type="spellEnd"/>
      <w:r>
        <w:rPr>
          <w:rFonts w:ascii="Times New Roman" w:hAnsi="Times New Roman" w:cs="Times New Roman"/>
          <w:sz w:val="24"/>
        </w:rPr>
        <w:t xml:space="preserve"> </w:t>
      </w:r>
      <w:proofErr w:type="spellStart"/>
      <w:r>
        <w:rPr>
          <w:rFonts w:ascii="Times New Roman" w:hAnsi="Times New Roman" w:cs="Times New Roman"/>
          <w:sz w:val="24"/>
        </w:rPr>
        <w:t>politike</w:t>
      </w:r>
      <w:proofErr w:type="spellEnd"/>
      <w:r>
        <w:rPr>
          <w:rFonts w:ascii="Times New Roman" w:hAnsi="Times New Roman" w:cs="Times New Roman"/>
          <w:sz w:val="24"/>
        </w:rPr>
        <w:t xml:space="preserve"> </w:t>
      </w:r>
      <w:proofErr w:type="spellStart"/>
      <w:r>
        <w:rPr>
          <w:rFonts w:ascii="Times New Roman" w:hAnsi="Times New Roman" w:cs="Times New Roman"/>
          <w:sz w:val="24"/>
        </w:rPr>
        <w:t>koja</w:t>
      </w:r>
      <w:proofErr w:type="spellEnd"/>
      <w:r>
        <w:rPr>
          <w:rFonts w:ascii="Times New Roman" w:hAnsi="Times New Roman" w:cs="Times New Roman"/>
          <w:sz w:val="24"/>
        </w:rPr>
        <w:t xml:space="preserve"> se </w:t>
      </w:r>
      <w:proofErr w:type="spellStart"/>
      <w:r>
        <w:rPr>
          <w:rFonts w:ascii="Times New Roman" w:hAnsi="Times New Roman" w:cs="Times New Roman"/>
          <w:sz w:val="24"/>
        </w:rPr>
        <w:t>primjenjuje</w:t>
      </w:r>
      <w:proofErr w:type="spellEnd"/>
      <w:r>
        <w:rPr>
          <w:rFonts w:ascii="Times New Roman" w:hAnsi="Times New Roman" w:cs="Times New Roman"/>
          <w:sz w:val="24"/>
        </w:rPr>
        <w:t xml:space="preserve"> </w:t>
      </w:r>
      <w:proofErr w:type="spellStart"/>
      <w:r>
        <w:rPr>
          <w:rFonts w:ascii="Times New Roman" w:hAnsi="Times New Roman" w:cs="Times New Roman"/>
          <w:sz w:val="24"/>
        </w:rPr>
        <w:t>na</w:t>
      </w:r>
      <w:proofErr w:type="spellEnd"/>
      <w:r>
        <w:rPr>
          <w:rFonts w:ascii="Times New Roman" w:hAnsi="Times New Roman" w:cs="Times New Roman"/>
          <w:sz w:val="24"/>
        </w:rPr>
        <w:t xml:space="preserve"> </w:t>
      </w:r>
      <w:proofErr w:type="spellStart"/>
      <w:r>
        <w:rPr>
          <w:rFonts w:ascii="Times New Roman" w:hAnsi="Times New Roman" w:cs="Times New Roman"/>
          <w:sz w:val="24"/>
        </w:rPr>
        <w:t>sve</w:t>
      </w:r>
      <w:proofErr w:type="spellEnd"/>
      <w:r>
        <w:rPr>
          <w:rFonts w:ascii="Times New Roman" w:hAnsi="Times New Roman" w:cs="Times New Roman"/>
          <w:sz w:val="24"/>
        </w:rPr>
        <w:t xml:space="preserve"> </w:t>
      </w:r>
      <w:proofErr w:type="spellStart"/>
      <w:r>
        <w:rPr>
          <w:rFonts w:ascii="Times New Roman" w:hAnsi="Times New Roman" w:cs="Times New Roman"/>
          <w:sz w:val="24"/>
        </w:rPr>
        <w:t>poduzetnike</w:t>
      </w:r>
      <w:proofErr w:type="spellEnd"/>
      <w:r>
        <w:rPr>
          <w:rFonts w:ascii="Times New Roman" w:hAnsi="Times New Roman" w:cs="Times New Roman"/>
          <w:sz w:val="24"/>
        </w:rPr>
        <w:t xml:space="preserve"> u </w:t>
      </w:r>
      <w:proofErr w:type="spellStart"/>
      <w:r>
        <w:rPr>
          <w:rFonts w:ascii="Times New Roman" w:hAnsi="Times New Roman" w:cs="Times New Roman"/>
          <w:sz w:val="24"/>
        </w:rPr>
        <w:t>svim</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ekonomskim</w:t>
      </w:r>
      <w:proofErr w:type="spellEnd"/>
      <w:r>
        <w:rPr>
          <w:rFonts w:ascii="Times New Roman" w:hAnsi="Times New Roman" w:cs="Times New Roman"/>
          <w:sz w:val="24"/>
        </w:rPr>
        <w:t xml:space="preserve"> </w:t>
      </w:r>
      <w:proofErr w:type="spellStart"/>
      <w:r>
        <w:rPr>
          <w:rFonts w:ascii="Times New Roman" w:hAnsi="Times New Roman" w:cs="Times New Roman"/>
          <w:sz w:val="24"/>
        </w:rPr>
        <w:t>sektorima</w:t>
      </w:r>
      <w:proofErr w:type="spellEnd"/>
      <w:r>
        <w:rPr>
          <w:rFonts w:ascii="Times New Roman" w:hAnsi="Times New Roman" w:cs="Times New Roman"/>
          <w:sz w:val="24"/>
        </w:rPr>
        <w:t xml:space="preserve"> u </w:t>
      </w:r>
      <w:proofErr w:type="spellStart"/>
      <w:r>
        <w:rPr>
          <w:rFonts w:ascii="Times New Roman" w:hAnsi="Times New Roman" w:cs="Times New Roman"/>
          <w:sz w:val="24"/>
        </w:rPr>
        <w:t>određenoj</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državi</w:t>
      </w:r>
      <w:proofErr w:type="spellEnd"/>
      <w:r>
        <w:rPr>
          <w:rFonts w:ascii="Times New Roman" w:hAnsi="Times New Roman" w:cs="Times New Roman"/>
          <w:sz w:val="24"/>
        </w:rPr>
        <w:t xml:space="preserve"> </w:t>
      </w:r>
      <w:proofErr w:type="spellStart"/>
      <w:r>
        <w:rPr>
          <w:rFonts w:ascii="Times New Roman" w:hAnsi="Times New Roman" w:cs="Times New Roman"/>
          <w:sz w:val="24"/>
        </w:rPr>
        <w:t>članici</w:t>
      </w:r>
      <w:proofErr w:type="spellEnd"/>
    </w:p>
    <w:p w14:paraId="757904E4" w14:textId="77777777" w:rsidR="00793668" w:rsidRDefault="00793668" w:rsidP="00793668">
      <w:pPr>
        <w:pStyle w:val="Odlomakpopisa"/>
        <w:numPr>
          <w:ilvl w:val="0"/>
          <w:numId w:val="47"/>
        </w:numPr>
        <w:spacing w:after="240" w:line="240" w:lineRule="auto"/>
        <w:ind w:left="426" w:hanging="284"/>
        <w:jc w:val="both"/>
        <w:rPr>
          <w:rFonts w:ascii="Times New Roman" w:hAnsi="Times New Roman"/>
          <w:bCs/>
          <w:sz w:val="24"/>
        </w:rPr>
      </w:pPr>
      <w:proofErr w:type="spellStart"/>
      <w:r>
        <w:rPr>
          <w:rFonts w:ascii="Times New Roman" w:hAnsi="Times New Roman" w:cs="Times New Roman"/>
          <w:sz w:val="24"/>
        </w:rPr>
        <w:t>mjera</w:t>
      </w:r>
      <w:proofErr w:type="spellEnd"/>
      <w:r>
        <w:rPr>
          <w:rFonts w:ascii="Times New Roman" w:hAnsi="Times New Roman" w:cs="Times New Roman"/>
          <w:sz w:val="24"/>
        </w:rPr>
        <w:t xml:space="preserve"> </w:t>
      </w:r>
      <w:proofErr w:type="spellStart"/>
      <w:r>
        <w:rPr>
          <w:rFonts w:ascii="Times New Roman" w:hAnsi="Times New Roman" w:cs="Times New Roman"/>
          <w:sz w:val="24"/>
        </w:rPr>
        <w:t>narušava</w:t>
      </w:r>
      <w:proofErr w:type="spellEnd"/>
      <w:r>
        <w:rPr>
          <w:rFonts w:ascii="Times New Roman" w:hAnsi="Times New Roman" w:cs="Times New Roman"/>
          <w:sz w:val="24"/>
        </w:rPr>
        <w:t xml:space="preserve"> </w:t>
      </w:r>
      <w:proofErr w:type="spellStart"/>
      <w:r>
        <w:rPr>
          <w:rFonts w:ascii="Times New Roman" w:hAnsi="Times New Roman" w:cs="Times New Roman"/>
          <w:sz w:val="24"/>
        </w:rPr>
        <w:t>tržišno</w:t>
      </w:r>
      <w:proofErr w:type="spellEnd"/>
      <w:r>
        <w:rPr>
          <w:rFonts w:ascii="Times New Roman" w:hAnsi="Times New Roman" w:cs="Times New Roman"/>
          <w:sz w:val="24"/>
        </w:rPr>
        <w:t xml:space="preserve"> </w:t>
      </w:r>
      <w:proofErr w:type="spellStart"/>
      <w:r>
        <w:rPr>
          <w:rFonts w:ascii="Times New Roman" w:hAnsi="Times New Roman" w:cs="Times New Roman"/>
          <w:sz w:val="24"/>
        </w:rPr>
        <w:t>natjecanje</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utječe</w:t>
      </w:r>
      <w:proofErr w:type="spellEnd"/>
      <w:r>
        <w:rPr>
          <w:rFonts w:ascii="Times New Roman" w:hAnsi="Times New Roman" w:cs="Times New Roman"/>
          <w:sz w:val="24"/>
        </w:rPr>
        <w:t xml:space="preserve"> </w:t>
      </w:r>
      <w:proofErr w:type="spellStart"/>
      <w:r>
        <w:rPr>
          <w:rFonts w:ascii="Times New Roman" w:hAnsi="Times New Roman" w:cs="Times New Roman"/>
          <w:sz w:val="24"/>
        </w:rPr>
        <w:t>na</w:t>
      </w:r>
      <w:proofErr w:type="spellEnd"/>
      <w:r>
        <w:rPr>
          <w:rFonts w:ascii="Times New Roman" w:hAnsi="Times New Roman" w:cs="Times New Roman"/>
          <w:sz w:val="24"/>
        </w:rPr>
        <w:t xml:space="preserve"> </w:t>
      </w:r>
      <w:proofErr w:type="spellStart"/>
      <w:r>
        <w:rPr>
          <w:rFonts w:ascii="Times New Roman" w:hAnsi="Times New Roman" w:cs="Times New Roman"/>
          <w:sz w:val="24"/>
        </w:rPr>
        <w:t>trgovinu</w:t>
      </w:r>
      <w:proofErr w:type="spellEnd"/>
      <w:r>
        <w:rPr>
          <w:rFonts w:ascii="Times New Roman" w:hAnsi="Times New Roman" w:cs="Times New Roman"/>
          <w:sz w:val="24"/>
        </w:rPr>
        <w:t xml:space="preserve"> </w:t>
      </w:r>
      <w:proofErr w:type="spellStart"/>
      <w:r>
        <w:rPr>
          <w:rFonts w:ascii="Times New Roman" w:hAnsi="Times New Roman" w:cs="Times New Roman"/>
          <w:sz w:val="24"/>
        </w:rPr>
        <w:t>među</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državama</w:t>
      </w:r>
      <w:proofErr w:type="spellEnd"/>
      <w:r>
        <w:rPr>
          <w:rFonts w:ascii="Times New Roman" w:hAnsi="Times New Roman" w:cs="Times New Roman"/>
          <w:sz w:val="24"/>
        </w:rPr>
        <w:t xml:space="preserve"> </w:t>
      </w:r>
      <w:proofErr w:type="spellStart"/>
      <w:r>
        <w:rPr>
          <w:rFonts w:ascii="Times New Roman" w:hAnsi="Times New Roman" w:cs="Times New Roman"/>
          <w:sz w:val="24"/>
        </w:rPr>
        <w:t>članicama</w:t>
      </w:r>
      <w:proofErr w:type="spellEnd"/>
      <w:r>
        <w:rPr>
          <w:rFonts w:ascii="Times New Roman" w:hAnsi="Times New Roman" w:cs="Times New Roman"/>
          <w:sz w:val="24"/>
        </w:rPr>
        <w:t xml:space="preserve"> - </w:t>
      </w:r>
      <w:proofErr w:type="spellStart"/>
      <w:r>
        <w:rPr>
          <w:rFonts w:ascii="Times New Roman" w:hAnsi="Times New Roman" w:cs="Times New Roman"/>
          <w:sz w:val="24"/>
        </w:rPr>
        <w:t>narušavanje</w:t>
      </w:r>
      <w:proofErr w:type="spellEnd"/>
      <w:r>
        <w:rPr>
          <w:rFonts w:ascii="Times New Roman" w:hAnsi="Times New Roman" w:cs="Times New Roman"/>
          <w:sz w:val="24"/>
        </w:rPr>
        <w:t xml:space="preserve"> </w:t>
      </w:r>
      <w:proofErr w:type="spellStart"/>
      <w:r>
        <w:rPr>
          <w:rFonts w:ascii="Times New Roman" w:hAnsi="Times New Roman" w:cs="Times New Roman"/>
          <w:sz w:val="24"/>
        </w:rPr>
        <w:t>konkurencije</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utjecaj</w:t>
      </w:r>
      <w:proofErr w:type="spellEnd"/>
      <w:r>
        <w:rPr>
          <w:rFonts w:ascii="Times New Roman" w:hAnsi="Times New Roman" w:cs="Times New Roman"/>
          <w:sz w:val="24"/>
        </w:rPr>
        <w:t xml:space="preserve"> </w:t>
      </w:r>
      <w:proofErr w:type="spellStart"/>
      <w:r>
        <w:rPr>
          <w:rFonts w:ascii="Times New Roman" w:hAnsi="Times New Roman" w:cs="Times New Roman"/>
          <w:sz w:val="24"/>
        </w:rPr>
        <w:t>transfera</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državnih</w:t>
      </w:r>
      <w:proofErr w:type="spellEnd"/>
      <w:r>
        <w:rPr>
          <w:rFonts w:ascii="Times New Roman" w:hAnsi="Times New Roman" w:cs="Times New Roman"/>
          <w:sz w:val="24"/>
        </w:rPr>
        <w:t xml:space="preserve"> </w:t>
      </w:r>
      <w:proofErr w:type="spellStart"/>
      <w:r>
        <w:rPr>
          <w:rFonts w:ascii="Times New Roman" w:hAnsi="Times New Roman" w:cs="Times New Roman"/>
          <w:sz w:val="24"/>
        </w:rPr>
        <w:t>sredstava</w:t>
      </w:r>
      <w:proofErr w:type="spellEnd"/>
      <w:r>
        <w:rPr>
          <w:rFonts w:ascii="Times New Roman" w:hAnsi="Times New Roman" w:cs="Times New Roman"/>
          <w:sz w:val="24"/>
        </w:rPr>
        <w:t xml:space="preserve"> </w:t>
      </w:r>
      <w:proofErr w:type="spellStart"/>
      <w:r>
        <w:rPr>
          <w:rFonts w:ascii="Times New Roman" w:hAnsi="Times New Roman" w:cs="Times New Roman"/>
          <w:sz w:val="24"/>
        </w:rPr>
        <w:t>ispunjeno</w:t>
      </w:r>
      <w:proofErr w:type="spellEnd"/>
      <w:r>
        <w:rPr>
          <w:rFonts w:ascii="Times New Roman" w:hAnsi="Times New Roman" w:cs="Times New Roman"/>
          <w:sz w:val="24"/>
        </w:rPr>
        <w:t xml:space="preserve"> je </w:t>
      </w:r>
      <w:proofErr w:type="spellStart"/>
      <w:r>
        <w:rPr>
          <w:rFonts w:ascii="Times New Roman" w:hAnsi="Times New Roman" w:cs="Times New Roman"/>
          <w:sz w:val="24"/>
        </w:rPr>
        <w:t>ako</w:t>
      </w:r>
      <w:proofErr w:type="spellEnd"/>
      <w:r>
        <w:rPr>
          <w:rFonts w:ascii="Times New Roman" w:hAnsi="Times New Roman" w:cs="Times New Roman"/>
          <w:sz w:val="24"/>
        </w:rPr>
        <w:t xml:space="preserve"> </w:t>
      </w:r>
      <w:proofErr w:type="spellStart"/>
      <w:r>
        <w:rPr>
          <w:rFonts w:ascii="Times New Roman" w:hAnsi="Times New Roman" w:cs="Times New Roman"/>
          <w:sz w:val="24"/>
        </w:rPr>
        <w:t>korisnik</w:t>
      </w:r>
      <w:proofErr w:type="spellEnd"/>
      <w:r>
        <w:rPr>
          <w:rFonts w:ascii="Times New Roman" w:hAnsi="Times New Roman" w:cs="Times New Roman"/>
          <w:sz w:val="24"/>
        </w:rPr>
        <w:t xml:space="preserve"> </w:t>
      </w:r>
      <w:proofErr w:type="spellStart"/>
      <w:r>
        <w:rPr>
          <w:rFonts w:ascii="Times New Roman" w:hAnsi="Times New Roman" w:cs="Times New Roman"/>
          <w:sz w:val="24"/>
        </w:rPr>
        <w:t>poticaja</w:t>
      </w:r>
      <w:proofErr w:type="spellEnd"/>
      <w:r>
        <w:rPr>
          <w:rFonts w:ascii="Times New Roman" w:hAnsi="Times New Roman" w:cs="Times New Roman"/>
          <w:sz w:val="24"/>
        </w:rPr>
        <w:t xml:space="preserve"> </w:t>
      </w:r>
      <w:proofErr w:type="spellStart"/>
      <w:r>
        <w:rPr>
          <w:rFonts w:ascii="Times New Roman" w:hAnsi="Times New Roman" w:cs="Times New Roman"/>
          <w:sz w:val="24"/>
        </w:rPr>
        <w:t>obavlja</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ekonomsku</w:t>
      </w:r>
      <w:proofErr w:type="spellEnd"/>
      <w:r>
        <w:rPr>
          <w:rFonts w:ascii="Times New Roman" w:hAnsi="Times New Roman" w:cs="Times New Roman"/>
          <w:sz w:val="24"/>
        </w:rPr>
        <w:t xml:space="preserve"> </w:t>
      </w:r>
      <w:proofErr w:type="spellStart"/>
      <w:r>
        <w:rPr>
          <w:rFonts w:ascii="Times New Roman" w:hAnsi="Times New Roman" w:cs="Times New Roman"/>
          <w:sz w:val="24"/>
        </w:rPr>
        <w:t>aktivnost</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to </w:t>
      </w:r>
      <w:proofErr w:type="spellStart"/>
      <w:r>
        <w:rPr>
          <w:rFonts w:ascii="Times New Roman" w:hAnsi="Times New Roman" w:cs="Times New Roman"/>
          <w:sz w:val="24"/>
        </w:rPr>
        <w:t>na</w:t>
      </w:r>
      <w:proofErr w:type="spellEnd"/>
      <w:r>
        <w:rPr>
          <w:rFonts w:ascii="Times New Roman" w:hAnsi="Times New Roman" w:cs="Times New Roman"/>
          <w:sz w:val="24"/>
        </w:rPr>
        <w:t xml:space="preserve"> </w:t>
      </w:r>
      <w:proofErr w:type="spellStart"/>
      <w:r>
        <w:rPr>
          <w:rFonts w:ascii="Times New Roman" w:hAnsi="Times New Roman" w:cs="Times New Roman"/>
          <w:sz w:val="24"/>
        </w:rPr>
        <w:t>tržištu</w:t>
      </w:r>
      <w:proofErr w:type="spellEnd"/>
      <w:r>
        <w:rPr>
          <w:rFonts w:ascii="Times New Roman" w:hAnsi="Times New Roman" w:cs="Times New Roman"/>
          <w:sz w:val="24"/>
        </w:rPr>
        <w:t xml:space="preserve"> (</w:t>
      </w:r>
      <w:proofErr w:type="spellStart"/>
      <w:r>
        <w:rPr>
          <w:rFonts w:ascii="Times New Roman" w:hAnsi="Times New Roman" w:cs="Times New Roman"/>
          <w:sz w:val="24"/>
        </w:rPr>
        <w:t>određenih</w:t>
      </w:r>
      <w:proofErr w:type="spellEnd"/>
      <w:r>
        <w:rPr>
          <w:rFonts w:ascii="Times New Roman" w:hAnsi="Times New Roman" w:cs="Times New Roman"/>
          <w:sz w:val="24"/>
        </w:rPr>
        <w:t xml:space="preserve"> </w:t>
      </w:r>
      <w:proofErr w:type="spellStart"/>
      <w:r>
        <w:rPr>
          <w:rFonts w:ascii="Times New Roman" w:hAnsi="Times New Roman" w:cs="Times New Roman"/>
          <w:sz w:val="24"/>
        </w:rPr>
        <w:t>proizvoda</w:t>
      </w:r>
      <w:proofErr w:type="spellEnd"/>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usluga</w:t>
      </w:r>
      <w:proofErr w:type="spellEnd"/>
      <w:r>
        <w:rPr>
          <w:rFonts w:ascii="Times New Roman" w:hAnsi="Times New Roman" w:cs="Times New Roman"/>
          <w:sz w:val="24"/>
        </w:rPr>
        <w:t xml:space="preserve">) </w:t>
      </w:r>
      <w:proofErr w:type="spellStart"/>
      <w:r>
        <w:rPr>
          <w:rFonts w:ascii="Times New Roman" w:hAnsi="Times New Roman" w:cs="Times New Roman"/>
          <w:sz w:val="24"/>
        </w:rPr>
        <w:t>na</w:t>
      </w:r>
      <w:proofErr w:type="spellEnd"/>
      <w:r>
        <w:rPr>
          <w:rFonts w:ascii="Times New Roman" w:hAnsi="Times New Roman" w:cs="Times New Roman"/>
          <w:sz w:val="24"/>
        </w:rPr>
        <w:t xml:space="preserve"> </w:t>
      </w:r>
      <w:proofErr w:type="spellStart"/>
      <w:r>
        <w:rPr>
          <w:rFonts w:ascii="Times New Roman" w:hAnsi="Times New Roman" w:cs="Times New Roman"/>
          <w:sz w:val="24"/>
        </w:rPr>
        <w:t>kojem</w:t>
      </w:r>
      <w:proofErr w:type="spellEnd"/>
      <w:r>
        <w:rPr>
          <w:rFonts w:ascii="Times New Roman" w:hAnsi="Times New Roman" w:cs="Times New Roman"/>
          <w:sz w:val="24"/>
        </w:rPr>
        <w:t xml:space="preserve"> </w:t>
      </w:r>
      <w:proofErr w:type="spellStart"/>
      <w:r>
        <w:rPr>
          <w:rFonts w:ascii="Times New Roman" w:hAnsi="Times New Roman" w:cs="Times New Roman"/>
          <w:sz w:val="24"/>
        </w:rPr>
        <w:t>već</w:t>
      </w:r>
      <w:proofErr w:type="spellEnd"/>
      <w:r>
        <w:rPr>
          <w:rFonts w:ascii="Times New Roman" w:hAnsi="Times New Roman" w:cs="Times New Roman"/>
          <w:sz w:val="24"/>
        </w:rPr>
        <w:t xml:space="preserve"> </w:t>
      </w:r>
      <w:proofErr w:type="spellStart"/>
      <w:r>
        <w:rPr>
          <w:rFonts w:ascii="Times New Roman" w:hAnsi="Times New Roman" w:cs="Times New Roman"/>
          <w:sz w:val="24"/>
        </w:rPr>
        <w:t>postoji</w:t>
      </w:r>
      <w:proofErr w:type="spellEnd"/>
      <w:r>
        <w:rPr>
          <w:rFonts w:ascii="Times New Roman" w:hAnsi="Times New Roman" w:cs="Times New Roman"/>
          <w:sz w:val="24"/>
        </w:rPr>
        <w:t xml:space="preserve"> </w:t>
      </w:r>
      <w:proofErr w:type="spellStart"/>
      <w:r>
        <w:rPr>
          <w:rFonts w:ascii="Times New Roman" w:hAnsi="Times New Roman" w:cs="Times New Roman"/>
          <w:sz w:val="24"/>
        </w:rPr>
        <w:t>trgovina</w:t>
      </w:r>
      <w:proofErr w:type="spellEnd"/>
      <w:r>
        <w:rPr>
          <w:rFonts w:ascii="Times New Roman" w:hAnsi="Times New Roman" w:cs="Times New Roman"/>
          <w:sz w:val="24"/>
        </w:rPr>
        <w:t xml:space="preserve"> </w:t>
      </w:r>
      <w:proofErr w:type="spellStart"/>
      <w:r>
        <w:rPr>
          <w:rFonts w:ascii="Times New Roman" w:hAnsi="Times New Roman" w:cs="Times New Roman"/>
          <w:sz w:val="24"/>
        </w:rPr>
        <w:t>ili</w:t>
      </w:r>
      <w:proofErr w:type="spellEnd"/>
      <w:r>
        <w:rPr>
          <w:rFonts w:ascii="Times New Roman" w:hAnsi="Times New Roman" w:cs="Times New Roman"/>
          <w:sz w:val="24"/>
        </w:rPr>
        <w:t xml:space="preserve"> je </w:t>
      </w:r>
      <w:proofErr w:type="spellStart"/>
      <w:r>
        <w:rPr>
          <w:rFonts w:ascii="Times New Roman" w:hAnsi="Times New Roman" w:cs="Times New Roman"/>
          <w:sz w:val="24"/>
        </w:rPr>
        <w:t>izvjesno</w:t>
      </w:r>
      <w:proofErr w:type="spellEnd"/>
      <w:r>
        <w:rPr>
          <w:rFonts w:ascii="Times New Roman" w:hAnsi="Times New Roman" w:cs="Times New Roman"/>
          <w:sz w:val="24"/>
        </w:rPr>
        <w:t xml:space="preserve"> da je </w:t>
      </w:r>
      <w:proofErr w:type="spellStart"/>
      <w:r>
        <w:rPr>
          <w:rFonts w:ascii="Times New Roman" w:hAnsi="Times New Roman" w:cs="Times New Roman"/>
          <w:sz w:val="24"/>
        </w:rPr>
        <w:t>moguća</w:t>
      </w:r>
      <w:proofErr w:type="spellEnd"/>
      <w:r>
        <w:rPr>
          <w:rFonts w:ascii="Times New Roman" w:hAnsi="Times New Roman" w:cs="Times New Roman"/>
          <w:sz w:val="24"/>
        </w:rPr>
        <w:t xml:space="preserve"> </w:t>
      </w:r>
      <w:proofErr w:type="spellStart"/>
      <w:r>
        <w:rPr>
          <w:rFonts w:ascii="Times New Roman" w:hAnsi="Times New Roman" w:cs="Times New Roman"/>
          <w:sz w:val="24"/>
        </w:rPr>
        <w:t>trgovina</w:t>
      </w:r>
      <w:proofErr w:type="spellEnd"/>
      <w:r>
        <w:rPr>
          <w:rFonts w:ascii="Times New Roman" w:hAnsi="Times New Roman" w:cs="Times New Roman"/>
          <w:sz w:val="24"/>
        </w:rPr>
        <w:t xml:space="preserve"> </w:t>
      </w:r>
      <w:proofErr w:type="spellStart"/>
      <w:r>
        <w:rPr>
          <w:rFonts w:ascii="Times New Roman" w:hAnsi="Times New Roman" w:cs="Times New Roman"/>
          <w:sz w:val="24"/>
        </w:rPr>
        <w:t>između</w:t>
      </w:r>
      <w:proofErr w:type="spellEnd"/>
      <w:r>
        <w:rPr>
          <w:rFonts w:ascii="Times New Roman" w:hAnsi="Times New Roman" w:cs="Times New Roman"/>
          <w:sz w:val="24"/>
        </w:rPr>
        <w:t xml:space="preserve"> </w:t>
      </w:r>
      <w:proofErr w:type="spellStart"/>
      <w:r>
        <w:rPr>
          <w:rFonts w:ascii="Times New Roman" w:hAnsi="Times New Roman" w:cs="Times New Roman"/>
          <w:sz w:val="24"/>
        </w:rPr>
        <w:t>država</w:t>
      </w:r>
      <w:proofErr w:type="spellEnd"/>
      <w:r>
        <w:rPr>
          <w:rFonts w:ascii="Times New Roman" w:hAnsi="Times New Roman" w:cs="Times New Roman"/>
          <w:sz w:val="24"/>
        </w:rPr>
        <w:t xml:space="preserve"> </w:t>
      </w:r>
      <w:proofErr w:type="spellStart"/>
      <w:r>
        <w:rPr>
          <w:rFonts w:ascii="Times New Roman" w:hAnsi="Times New Roman" w:cs="Times New Roman"/>
          <w:sz w:val="24"/>
        </w:rPr>
        <w:t>članica</w:t>
      </w:r>
      <w:proofErr w:type="spellEnd"/>
      <w:r>
        <w:rPr>
          <w:rFonts w:ascii="Times New Roman" w:hAnsi="Times New Roman" w:cs="Times New Roman"/>
          <w:sz w:val="24"/>
        </w:rPr>
        <w:t>.</w:t>
      </w:r>
    </w:p>
    <w:p w14:paraId="3EBD9EBB" w14:textId="77777777" w:rsidR="00793668" w:rsidRDefault="00793668" w:rsidP="00793668">
      <w:pPr>
        <w:spacing w:after="240" w:line="240" w:lineRule="auto"/>
        <w:ind w:left="142"/>
        <w:jc w:val="both"/>
        <w:rPr>
          <w:rFonts w:ascii="Times New Roman" w:hAnsi="Times New Roman"/>
          <w:sz w:val="24"/>
        </w:rPr>
      </w:pPr>
      <w:r>
        <w:rPr>
          <w:rFonts w:ascii="Times New Roman" w:hAnsi="Times New Roman"/>
          <w:sz w:val="24"/>
        </w:rPr>
        <w:t xml:space="preserve">Program </w:t>
      </w:r>
      <w:proofErr w:type="spellStart"/>
      <w:r>
        <w:rPr>
          <w:rFonts w:ascii="Times New Roman" w:hAnsi="Times New Roman"/>
          <w:sz w:val="24"/>
        </w:rPr>
        <w:t>državnih</w:t>
      </w:r>
      <w:proofErr w:type="spellEnd"/>
      <w:r>
        <w:rPr>
          <w:rFonts w:ascii="Times New Roman" w:hAnsi="Times New Roman"/>
          <w:sz w:val="24"/>
        </w:rPr>
        <w:t xml:space="preserve"> </w:t>
      </w:r>
      <w:proofErr w:type="spellStart"/>
      <w:r>
        <w:rPr>
          <w:rFonts w:ascii="Times New Roman" w:hAnsi="Times New Roman"/>
          <w:sz w:val="24"/>
        </w:rPr>
        <w:t>potpora</w:t>
      </w:r>
      <w:proofErr w:type="spellEnd"/>
      <w:r>
        <w:rPr>
          <w:rFonts w:ascii="Times New Roman" w:hAnsi="Times New Roman"/>
          <w:sz w:val="24"/>
        </w:rPr>
        <w:t xml:space="preserve"> je </w:t>
      </w:r>
      <w:proofErr w:type="spellStart"/>
      <w:r>
        <w:rPr>
          <w:rFonts w:ascii="Times New Roman" w:hAnsi="Times New Roman"/>
          <w:sz w:val="24"/>
        </w:rPr>
        <w:t>pravni</w:t>
      </w:r>
      <w:proofErr w:type="spellEnd"/>
      <w:r>
        <w:rPr>
          <w:rFonts w:ascii="Times New Roman" w:hAnsi="Times New Roman"/>
          <w:sz w:val="24"/>
        </w:rPr>
        <w:t xml:space="preserve"> </w:t>
      </w:r>
      <w:proofErr w:type="spellStart"/>
      <w:r>
        <w:rPr>
          <w:rFonts w:ascii="Times New Roman" w:hAnsi="Times New Roman"/>
          <w:sz w:val="24"/>
        </w:rPr>
        <w:t>akt</w:t>
      </w:r>
      <w:proofErr w:type="spellEnd"/>
      <w:r>
        <w:rPr>
          <w:rFonts w:ascii="Times New Roman" w:hAnsi="Times New Roman"/>
          <w:sz w:val="24"/>
        </w:rPr>
        <w:t xml:space="preserve"> </w:t>
      </w:r>
      <w:proofErr w:type="spellStart"/>
      <w:r>
        <w:rPr>
          <w:rFonts w:ascii="Times New Roman" w:hAnsi="Times New Roman"/>
          <w:sz w:val="24"/>
        </w:rPr>
        <w:t>na</w:t>
      </w:r>
      <w:proofErr w:type="spellEnd"/>
      <w:r>
        <w:rPr>
          <w:rFonts w:ascii="Times New Roman" w:hAnsi="Times New Roman"/>
          <w:sz w:val="24"/>
        </w:rPr>
        <w:t xml:space="preserve"> </w:t>
      </w:r>
      <w:proofErr w:type="spellStart"/>
      <w:r>
        <w:rPr>
          <w:rFonts w:ascii="Times New Roman" w:hAnsi="Times New Roman"/>
          <w:sz w:val="24"/>
        </w:rPr>
        <w:t>temelju</w:t>
      </w:r>
      <w:proofErr w:type="spellEnd"/>
      <w:r>
        <w:rPr>
          <w:rFonts w:ascii="Times New Roman" w:hAnsi="Times New Roman"/>
          <w:sz w:val="24"/>
        </w:rPr>
        <w:t xml:space="preserve"> </w:t>
      </w:r>
      <w:proofErr w:type="spellStart"/>
      <w:r>
        <w:rPr>
          <w:rFonts w:ascii="Times New Roman" w:hAnsi="Times New Roman"/>
          <w:sz w:val="24"/>
        </w:rPr>
        <w:t>kojeg</w:t>
      </w:r>
      <w:proofErr w:type="spellEnd"/>
      <w:r>
        <w:rPr>
          <w:rFonts w:ascii="Times New Roman" w:hAnsi="Times New Roman"/>
          <w:sz w:val="24"/>
        </w:rPr>
        <w:t xml:space="preserve"> se, bez </w:t>
      </w:r>
      <w:proofErr w:type="spellStart"/>
      <w:r>
        <w:rPr>
          <w:rFonts w:ascii="Times New Roman" w:hAnsi="Times New Roman"/>
          <w:sz w:val="24"/>
        </w:rPr>
        <w:t>potrebe</w:t>
      </w:r>
      <w:proofErr w:type="spellEnd"/>
      <w:r>
        <w:rPr>
          <w:rFonts w:ascii="Times New Roman" w:hAnsi="Times New Roman"/>
          <w:sz w:val="24"/>
        </w:rPr>
        <w:t xml:space="preserve"> za </w:t>
      </w:r>
      <w:proofErr w:type="spellStart"/>
      <w:r>
        <w:rPr>
          <w:rFonts w:ascii="Times New Roman" w:hAnsi="Times New Roman"/>
          <w:sz w:val="24"/>
        </w:rPr>
        <w:t>dodatnim</w:t>
      </w:r>
      <w:proofErr w:type="spellEnd"/>
      <w:r>
        <w:rPr>
          <w:rFonts w:ascii="Times New Roman" w:hAnsi="Times New Roman"/>
          <w:sz w:val="24"/>
        </w:rPr>
        <w:t xml:space="preserve"> </w:t>
      </w:r>
      <w:proofErr w:type="spellStart"/>
      <w:r>
        <w:rPr>
          <w:rFonts w:ascii="Times New Roman" w:hAnsi="Times New Roman"/>
          <w:sz w:val="24"/>
        </w:rPr>
        <w:t>provedbenim</w:t>
      </w:r>
      <w:proofErr w:type="spellEnd"/>
      <w:r>
        <w:rPr>
          <w:rFonts w:ascii="Times New Roman" w:hAnsi="Times New Roman"/>
          <w:sz w:val="24"/>
        </w:rPr>
        <w:t xml:space="preserve"> </w:t>
      </w:r>
      <w:proofErr w:type="spellStart"/>
      <w:r>
        <w:rPr>
          <w:rFonts w:ascii="Times New Roman" w:hAnsi="Times New Roman"/>
          <w:sz w:val="24"/>
        </w:rPr>
        <w:t>mjerama</w:t>
      </w:r>
      <w:proofErr w:type="spellEnd"/>
      <w:r>
        <w:rPr>
          <w:rFonts w:ascii="Times New Roman" w:hAnsi="Times New Roman"/>
          <w:sz w:val="24"/>
        </w:rPr>
        <w:t xml:space="preserve">, </w:t>
      </w:r>
      <w:proofErr w:type="spellStart"/>
      <w:r>
        <w:rPr>
          <w:rFonts w:ascii="Times New Roman" w:hAnsi="Times New Roman"/>
          <w:sz w:val="24"/>
        </w:rPr>
        <w:t>unaprijed</w:t>
      </w:r>
      <w:proofErr w:type="spellEnd"/>
      <w:r>
        <w:rPr>
          <w:rFonts w:ascii="Times New Roman" w:hAnsi="Times New Roman"/>
          <w:sz w:val="24"/>
        </w:rPr>
        <w:t xml:space="preserve"> </w:t>
      </w:r>
      <w:proofErr w:type="spellStart"/>
      <w:r>
        <w:rPr>
          <w:rFonts w:ascii="Times New Roman" w:hAnsi="Times New Roman"/>
          <w:sz w:val="24"/>
        </w:rPr>
        <w:t>neodređenim</w:t>
      </w:r>
      <w:proofErr w:type="spellEnd"/>
      <w:r>
        <w:rPr>
          <w:rFonts w:ascii="Times New Roman" w:hAnsi="Times New Roman"/>
          <w:sz w:val="24"/>
        </w:rPr>
        <w:t xml:space="preserve"> </w:t>
      </w:r>
      <w:proofErr w:type="spellStart"/>
      <w:r>
        <w:rPr>
          <w:rFonts w:ascii="Times New Roman" w:hAnsi="Times New Roman"/>
          <w:sz w:val="24"/>
        </w:rPr>
        <w:t>korisnicima</w:t>
      </w:r>
      <w:proofErr w:type="spellEnd"/>
      <w:r>
        <w:rPr>
          <w:rFonts w:ascii="Times New Roman" w:hAnsi="Times New Roman"/>
          <w:sz w:val="24"/>
        </w:rPr>
        <w:t xml:space="preserve"> </w:t>
      </w:r>
      <w:proofErr w:type="spellStart"/>
      <w:r>
        <w:rPr>
          <w:rFonts w:ascii="Times New Roman" w:hAnsi="Times New Roman"/>
          <w:sz w:val="24"/>
        </w:rPr>
        <w:t>državne</w:t>
      </w:r>
      <w:proofErr w:type="spellEnd"/>
      <w:r>
        <w:rPr>
          <w:rFonts w:ascii="Times New Roman" w:hAnsi="Times New Roman"/>
          <w:sz w:val="24"/>
        </w:rPr>
        <w:t xml:space="preserve"> </w:t>
      </w:r>
      <w:proofErr w:type="spellStart"/>
      <w:r>
        <w:rPr>
          <w:rFonts w:ascii="Times New Roman" w:hAnsi="Times New Roman"/>
          <w:sz w:val="24"/>
        </w:rPr>
        <w:t>potpore</w:t>
      </w:r>
      <w:proofErr w:type="spellEnd"/>
      <w:r>
        <w:rPr>
          <w:rFonts w:ascii="Times New Roman" w:hAnsi="Times New Roman"/>
          <w:sz w:val="24"/>
        </w:rPr>
        <w:t xml:space="preserve"> </w:t>
      </w:r>
      <w:proofErr w:type="spellStart"/>
      <w:r>
        <w:rPr>
          <w:rFonts w:ascii="Times New Roman" w:hAnsi="Times New Roman"/>
          <w:sz w:val="24"/>
        </w:rPr>
        <w:t>dodjeljuju</w:t>
      </w:r>
      <w:proofErr w:type="spellEnd"/>
      <w:r>
        <w:rPr>
          <w:rFonts w:ascii="Times New Roman" w:hAnsi="Times New Roman"/>
          <w:sz w:val="24"/>
        </w:rPr>
        <w:t xml:space="preserve"> </w:t>
      </w:r>
      <w:proofErr w:type="spellStart"/>
      <w:r>
        <w:rPr>
          <w:rFonts w:ascii="Times New Roman" w:hAnsi="Times New Roman"/>
          <w:sz w:val="24"/>
        </w:rPr>
        <w:t>državne</w:t>
      </w:r>
      <w:proofErr w:type="spellEnd"/>
      <w:r>
        <w:rPr>
          <w:rFonts w:ascii="Times New Roman" w:hAnsi="Times New Roman"/>
          <w:sz w:val="24"/>
        </w:rPr>
        <w:t xml:space="preserve"> </w:t>
      </w:r>
      <w:proofErr w:type="spellStart"/>
      <w:r>
        <w:rPr>
          <w:rFonts w:ascii="Times New Roman" w:hAnsi="Times New Roman"/>
          <w:sz w:val="24"/>
        </w:rPr>
        <w:t>potpore</w:t>
      </w:r>
      <w:proofErr w:type="spellEnd"/>
      <w:r>
        <w:rPr>
          <w:rFonts w:ascii="Times New Roman" w:hAnsi="Times New Roman"/>
          <w:sz w:val="24"/>
        </w:rPr>
        <w:t xml:space="preserve">, </w:t>
      </w:r>
      <w:proofErr w:type="spellStart"/>
      <w:r>
        <w:rPr>
          <w:rFonts w:ascii="Times New Roman" w:hAnsi="Times New Roman"/>
          <w:sz w:val="24"/>
        </w:rPr>
        <w:t>kao</w:t>
      </w:r>
      <w:proofErr w:type="spellEnd"/>
      <w:r>
        <w:rPr>
          <w:rFonts w:ascii="Times New Roman" w:hAnsi="Times New Roman"/>
          <w:sz w:val="24"/>
        </w:rPr>
        <w:t xml:space="preserve"> </w:t>
      </w:r>
      <w:proofErr w:type="spellStart"/>
      <w:r>
        <w:rPr>
          <w:rFonts w:ascii="Times New Roman" w:hAnsi="Times New Roman"/>
          <w:sz w:val="24"/>
        </w:rPr>
        <w:t>i</w:t>
      </w:r>
      <w:proofErr w:type="spellEnd"/>
      <w:r>
        <w:rPr>
          <w:rFonts w:ascii="Times New Roman" w:hAnsi="Times New Roman"/>
          <w:sz w:val="24"/>
        </w:rPr>
        <w:t xml:space="preserve"> </w:t>
      </w:r>
      <w:proofErr w:type="spellStart"/>
      <w:r>
        <w:rPr>
          <w:rFonts w:ascii="Times New Roman" w:hAnsi="Times New Roman"/>
          <w:sz w:val="24"/>
        </w:rPr>
        <w:t>pravni</w:t>
      </w:r>
      <w:proofErr w:type="spellEnd"/>
      <w:r>
        <w:rPr>
          <w:rFonts w:ascii="Times New Roman" w:hAnsi="Times New Roman"/>
          <w:sz w:val="24"/>
        </w:rPr>
        <w:t xml:space="preserve"> </w:t>
      </w:r>
      <w:proofErr w:type="spellStart"/>
      <w:r>
        <w:rPr>
          <w:rFonts w:ascii="Times New Roman" w:hAnsi="Times New Roman"/>
          <w:sz w:val="24"/>
        </w:rPr>
        <w:t>akt</w:t>
      </w:r>
      <w:proofErr w:type="spellEnd"/>
      <w:r>
        <w:rPr>
          <w:rFonts w:ascii="Times New Roman" w:hAnsi="Times New Roman"/>
          <w:sz w:val="24"/>
        </w:rPr>
        <w:t xml:space="preserve"> </w:t>
      </w:r>
      <w:proofErr w:type="spellStart"/>
      <w:r>
        <w:rPr>
          <w:rFonts w:ascii="Times New Roman" w:hAnsi="Times New Roman"/>
          <w:sz w:val="24"/>
        </w:rPr>
        <w:t>na</w:t>
      </w:r>
      <w:proofErr w:type="spellEnd"/>
      <w:r>
        <w:rPr>
          <w:rFonts w:ascii="Times New Roman" w:hAnsi="Times New Roman"/>
          <w:sz w:val="24"/>
        </w:rPr>
        <w:t xml:space="preserve"> </w:t>
      </w:r>
      <w:proofErr w:type="spellStart"/>
      <w:r>
        <w:rPr>
          <w:rFonts w:ascii="Times New Roman" w:hAnsi="Times New Roman"/>
          <w:sz w:val="24"/>
        </w:rPr>
        <w:t>temelju</w:t>
      </w:r>
      <w:proofErr w:type="spellEnd"/>
      <w:r>
        <w:rPr>
          <w:rFonts w:ascii="Times New Roman" w:hAnsi="Times New Roman"/>
          <w:sz w:val="24"/>
        </w:rPr>
        <w:t xml:space="preserve"> </w:t>
      </w:r>
      <w:proofErr w:type="spellStart"/>
      <w:r>
        <w:rPr>
          <w:rFonts w:ascii="Times New Roman" w:hAnsi="Times New Roman"/>
          <w:sz w:val="24"/>
        </w:rPr>
        <w:t>kojeg</w:t>
      </w:r>
      <w:proofErr w:type="spellEnd"/>
      <w:r>
        <w:rPr>
          <w:rFonts w:ascii="Times New Roman" w:hAnsi="Times New Roman"/>
          <w:sz w:val="24"/>
        </w:rPr>
        <w:t xml:space="preserve"> se </w:t>
      </w:r>
      <w:proofErr w:type="spellStart"/>
      <w:r>
        <w:rPr>
          <w:rFonts w:ascii="Times New Roman" w:hAnsi="Times New Roman"/>
          <w:sz w:val="24"/>
        </w:rPr>
        <w:t>državna</w:t>
      </w:r>
      <w:proofErr w:type="spellEnd"/>
      <w:r>
        <w:rPr>
          <w:rFonts w:ascii="Times New Roman" w:hAnsi="Times New Roman"/>
          <w:sz w:val="24"/>
        </w:rPr>
        <w:t xml:space="preserve"> </w:t>
      </w:r>
      <w:proofErr w:type="spellStart"/>
      <w:r>
        <w:rPr>
          <w:rFonts w:ascii="Times New Roman" w:hAnsi="Times New Roman"/>
          <w:sz w:val="24"/>
        </w:rPr>
        <w:t>potpora</w:t>
      </w:r>
      <w:proofErr w:type="spellEnd"/>
      <w:r>
        <w:rPr>
          <w:rFonts w:ascii="Times New Roman" w:hAnsi="Times New Roman"/>
          <w:sz w:val="24"/>
        </w:rPr>
        <w:t xml:space="preserve"> </w:t>
      </w:r>
      <w:proofErr w:type="spellStart"/>
      <w:r>
        <w:rPr>
          <w:rFonts w:ascii="Times New Roman" w:hAnsi="Times New Roman"/>
          <w:sz w:val="24"/>
        </w:rPr>
        <w:t>koja</w:t>
      </w:r>
      <w:proofErr w:type="spellEnd"/>
      <w:r>
        <w:rPr>
          <w:rFonts w:ascii="Times New Roman" w:hAnsi="Times New Roman"/>
          <w:sz w:val="24"/>
        </w:rPr>
        <w:t xml:space="preserve"> </w:t>
      </w:r>
      <w:proofErr w:type="spellStart"/>
      <w:r>
        <w:rPr>
          <w:rFonts w:ascii="Times New Roman" w:hAnsi="Times New Roman"/>
          <w:sz w:val="24"/>
        </w:rPr>
        <w:t>unaprijed</w:t>
      </w:r>
      <w:proofErr w:type="spellEnd"/>
      <w:r>
        <w:rPr>
          <w:rFonts w:ascii="Times New Roman" w:hAnsi="Times New Roman"/>
          <w:sz w:val="24"/>
        </w:rPr>
        <w:t xml:space="preserve"> </w:t>
      </w:r>
      <w:proofErr w:type="spellStart"/>
      <w:r>
        <w:rPr>
          <w:rFonts w:ascii="Times New Roman" w:hAnsi="Times New Roman"/>
          <w:sz w:val="24"/>
        </w:rPr>
        <w:t>nije</w:t>
      </w:r>
      <w:proofErr w:type="spellEnd"/>
      <w:r>
        <w:rPr>
          <w:rFonts w:ascii="Times New Roman" w:hAnsi="Times New Roman"/>
          <w:sz w:val="24"/>
        </w:rPr>
        <w:t xml:space="preserve"> </w:t>
      </w:r>
      <w:proofErr w:type="spellStart"/>
      <w:r>
        <w:rPr>
          <w:rFonts w:ascii="Times New Roman" w:hAnsi="Times New Roman"/>
          <w:sz w:val="24"/>
        </w:rPr>
        <w:t>vezana</w:t>
      </w:r>
      <w:proofErr w:type="spellEnd"/>
      <w:r>
        <w:rPr>
          <w:rFonts w:ascii="Times New Roman" w:hAnsi="Times New Roman"/>
          <w:sz w:val="24"/>
        </w:rPr>
        <w:t xml:space="preserve"> </w:t>
      </w:r>
      <w:proofErr w:type="spellStart"/>
      <w:r>
        <w:rPr>
          <w:rFonts w:ascii="Times New Roman" w:hAnsi="Times New Roman"/>
          <w:sz w:val="24"/>
        </w:rPr>
        <w:t>uz</w:t>
      </w:r>
      <w:proofErr w:type="spellEnd"/>
      <w:r>
        <w:rPr>
          <w:rFonts w:ascii="Times New Roman" w:hAnsi="Times New Roman"/>
          <w:sz w:val="24"/>
        </w:rPr>
        <w:t xml:space="preserve"> </w:t>
      </w:r>
      <w:proofErr w:type="spellStart"/>
      <w:r>
        <w:rPr>
          <w:rFonts w:ascii="Times New Roman" w:hAnsi="Times New Roman"/>
          <w:sz w:val="24"/>
        </w:rPr>
        <w:t>poseban</w:t>
      </w:r>
      <w:proofErr w:type="spellEnd"/>
      <w:r>
        <w:rPr>
          <w:rFonts w:ascii="Times New Roman" w:hAnsi="Times New Roman"/>
          <w:sz w:val="24"/>
        </w:rPr>
        <w:t xml:space="preserve"> </w:t>
      </w:r>
      <w:proofErr w:type="spellStart"/>
      <w:r>
        <w:rPr>
          <w:rFonts w:ascii="Times New Roman" w:hAnsi="Times New Roman"/>
          <w:sz w:val="24"/>
        </w:rPr>
        <w:t>projekt</w:t>
      </w:r>
      <w:proofErr w:type="spellEnd"/>
      <w:r>
        <w:rPr>
          <w:rFonts w:ascii="Times New Roman" w:hAnsi="Times New Roman"/>
          <w:sz w:val="24"/>
        </w:rPr>
        <w:t xml:space="preserve"> </w:t>
      </w:r>
      <w:proofErr w:type="spellStart"/>
      <w:r>
        <w:rPr>
          <w:rFonts w:ascii="Times New Roman" w:hAnsi="Times New Roman"/>
          <w:sz w:val="24"/>
        </w:rPr>
        <w:t>dodjeljuje</w:t>
      </w:r>
      <w:proofErr w:type="spellEnd"/>
      <w:r>
        <w:rPr>
          <w:rFonts w:ascii="Times New Roman" w:hAnsi="Times New Roman"/>
          <w:sz w:val="24"/>
        </w:rPr>
        <w:t xml:space="preserve"> </w:t>
      </w:r>
      <w:proofErr w:type="spellStart"/>
      <w:r>
        <w:rPr>
          <w:rFonts w:ascii="Times New Roman" w:hAnsi="Times New Roman"/>
          <w:sz w:val="24"/>
        </w:rPr>
        <w:t>jednom</w:t>
      </w:r>
      <w:proofErr w:type="spellEnd"/>
      <w:r>
        <w:rPr>
          <w:rFonts w:ascii="Times New Roman" w:hAnsi="Times New Roman"/>
          <w:sz w:val="24"/>
        </w:rPr>
        <w:t xml:space="preserve"> </w:t>
      </w:r>
      <w:proofErr w:type="spellStart"/>
      <w:r>
        <w:rPr>
          <w:rFonts w:ascii="Times New Roman" w:hAnsi="Times New Roman"/>
          <w:sz w:val="24"/>
        </w:rPr>
        <w:t>ili</w:t>
      </w:r>
      <w:proofErr w:type="spellEnd"/>
      <w:r>
        <w:rPr>
          <w:rFonts w:ascii="Times New Roman" w:hAnsi="Times New Roman"/>
          <w:sz w:val="24"/>
        </w:rPr>
        <w:t xml:space="preserve"> </w:t>
      </w:r>
      <w:proofErr w:type="spellStart"/>
      <w:r>
        <w:rPr>
          <w:rFonts w:ascii="Times New Roman" w:hAnsi="Times New Roman"/>
          <w:sz w:val="24"/>
        </w:rPr>
        <w:t>više</w:t>
      </w:r>
      <w:proofErr w:type="spellEnd"/>
      <w:r>
        <w:rPr>
          <w:rFonts w:ascii="Times New Roman" w:hAnsi="Times New Roman"/>
          <w:sz w:val="24"/>
        </w:rPr>
        <w:t xml:space="preserve"> </w:t>
      </w:r>
      <w:proofErr w:type="spellStart"/>
      <w:r>
        <w:rPr>
          <w:rFonts w:ascii="Times New Roman" w:hAnsi="Times New Roman"/>
          <w:sz w:val="24"/>
        </w:rPr>
        <w:t>korisnika</w:t>
      </w:r>
      <w:proofErr w:type="spellEnd"/>
      <w:r>
        <w:rPr>
          <w:rFonts w:ascii="Times New Roman" w:hAnsi="Times New Roman"/>
          <w:sz w:val="24"/>
        </w:rPr>
        <w:t xml:space="preserve"> </w:t>
      </w:r>
      <w:proofErr w:type="spellStart"/>
      <w:r>
        <w:rPr>
          <w:rFonts w:ascii="Times New Roman" w:hAnsi="Times New Roman"/>
          <w:sz w:val="24"/>
        </w:rPr>
        <w:t>državne</w:t>
      </w:r>
      <w:proofErr w:type="spellEnd"/>
      <w:r>
        <w:rPr>
          <w:rFonts w:ascii="Times New Roman" w:hAnsi="Times New Roman"/>
          <w:sz w:val="24"/>
        </w:rPr>
        <w:t xml:space="preserve"> </w:t>
      </w:r>
      <w:proofErr w:type="spellStart"/>
      <w:r>
        <w:rPr>
          <w:rFonts w:ascii="Times New Roman" w:hAnsi="Times New Roman"/>
          <w:sz w:val="24"/>
        </w:rPr>
        <w:t>potpore</w:t>
      </w:r>
      <w:proofErr w:type="spellEnd"/>
      <w:r>
        <w:rPr>
          <w:rFonts w:ascii="Times New Roman" w:hAnsi="Times New Roman"/>
          <w:sz w:val="24"/>
        </w:rPr>
        <w:t xml:space="preserve"> </w:t>
      </w:r>
      <w:proofErr w:type="spellStart"/>
      <w:r>
        <w:rPr>
          <w:rFonts w:ascii="Times New Roman" w:hAnsi="Times New Roman"/>
          <w:sz w:val="24"/>
        </w:rPr>
        <w:t>na</w:t>
      </w:r>
      <w:proofErr w:type="spellEnd"/>
      <w:r>
        <w:rPr>
          <w:rFonts w:ascii="Times New Roman" w:hAnsi="Times New Roman"/>
          <w:sz w:val="24"/>
        </w:rPr>
        <w:t xml:space="preserve"> </w:t>
      </w:r>
      <w:proofErr w:type="spellStart"/>
      <w:r>
        <w:rPr>
          <w:rFonts w:ascii="Times New Roman" w:hAnsi="Times New Roman"/>
          <w:sz w:val="24"/>
        </w:rPr>
        <w:t>neodređeno</w:t>
      </w:r>
      <w:proofErr w:type="spellEnd"/>
      <w:r>
        <w:rPr>
          <w:rFonts w:ascii="Times New Roman" w:hAnsi="Times New Roman"/>
          <w:sz w:val="24"/>
        </w:rPr>
        <w:t xml:space="preserve"> </w:t>
      </w:r>
      <w:proofErr w:type="spellStart"/>
      <w:r>
        <w:rPr>
          <w:rFonts w:ascii="Times New Roman" w:hAnsi="Times New Roman"/>
          <w:sz w:val="24"/>
        </w:rPr>
        <w:t>vrijeme</w:t>
      </w:r>
      <w:proofErr w:type="spellEnd"/>
      <w:r>
        <w:rPr>
          <w:rFonts w:ascii="Times New Roman" w:hAnsi="Times New Roman"/>
          <w:sz w:val="24"/>
        </w:rPr>
        <w:t xml:space="preserve"> </w:t>
      </w:r>
      <w:proofErr w:type="spellStart"/>
      <w:r>
        <w:rPr>
          <w:rFonts w:ascii="Times New Roman" w:hAnsi="Times New Roman"/>
          <w:sz w:val="24"/>
        </w:rPr>
        <w:t>i</w:t>
      </w:r>
      <w:proofErr w:type="spellEnd"/>
      <w:r>
        <w:rPr>
          <w:rFonts w:ascii="Times New Roman" w:hAnsi="Times New Roman"/>
          <w:sz w:val="24"/>
        </w:rPr>
        <w:t>/</w:t>
      </w:r>
      <w:proofErr w:type="spellStart"/>
      <w:r>
        <w:rPr>
          <w:rFonts w:ascii="Times New Roman" w:hAnsi="Times New Roman"/>
          <w:sz w:val="24"/>
        </w:rPr>
        <w:t>ili</w:t>
      </w:r>
      <w:proofErr w:type="spellEnd"/>
      <w:r>
        <w:rPr>
          <w:rFonts w:ascii="Times New Roman" w:hAnsi="Times New Roman"/>
          <w:sz w:val="24"/>
        </w:rPr>
        <w:t xml:space="preserve"> u </w:t>
      </w:r>
      <w:proofErr w:type="spellStart"/>
      <w:r>
        <w:rPr>
          <w:rFonts w:ascii="Times New Roman" w:hAnsi="Times New Roman"/>
          <w:sz w:val="24"/>
        </w:rPr>
        <w:t>neodređenom</w:t>
      </w:r>
      <w:proofErr w:type="spellEnd"/>
      <w:r>
        <w:rPr>
          <w:rFonts w:ascii="Times New Roman" w:hAnsi="Times New Roman"/>
          <w:sz w:val="24"/>
        </w:rPr>
        <w:t xml:space="preserve"> </w:t>
      </w:r>
      <w:proofErr w:type="spellStart"/>
      <w:r>
        <w:rPr>
          <w:rFonts w:ascii="Times New Roman" w:hAnsi="Times New Roman"/>
          <w:sz w:val="24"/>
        </w:rPr>
        <w:t>iznosu</w:t>
      </w:r>
      <w:proofErr w:type="spellEnd"/>
      <w:r>
        <w:rPr>
          <w:rFonts w:ascii="Times New Roman" w:hAnsi="Times New Roman"/>
          <w:sz w:val="24"/>
        </w:rPr>
        <w:t>.</w:t>
      </w:r>
    </w:p>
    <w:p w14:paraId="0B7F482D"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 xml:space="preserve">Program </w:t>
      </w:r>
      <w:proofErr w:type="spellStart"/>
      <w:r>
        <w:rPr>
          <w:rFonts w:ascii="Times New Roman" w:hAnsi="Times New Roman"/>
          <w:sz w:val="24"/>
        </w:rPr>
        <w:t>državnih</w:t>
      </w:r>
      <w:proofErr w:type="spellEnd"/>
      <w:r>
        <w:rPr>
          <w:rFonts w:ascii="Times New Roman" w:hAnsi="Times New Roman"/>
          <w:sz w:val="24"/>
        </w:rPr>
        <w:t xml:space="preserve"> </w:t>
      </w:r>
      <w:proofErr w:type="spellStart"/>
      <w:r>
        <w:rPr>
          <w:rFonts w:ascii="Times New Roman" w:hAnsi="Times New Roman"/>
          <w:sz w:val="24"/>
        </w:rPr>
        <w:t>potpora</w:t>
      </w:r>
      <w:proofErr w:type="spellEnd"/>
      <w:r>
        <w:rPr>
          <w:rFonts w:ascii="Times New Roman" w:hAnsi="Times New Roman"/>
          <w:sz w:val="24"/>
        </w:rPr>
        <w:t xml:space="preserve"> mora </w:t>
      </w:r>
      <w:proofErr w:type="spellStart"/>
      <w:r>
        <w:rPr>
          <w:rFonts w:ascii="Times New Roman" w:hAnsi="Times New Roman"/>
          <w:sz w:val="24"/>
        </w:rPr>
        <w:t>sadržavati</w:t>
      </w:r>
      <w:proofErr w:type="spellEnd"/>
      <w:r>
        <w:rPr>
          <w:rFonts w:ascii="Times New Roman" w:hAnsi="Times New Roman"/>
          <w:sz w:val="24"/>
        </w:rPr>
        <w:t xml:space="preserve"> </w:t>
      </w:r>
      <w:proofErr w:type="spellStart"/>
      <w:r>
        <w:rPr>
          <w:rFonts w:ascii="Times New Roman" w:hAnsi="Times New Roman"/>
          <w:sz w:val="24"/>
        </w:rPr>
        <w:t>najmanje</w:t>
      </w:r>
      <w:proofErr w:type="spellEnd"/>
      <w:r>
        <w:rPr>
          <w:rFonts w:ascii="Times New Roman" w:hAnsi="Times New Roman"/>
          <w:sz w:val="24"/>
        </w:rPr>
        <w:t xml:space="preserve"> </w:t>
      </w:r>
      <w:proofErr w:type="spellStart"/>
      <w:r>
        <w:rPr>
          <w:rFonts w:ascii="Times New Roman" w:hAnsi="Times New Roman"/>
          <w:sz w:val="24"/>
        </w:rPr>
        <w:t>sljedeće</w:t>
      </w:r>
      <w:proofErr w:type="spellEnd"/>
      <w:r>
        <w:rPr>
          <w:rFonts w:ascii="Times New Roman" w:hAnsi="Times New Roman"/>
          <w:sz w:val="24"/>
        </w:rPr>
        <w:t xml:space="preserve"> </w:t>
      </w:r>
      <w:proofErr w:type="spellStart"/>
      <w:r>
        <w:rPr>
          <w:rFonts w:ascii="Times New Roman" w:hAnsi="Times New Roman"/>
          <w:sz w:val="24"/>
        </w:rPr>
        <w:t>stavke</w:t>
      </w:r>
      <w:proofErr w:type="spellEnd"/>
      <w:r>
        <w:rPr>
          <w:rFonts w:ascii="Times New Roman" w:hAnsi="Times New Roman"/>
          <w:sz w:val="24"/>
        </w:rPr>
        <w:t>:</w:t>
      </w:r>
    </w:p>
    <w:p w14:paraId="2D008A77"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naziv</w:t>
      </w:r>
      <w:proofErr w:type="spellEnd"/>
      <w:r>
        <w:rPr>
          <w:rFonts w:ascii="Times New Roman" w:hAnsi="Times New Roman"/>
          <w:sz w:val="24"/>
        </w:rPr>
        <w:t xml:space="preserve"> </w:t>
      </w:r>
      <w:proofErr w:type="spellStart"/>
      <w:r>
        <w:rPr>
          <w:rFonts w:ascii="Times New Roman" w:hAnsi="Times New Roman"/>
          <w:sz w:val="24"/>
        </w:rPr>
        <w:t>programa</w:t>
      </w:r>
      <w:proofErr w:type="spellEnd"/>
      <w:r>
        <w:rPr>
          <w:rFonts w:ascii="Times New Roman" w:hAnsi="Times New Roman"/>
          <w:sz w:val="24"/>
        </w:rPr>
        <w:t xml:space="preserve"> </w:t>
      </w:r>
      <w:proofErr w:type="spellStart"/>
      <w:r>
        <w:rPr>
          <w:rFonts w:ascii="Times New Roman" w:hAnsi="Times New Roman"/>
          <w:sz w:val="24"/>
        </w:rPr>
        <w:t>i</w:t>
      </w:r>
      <w:proofErr w:type="spellEnd"/>
      <w:r>
        <w:rPr>
          <w:rFonts w:ascii="Times New Roman" w:hAnsi="Times New Roman"/>
          <w:sz w:val="24"/>
        </w:rPr>
        <w:t xml:space="preserve"> </w:t>
      </w:r>
      <w:proofErr w:type="spellStart"/>
      <w:r>
        <w:rPr>
          <w:rFonts w:ascii="Times New Roman" w:hAnsi="Times New Roman"/>
          <w:sz w:val="24"/>
        </w:rPr>
        <w:t>davatelja</w:t>
      </w:r>
      <w:proofErr w:type="spellEnd"/>
      <w:r>
        <w:rPr>
          <w:rFonts w:ascii="Times New Roman" w:hAnsi="Times New Roman"/>
          <w:sz w:val="24"/>
        </w:rPr>
        <w:t xml:space="preserve"> </w:t>
      </w:r>
      <w:proofErr w:type="spellStart"/>
      <w:r>
        <w:rPr>
          <w:rFonts w:ascii="Times New Roman" w:hAnsi="Times New Roman"/>
          <w:sz w:val="24"/>
        </w:rPr>
        <w:t>državnih</w:t>
      </w:r>
      <w:proofErr w:type="spellEnd"/>
      <w:r>
        <w:rPr>
          <w:rFonts w:ascii="Times New Roman" w:hAnsi="Times New Roman"/>
          <w:sz w:val="24"/>
        </w:rPr>
        <w:t xml:space="preserve"> </w:t>
      </w:r>
      <w:proofErr w:type="spellStart"/>
      <w:r>
        <w:rPr>
          <w:rFonts w:ascii="Times New Roman" w:hAnsi="Times New Roman"/>
          <w:sz w:val="24"/>
        </w:rPr>
        <w:t>potpora</w:t>
      </w:r>
      <w:proofErr w:type="spellEnd"/>
    </w:p>
    <w:p w14:paraId="08CCBFD7"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pravni</w:t>
      </w:r>
      <w:proofErr w:type="spellEnd"/>
      <w:r>
        <w:rPr>
          <w:rFonts w:ascii="Times New Roman" w:hAnsi="Times New Roman"/>
          <w:sz w:val="24"/>
        </w:rPr>
        <w:t xml:space="preserve"> </w:t>
      </w:r>
      <w:proofErr w:type="spellStart"/>
      <w:r>
        <w:rPr>
          <w:rFonts w:ascii="Times New Roman" w:hAnsi="Times New Roman"/>
          <w:sz w:val="24"/>
        </w:rPr>
        <w:t>temelj</w:t>
      </w:r>
      <w:proofErr w:type="spellEnd"/>
      <w:r>
        <w:rPr>
          <w:rFonts w:ascii="Times New Roman" w:hAnsi="Times New Roman"/>
          <w:sz w:val="24"/>
        </w:rPr>
        <w:t xml:space="preserve"> za </w:t>
      </w:r>
      <w:proofErr w:type="spellStart"/>
      <w:r>
        <w:rPr>
          <w:rFonts w:ascii="Times New Roman" w:hAnsi="Times New Roman"/>
          <w:sz w:val="24"/>
        </w:rPr>
        <w:t>donošenje</w:t>
      </w:r>
      <w:proofErr w:type="spellEnd"/>
      <w:r>
        <w:rPr>
          <w:rFonts w:ascii="Times New Roman" w:hAnsi="Times New Roman"/>
          <w:sz w:val="24"/>
        </w:rPr>
        <w:t xml:space="preserve"> </w:t>
      </w:r>
      <w:proofErr w:type="spellStart"/>
      <w:r>
        <w:rPr>
          <w:rFonts w:ascii="Times New Roman" w:hAnsi="Times New Roman"/>
          <w:sz w:val="24"/>
        </w:rPr>
        <w:t>programa</w:t>
      </w:r>
      <w:proofErr w:type="spellEnd"/>
    </w:p>
    <w:p w14:paraId="31E84EF5"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korisnici</w:t>
      </w:r>
      <w:proofErr w:type="spellEnd"/>
      <w:r>
        <w:rPr>
          <w:rFonts w:ascii="Times New Roman" w:hAnsi="Times New Roman"/>
          <w:sz w:val="24"/>
        </w:rPr>
        <w:t xml:space="preserve"> </w:t>
      </w:r>
      <w:proofErr w:type="spellStart"/>
      <w:r>
        <w:rPr>
          <w:rFonts w:ascii="Times New Roman" w:hAnsi="Times New Roman"/>
          <w:sz w:val="24"/>
        </w:rPr>
        <w:t>državnih</w:t>
      </w:r>
      <w:proofErr w:type="spellEnd"/>
      <w:r>
        <w:rPr>
          <w:rFonts w:ascii="Times New Roman" w:hAnsi="Times New Roman"/>
          <w:sz w:val="24"/>
        </w:rPr>
        <w:t xml:space="preserve"> </w:t>
      </w:r>
      <w:proofErr w:type="spellStart"/>
      <w:r>
        <w:rPr>
          <w:rFonts w:ascii="Times New Roman" w:hAnsi="Times New Roman"/>
          <w:sz w:val="24"/>
        </w:rPr>
        <w:t>potpora</w:t>
      </w:r>
      <w:proofErr w:type="spellEnd"/>
    </w:p>
    <w:p w14:paraId="3829DB28"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t xml:space="preserve">instrument </w:t>
      </w:r>
      <w:proofErr w:type="spellStart"/>
      <w:r>
        <w:rPr>
          <w:rFonts w:ascii="Times New Roman" w:hAnsi="Times New Roman"/>
          <w:sz w:val="24"/>
        </w:rPr>
        <w:t>državne</w:t>
      </w:r>
      <w:proofErr w:type="spellEnd"/>
      <w:r>
        <w:rPr>
          <w:rFonts w:ascii="Times New Roman" w:hAnsi="Times New Roman"/>
          <w:sz w:val="24"/>
        </w:rPr>
        <w:t xml:space="preserve"> </w:t>
      </w:r>
      <w:proofErr w:type="spellStart"/>
      <w:r>
        <w:rPr>
          <w:rFonts w:ascii="Times New Roman" w:hAnsi="Times New Roman"/>
          <w:sz w:val="24"/>
        </w:rPr>
        <w:t>potpore</w:t>
      </w:r>
      <w:proofErr w:type="spellEnd"/>
    </w:p>
    <w:p w14:paraId="38C95251"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kategorija</w:t>
      </w:r>
      <w:proofErr w:type="spellEnd"/>
      <w:r>
        <w:rPr>
          <w:rFonts w:ascii="Times New Roman" w:hAnsi="Times New Roman"/>
          <w:sz w:val="24"/>
        </w:rPr>
        <w:t xml:space="preserve"> </w:t>
      </w:r>
      <w:proofErr w:type="spellStart"/>
      <w:r>
        <w:rPr>
          <w:rFonts w:ascii="Times New Roman" w:hAnsi="Times New Roman"/>
          <w:sz w:val="24"/>
        </w:rPr>
        <w:t>državne</w:t>
      </w:r>
      <w:proofErr w:type="spellEnd"/>
      <w:r>
        <w:rPr>
          <w:rFonts w:ascii="Times New Roman" w:hAnsi="Times New Roman"/>
          <w:sz w:val="24"/>
        </w:rPr>
        <w:t xml:space="preserve"> </w:t>
      </w:r>
      <w:proofErr w:type="spellStart"/>
      <w:r>
        <w:rPr>
          <w:rFonts w:ascii="Times New Roman" w:hAnsi="Times New Roman"/>
          <w:sz w:val="24"/>
        </w:rPr>
        <w:t>potpore</w:t>
      </w:r>
      <w:proofErr w:type="spellEnd"/>
    </w:p>
    <w:p w14:paraId="1E67BD87"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intenzitet</w:t>
      </w:r>
      <w:proofErr w:type="spellEnd"/>
      <w:r>
        <w:rPr>
          <w:rFonts w:ascii="Times New Roman" w:hAnsi="Times New Roman"/>
          <w:sz w:val="24"/>
        </w:rPr>
        <w:t xml:space="preserve"> </w:t>
      </w:r>
      <w:proofErr w:type="spellStart"/>
      <w:r>
        <w:rPr>
          <w:rFonts w:ascii="Times New Roman" w:hAnsi="Times New Roman"/>
          <w:sz w:val="24"/>
        </w:rPr>
        <w:t>i</w:t>
      </w:r>
      <w:proofErr w:type="spellEnd"/>
      <w:r>
        <w:rPr>
          <w:rFonts w:ascii="Times New Roman" w:hAnsi="Times New Roman"/>
          <w:sz w:val="24"/>
        </w:rPr>
        <w:t xml:space="preserve"> </w:t>
      </w:r>
      <w:proofErr w:type="spellStart"/>
      <w:r>
        <w:rPr>
          <w:rFonts w:ascii="Times New Roman" w:hAnsi="Times New Roman"/>
          <w:sz w:val="24"/>
        </w:rPr>
        <w:t>opravdani</w:t>
      </w:r>
      <w:proofErr w:type="spellEnd"/>
      <w:r>
        <w:rPr>
          <w:rFonts w:ascii="Times New Roman" w:hAnsi="Times New Roman"/>
          <w:sz w:val="24"/>
        </w:rPr>
        <w:t xml:space="preserve"> </w:t>
      </w:r>
      <w:proofErr w:type="spellStart"/>
      <w:r>
        <w:rPr>
          <w:rFonts w:ascii="Times New Roman" w:hAnsi="Times New Roman"/>
          <w:sz w:val="24"/>
        </w:rPr>
        <w:t>troškovi</w:t>
      </w:r>
      <w:proofErr w:type="spellEnd"/>
    </w:p>
    <w:p w14:paraId="0CDE9E31"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iznos</w:t>
      </w:r>
      <w:proofErr w:type="spellEnd"/>
      <w:r>
        <w:rPr>
          <w:rFonts w:ascii="Times New Roman" w:hAnsi="Times New Roman"/>
          <w:sz w:val="24"/>
        </w:rPr>
        <w:t xml:space="preserve"> </w:t>
      </w:r>
      <w:proofErr w:type="spellStart"/>
      <w:r>
        <w:rPr>
          <w:rFonts w:ascii="Times New Roman" w:hAnsi="Times New Roman"/>
          <w:sz w:val="24"/>
        </w:rPr>
        <w:t>i</w:t>
      </w:r>
      <w:proofErr w:type="spellEnd"/>
      <w:r>
        <w:rPr>
          <w:rFonts w:ascii="Times New Roman" w:hAnsi="Times New Roman"/>
          <w:sz w:val="24"/>
        </w:rPr>
        <w:t xml:space="preserve"> </w:t>
      </w:r>
      <w:proofErr w:type="spellStart"/>
      <w:r>
        <w:rPr>
          <w:rFonts w:ascii="Times New Roman" w:hAnsi="Times New Roman"/>
          <w:sz w:val="24"/>
        </w:rPr>
        <w:t>izvori</w:t>
      </w:r>
      <w:proofErr w:type="spellEnd"/>
      <w:r>
        <w:rPr>
          <w:rFonts w:ascii="Times New Roman" w:hAnsi="Times New Roman"/>
          <w:sz w:val="24"/>
        </w:rPr>
        <w:t xml:space="preserve"> </w:t>
      </w:r>
      <w:proofErr w:type="spellStart"/>
      <w:r>
        <w:rPr>
          <w:rFonts w:ascii="Times New Roman" w:hAnsi="Times New Roman"/>
          <w:sz w:val="24"/>
        </w:rPr>
        <w:t>sredstava</w:t>
      </w:r>
      <w:proofErr w:type="spellEnd"/>
    </w:p>
    <w:p w14:paraId="53676F7A"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trajanje</w:t>
      </w:r>
      <w:proofErr w:type="spellEnd"/>
      <w:r>
        <w:rPr>
          <w:rFonts w:ascii="Times New Roman" w:hAnsi="Times New Roman"/>
          <w:sz w:val="24"/>
        </w:rPr>
        <w:t xml:space="preserve"> </w:t>
      </w:r>
      <w:proofErr w:type="spellStart"/>
      <w:r>
        <w:rPr>
          <w:rFonts w:ascii="Times New Roman" w:hAnsi="Times New Roman"/>
          <w:sz w:val="24"/>
        </w:rPr>
        <w:t>programa</w:t>
      </w:r>
      <w:proofErr w:type="spellEnd"/>
    </w:p>
    <w:p w14:paraId="422C8592"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učinak</w:t>
      </w:r>
      <w:proofErr w:type="spellEnd"/>
      <w:r>
        <w:rPr>
          <w:rFonts w:ascii="Times New Roman" w:hAnsi="Times New Roman"/>
          <w:sz w:val="24"/>
        </w:rPr>
        <w:t xml:space="preserve"> </w:t>
      </w:r>
      <w:proofErr w:type="spellStart"/>
      <w:r>
        <w:rPr>
          <w:rFonts w:ascii="Times New Roman" w:hAnsi="Times New Roman"/>
          <w:sz w:val="24"/>
        </w:rPr>
        <w:t>poticaja</w:t>
      </w:r>
      <w:proofErr w:type="spellEnd"/>
    </w:p>
    <w:p w14:paraId="410CFB3F" w14:textId="77777777" w:rsidR="00793668" w:rsidRDefault="00793668" w:rsidP="00793668">
      <w:pPr>
        <w:spacing w:after="0" w:line="240" w:lineRule="auto"/>
        <w:ind w:left="142"/>
        <w:rPr>
          <w:rFonts w:ascii="Times New Roman" w:hAnsi="Times New Roman"/>
          <w:sz w:val="24"/>
        </w:rPr>
      </w:pPr>
      <w:r>
        <w:rPr>
          <w:rFonts w:ascii="Times New Roman" w:hAnsi="Times New Roman"/>
          <w:sz w:val="24"/>
        </w:rPr>
        <w:t>•</w:t>
      </w:r>
      <w:r>
        <w:rPr>
          <w:rFonts w:ascii="Times New Roman" w:hAnsi="Times New Roman"/>
          <w:sz w:val="24"/>
        </w:rPr>
        <w:tab/>
      </w:r>
      <w:proofErr w:type="spellStart"/>
      <w:r>
        <w:rPr>
          <w:rFonts w:ascii="Times New Roman" w:hAnsi="Times New Roman"/>
          <w:sz w:val="24"/>
        </w:rPr>
        <w:t>odredbe</w:t>
      </w:r>
      <w:proofErr w:type="spellEnd"/>
      <w:r>
        <w:rPr>
          <w:rFonts w:ascii="Times New Roman" w:hAnsi="Times New Roman"/>
          <w:sz w:val="24"/>
        </w:rPr>
        <w:t xml:space="preserve"> o </w:t>
      </w:r>
      <w:proofErr w:type="spellStart"/>
      <w:r>
        <w:rPr>
          <w:rFonts w:ascii="Times New Roman" w:hAnsi="Times New Roman"/>
          <w:sz w:val="24"/>
        </w:rPr>
        <w:t>zbrajanju</w:t>
      </w:r>
      <w:proofErr w:type="spellEnd"/>
      <w:r>
        <w:rPr>
          <w:rFonts w:ascii="Times New Roman" w:hAnsi="Times New Roman"/>
          <w:sz w:val="24"/>
        </w:rPr>
        <w:t xml:space="preserve"> </w:t>
      </w:r>
      <w:proofErr w:type="spellStart"/>
      <w:r>
        <w:rPr>
          <w:rFonts w:ascii="Times New Roman" w:hAnsi="Times New Roman"/>
          <w:sz w:val="24"/>
        </w:rPr>
        <w:t>državnih</w:t>
      </w:r>
      <w:proofErr w:type="spellEnd"/>
      <w:r>
        <w:rPr>
          <w:rFonts w:ascii="Times New Roman" w:hAnsi="Times New Roman"/>
          <w:sz w:val="24"/>
        </w:rPr>
        <w:t xml:space="preserve"> </w:t>
      </w:r>
      <w:proofErr w:type="spellStart"/>
      <w:r>
        <w:rPr>
          <w:rFonts w:ascii="Times New Roman" w:hAnsi="Times New Roman"/>
          <w:sz w:val="24"/>
        </w:rPr>
        <w:t>potpora</w:t>
      </w:r>
      <w:proofErr w:type="spellEnd"/>
      <w:r>
        <w:rPr>
          <w:rFonts w:ascii="Times New Roman" w:hAnsi="Times New Roman"/>
          <w:sz w:val="24"/>
        </w:rPr>
        <w:t>.</w:t>
      </w:r>
    </w:p>
    <w:p w14:paraId="2A0F651F" w14:textId="77777777" w:rsidR="00793668" w:rsidRDefault="00793668" w:rsidP="00793668">
      <w:pPr>
        <w:spacing w:after="0" w:line="240" w:lineRule="auto"/>
        <w:ind w:left="142"/>
        <w:rPr>
          <w:rFonts w:ascii="Times New Roman" w:hAnsi="Times New Roman"/>
          <w:bCs/>
          <w:sz w:val="24"/>
        </w:rPr>
      </w:pPr>
    </w:p>
    <w:p w14:paraId="2BA729CF" w14:textId="77777777" w:rsidR="00793668" w:rsidRDefault="00793668" w:rsidP="00793668">
      <w:pPr>
        <w:spacing w:line="240" w:lineRule="auto"/>
        <w:jc w:val="both"/>
        <w:rPr>
          <w:rFonts w:ascii="Times New Roman" w:hAnsi="Times New Roman"/>
          <w:bCs/>
          <w:sz w:val="24"/>
        </w:rPr>
      </w:pPr>
      <w:r>
        <w:rPr>
          <w:rFonts w:ascii="Times New Roman" w:hAnsi="Times New Roman"/>
          <w:bCs/>
          <w:sz w:val="24"/>
        </w:rPr>
        <w:t xml:space="preserve">U </w:t>
      </w:r>
      <w:proofErr w:type="spellStart"/>
      <w:r>
        <w:rPr>
          <w:rFonts w:ascii="Times New Roman" w:hAnsi="Times New Roman"/>
          <w:bCs/>
          <w:sz w:val="24"/>
        </w:rPr>
        <w:t>dokumentu</w:t>
      </w:r>
      <w:proofErr w:type="spellEnd"/>
      <w:r>
        <w:rPr>
          <w:rFonts w:ascii="Times New Roman" w:hAnsi="Times New Roman"/>
          <w:bCs/>
          <w:sz w:val="24"/>
        </w:rPr>
        <w:t xml:space="preserve"> </w:t>
      </w:r>
      <w:proofErr w:type="spellStart"/>
      <w:r>
        <w:rPr>
          <w:rFonts w:ascii="Times New Roman" w:hAnsi="Times New Roman"/>
          <w:bCs/>
          <w:sz w:val="24"/>
        </w:rPr>
        <w:t>Obavijest</w:t>
      </w:r>
      <w:proofErr w:type="spellEnd"/>
      <w:r>
        <w:rPr>
          <w:rFonts w:ascii="Times New Roman" w:hAnsi="Times New Roman"/>
          <w:bCs/>
          <w:sz w:val="24"/>
        </w:rPr>
        <w:t xml:space="preserve"> </w:t>
      </w:r>
      <w:proofErr w:type="spellStart"/>
      <w:r>
        <w:rPr>
          <w:rFonts w:ascii="Times New Roman" w:hAnsi="Times New Roman"/>
          <w:bCs/>
          <w:sz w:val="24"/>
        </w:rPr>
        <w:t>Komisije</w:t>
      </w:r>
      <w:proofErr w:type="spellEnd"/>
      <w:r>
        <w:rPr>
          <w:rFonts w:ascii="Times New Roman" w:hAnsi="Times New Roman"/>
          <w:bCs/>
          <w:sz w:val="24"/>
        </w:rPr>
        <w:t xml:space="preserve"> o </w:t>
      </w:r>
      <w:proofErr w:type="spellStart"/>
      <w:r>
        <w:rPr>
          <w:rFonts w:ascii="Times New Roman" w:hAnsi="Times New Roman"/>
          <w:bCs/>
          <w:sz w:val="24"/>
        </w:rPr>
        <w:t>pojmu</w:t>
      </w:r>
      <w:proofErr w:type="spellEnd"/>
      <w:r>
        <w:rPr>
          <w:rFonts w:ascii="Times New Roman" w:hAnsi="Times New Roman"/>
          <w:bCs/>
          <w:sz w:val="24"/>
        </w:rPr>
        <w:t xml:space="preserve"> </w:t>
      </w:r>
      <w:proofErr w:type="spellStart"/>
      <w:r>
        <w:rPr>
          <w:rFonts w:ascii="Times New Roman" w:hAnsi="Times New Roman"/>
          <w:bCs/>
          <w:sz w:val="24"/>
        </w:rPr>
        <w:t>državne</w:t>
      </w:r>
      <w:proofErr w:type="spellEnd"/>
      <w:r>
        <w:rPr>
          <w:rFonts w:ascii="Times New Roman" w:hAnsi="Times New Roman"/>
          <w:bCs/>
          <w:sz w:val="24"/>
        </w:rPr>
        <w:t xml:space="preserve"> </w:t>
      </w:r>
      <w:proofErr w:type="spellStart"/>
      <w:r>
        <w:rPr>
          <w:rFonts w:ascii="Times New Roman" w:hAnsi="Times New Roman"/>
          <w:bCs/>
          <w:sz w:val="24"/>
        </w:rPr>
        <w:t>potpore</w:t>
      </w:r>
      <w:proofErr w:type="spellEnd"/>
      <w:r>
        <w:rPr>
          <w:rFonts w:ascii="Times New Roman" w:hAnsi="Times New Roman"/>
          <w:bCs/>
          <w:sz w:val="24"/>
        </w:rPr>
        <w:t xml:space="preserve"> </w:t>
      </w:r>
      <w:proofErr w:type="spellStart"/>
      <w:r>
        <w:rPr>
          <w:rFonts w:ascii="Times New Roman" w:hAnsi="Times New Roman"/>
          <w:bCs/>
          <w:sz w:val="24"/>
        </w:rPr>
        <w:t>iz</w:t>
      </w:r>
      <w:proofErr w:type="spellEnd"/>
      <w:r>
        <w:rPr>
          <w:rFonts w:ascii="Times New Roman" w:hAnsi="Times New Roman"/>
          <w:bCs/>
          <w:sz w:val="24"/>
        </w:rPr>
        <w:t xml:space="preserve"> </w:t>
      </w:r>
      <w:proofErr w:type="spellStart"/>
      <w:r>
        <w:rPr>
          <w:rFonts w:ascii="Times New Roman" w:hAnsi="Times New Roman"/>
          <w:bCs/>
          <w:sz w:val="24"/>
        </w:rPr>
        <w:t>članka</w:t>
      </w:r>
      <w:proofErr w:type="spellEnd"/>
      <w:r>
        <w:rPr>
          <w:rFonts w:ascii="Times New Roman" w:hAnsi="Times New Roman"/>
          <w:bCs/>
          <w:sz w:val="24"/>
        </w:rPr>
        <w:t xml:space="preserve"> 107. </w:t>
      </w:r>
      <w:proofErr w:type="spellStart"/>
      <w:r>
        <w:rPr>
          <w:rFonts w:ascii="Times New Roman" w:hAnsi="Times New Roman"/>
          <w:bCs/>
          <w:sz w:val="24"/>
        </w:rPr>
        <w:t>stavka</w:t>
      </w:r>
      <w:proofErr w:type="spellEnd"/>
      <w:r>
        <w:rPr>
          <w:rFonts w:ascii="Times New Roman" w:hAnsi="Times New Roman"/>
          <w:bCs/>
          <w:sz w:val="24"/>
        </w:rPr>
        <w:t xml:space="preserve"> 1. </w:t>
      </w:r>
      <w:proofErr w:type="spellStart"/>
      <w:r>
        <w:rPr>
          <w:rFonts w:ascii="Times New Roman" w:hAnsi="Times New Roman"/>
          <w:bCs/>
          <w:sz w:val="24"/>
        </w:rPr>
        <w:t>Ugovora</w:t>
      </w:r>
      <w:proofErr w:type="spellEnd"/>
      <w:r>
        <w:rPr>
          <w:rFonts w:ascii="Times New Roman" w:hAnsi="Times New Roman"/>
          <w:bCs/>
          <w:sz w:val="24"/>
        </w:rPr>
        <w:t xml:space="preserve"> o </w:t>
      </w:r>
      <w:proofErr w:type="spellStart"/>
      <w:r>
        <w:rPr>
          <w:rFonts w:ascii="Times New Roman" w:hAnsi="Times New Roman"/>
          <w:bCs/>
          <w:sz w:val="24"/>
        </w:rPr>
        <w:t>funkcioniranju</w:t>
      </w:r>
      <w:proofErr w:type="spellEnd"/>
      <w:r>
        <w:rPr>
          <w:rFonts w:ascii="Times New Roman" w:hAnsi="Times New Roman"/>
          <w:bCs/>
          <w:sz w:val="24"/>
        </w:rPr>
        <w:t xml:space="preserve"> </w:t>
      </w:r>
      <w:proofErr w:type="spellStart"/>
      <w:r>
        <w:rPr>
          <w:rFonts w:ascii="Times New Roman" w:hAnsi="Times New Roman"/>
          <w:bCs/>
          <w:sz w:val="24"/>
        </w:rPr>
        <w:t>Europske</w:t>
      </w:r>
      <w:proofErr w:type="spellEnd"/>
      <w:r>
        <w:rPr>
          <w:rFonts w:ascii="Times New Roman" w:hAnsi="Times New Roman"/>
          <w:bCs/>
          <w:sz w:val="24"/>
        </w:rPr>
        <w:t xml:space="preserve"> </w:t>
      </w:r>
      <w:proofErr w:type="spellStart"/>
      <w:r>
        <w:rPr>
          <w:rFonts w:ascii="Times New Roman" w:hAnsi="Times New Roman"/>
          <w:bCs/>
          <w:sz w:val="24"/>
        </w:rPr>
        <w:t>unije</w:t>
      </w:r>
      <w:proofErr w:type="spellEnd"/>
      <w:r>
        <w:rPr>
          <w:rFonts w:ascii="Times New Roman" w:hAnsi="Times New Roman"/>
          <w:bCs/>
          <w:sz w:val="24"/>
        </w:rPr>
        <w:t xml:space="preserve"> (SL C 262/1, 19.7.2016.)</w:t>
      </w:r>
      <w:r>
        <w:rPr>
          <w:rStyle w:val="Referencafusnote"/>
          <w:rFonts w:ascii="Times New Roman" w:hAnsi="Times New Roman"/>
          <w:bCs/>
          <w:sz w:val="24"/>
        </w:rPr>
        <w:footnoteReference w:id="75"/>
      </w:r>
      <w:r>
        <w:rPr>
          <w:rFonts w:ascii="Times New Roman" w:hAnsi="Times New Roman"/>
          <w:bCs/>
          <w:sz w:val="24"/>
        </w:rPr>
        <w:t xml:space="preserve">, u </w:t>
      </w:r>
      <w:proofErr w:type="spellStart"/>
      <w:r>
        <w:rPr>
          <w:rFonts w:ascii="Times New Roman" w:hAnsi="Times New Roman"/>
          <w:bCs/>
          <w:sz w:val="24"/>
        </w:rPr>
        <w:t>poglavlju</w:t>
      </w:r>
      <w:proofErr w:type="spellEnd"/>
      <w:r>
        <w:rPr>
          <w:rFonts w:ascii="Times New Roman" w:hAnsi="Times New Roman"/>
          <w:bCs/>
          <w:sz w:val="24"/>
        </w:rPr>
        <w:t xml:space="preserve"> </w:t>
      </w:r>
      <w:r>
        <w:rPr>
          <w:rFonts w:ascii="Times New Roman" w:hAnsi="Times New Roman"/>
          <w:bCs/>
          <w:i/>
          <w:iCs/>
          <w:sz w:val="24"/>
        </w:rPr>
        <w:t xml:space="preserve">7. </w:t>
      </w:r>
      <w:proofErr w:type="spellStart"/>
      <w:r>
        <w:rPr>
          <w:rFonts w:ascii="Times New Roman" w:hAnsi="Times New Roman"/>
          <w:bCs/>
          <w:i/>
          <w:iCs/>
          <w:sz w:val="24"/>
        </w:rPr>
        <w:t>Infrastruktura</w:t>
      </w:r>
      <w:proofErr w:type="spellEnd"/>
      <w:r>
        <w:rPr>
          <w:rFonts w:ascii="Times New Roman" w:hAnsi="Times New Roman"/>
          <w:bCs/>
          <w:sz w:val="24"/>
        </w:rPr>
        <w:t xml:space="preserve">, </w:t>
      </w:r>
      <w:proofErr w:type="spellStart"/>
      <w:r>
        <w:rPr>
          <w:rFonts w:ascii="Times New Roman" w:hAnsi="Times New Roman"/>
          <w:bCs/>
          <w:sz w:val="24"/>
        </w:rPr>
        <w:t>točki</w:t>
      </w:r>
      <w:proofErr w:type="spellEnd"/>
      <w:r>
        <w:rPr>
          <w:rFonts w:ascii="Times New Roman" w:hAnsi="Times New Roman"/>
          <w:bCs/>
          <w:sz w:val="24"/>
        </w:rPr>
        <w:t xml:space="preserve"> </w:t>
      </w:r>
      <w:r>
        <w:rPr>
          <w:rFonts w:ascii="Times New Roman" w:hAnsi="Times New Roman"/>
          <w:bCs/>
          <w:i/>
          <w:iCs/>
          <w:sz w:val="24"/>
        </w:rPr>
        <w:t xml:space="preserve">7.2.1. </w:t>
      </w:r>
      <w:proofErr w:type="spellStart"/>
      <w:r>
        <w:rPr>
          <w:rFonts w:ascii="Times New Roman" w:hAnsi="Times New Roman"/>
          <w:bCs/>
          <w:i/>
          <w:iCs/>
          <w:sz w:val="24"/>
        </w:rPr>
        <w:t>Gospodarska</w:t>
      </w:r>
      <w:proofErr w:type="spellEnd"/>
      <w:r>
        <w:rPr>
          <w:rFonts w:ascii="Times New Roman" w:hAnsi="Times New Roman"/>
          <w:bCs/>
          <w:i/>
          <w:iCs/>
          <w:sz w:val="24"/>
        </w:rPr>
        <w:t xml:space="preserve"> </w:t>
      </w:r>
      <w:proofErr w:type="spellStart"/>
      <w:r>
        <w:rPr>
          <w:rFonts w:ascii="Times New Roman" w:hAnsi="Times New Roman"/>
          <w:bCs/>
          <w:i/>
          <w:iCs/>
          <w:sz w:val="24"/>
        </w:rPr>
        <w:t>djelatnost</w:t>
      </w:r>
      <w:proofErr w:type="spellEnd"/>
      <w:r>
        <w:rPr>
          <w:rFonts w:ascii="Times New Roman" w:hAnsi="Times New Roman"/>
          <w:bCs/>
          <w:sz w:val="24"/>
        </w:rPr>
        <w:t xml:space="preserve"> </w:t>
      </w:r>
      <w:r>
        <w:rPr>
          <w:rFonts w:ascii="Times New Roman" w:hAnsi="Times New Roman"/>
          <w:bCs/>
          <w:i/>
          <w:iCs/>
          <w:sz w:val="24"/>
        </w:rPr>
        <w:t xml:space="preserve">u </w:t>
      </w:r>
      <w:proofErr w:type="spellStart"/>
      <w:r>
        <w:rPr>
          <w:rFonts w:ascii="Times New Roman" w:hAnsi="Times New Roman"/>
          <w:bCs/>
          <w:i/>
          <w:iCs/>
          <w:sz w:val="24"/>
        </w:rPr>
        <w:t>odnosu</w:t>
      </w:r>
      <w:proofErr w:type="spellEnd"/>
      <w:r>
        <w:rPr>
          <w:rFonts w:ascii="Times New Roman" w:hAnsi="Times New Roman"/>
          <w:bCs/>
          <w:i/>
          <w:iCs/>
          <w:sz w:val="24"/>
        </w:rPr>
        <w:t xml:space="preserve"> </w:t>
      </w:r>
      <w:proofErr w:type="spellStart"/>
      <w:r>
        <w:rPr>
          <w:rFonts w:ascii="Times New Roman" w:hAnsi="Times New Roman"/>
          <w:bCs/>
          <w:i/>
          <w:iCs/>
          <w:sz w:val="24"/>
        </w:rPr>
        <w:t>na</w:t>
      </w:r>
      <w:proofErr w:type="spellEnd"/>
      <w:r>
        <w:rPr>
          <w:rFonts w:ascii="Times New Roman" w:hAnsi="Times New Roman"/>
          <w:bCs/>
          <w:i/>
          <w:iCs/>
          <w:sz w:val="24"/>
        </w:rPr>
        <w:t xml:space="preserve"> </w:t>
      </w:r>
      <w:proofErr w:type="spellStart"/>
      <w:r>
        <w:rPr>
          <w:rFonts w:ascii="Times New Roman" w:hAnsi="Times New Roman"/>
          <w:bCs/>
          <w:i/>
          <w:iCs/>
          <w:sz w:val="24"/>
        </w:rPr>
        <w:t>negospodarsku</w:t>
      </w:r>
      <w:proofErr w:type="spellEnd"/>
      <w:r>
        <w:rPr>
          <w:rFonts w:ascii="Times New Roman" w:hAnsi="Times New Roman"/>
          <w:bCs/>
          <w:i/>
          <w:iCs/>
          <w:sz w:val="24"/>
        </w:rPr>
        <w:t xml:space="preserve"> </w:t>
      </w:r>
      <w:proofErr w:type="spellStart"/>
      <w:r>
        <w:rPr>
          <w:rFonts w:ascii="Times New Roman" w:hAnsi="Times New Roman"/>
          <w:bCs/>
          <w:i/>
          <w:iCs/>
          <w:sz w:val="24"/>
        </w:rPr>
        <w:t>djelatnost</w:t>
      </w:r>
      <w:proofErr w:type="spellEnd"/>
      <w:r>
        <w:rPr>
          <w:rFonts w:ascii="Times New Roman" w:hAnsi="Times New Roman"/>
          <w:bCs/>
          <w:sz w:val="24"/>
        </w:rPr>
        <w:t xml:space="preserve">, </w:t>
      </w:r>
      <w:proofErr w:type="spellStart"/>
      <w:r>
        <w:rPr>
          <w:rFonts w:ascii="Times New Roman" w:hAnsi="Times New Roman"/>
          <w:bCs/>
          <w:sz w:val="24"/>
        </w:rPr>
        <w:t>navode</w:t>
      </w:r>
      <w:proofErr w:type="spellEnd"/>
      <w:r>
        <w:rPr>
          <w:rFonts w:ascii="Times New Roman" w:hAnsi="Times New Roman"/>
          <w:bCs/>
          <w:sz w:val="24"/>
        </w:rPr>
        <w:t xml:space="preserve"> se </w:t>
      </w:r>
      <w:proofErr w:type="spellStart"/>
      <w:r>
        <w:rPr>
          <w:rFonts w:ascii="Times New Roman" w:hAnsi="Times New Roman"/>
          <w:bCs/>
          <w:sz w:val="24"/>
        </w:rPr>
        <w:t>specifični</w:t>
      </w:r>
      <w:proofErr w:type="spellEnd"/>
      <w:r>
        <w:rPr>
          <w:rFonts w:ascii="Times New Roman" w:hAnsi="Times New Roman"/>
          <w:bCs/>
          <w:sz w:val="24"/>
        </w:rPr>
        <w:t xml:space="preserve"> </w:t>
      </w:r>
      <w:proofErr w:type="spellStart"/>
      <w:r>
        <w:rPr>
          <w:rFonts w:ascii="Times New Roman" w:hAnsi="Times New Roman"/>
          <w:bCs/>
          <w:sz w:val="24"/>
        </w:rPr>
        <w:t>primjeri</w:t>
      </w:r>
      <w:proofErr w:type="spellEnd"/>
      <w:r>
        <w:rPr>
          <w:rFonts w:ascii="Times New Roman" w:hAnsi="Times New Roman"/>
          <w:bCs/>
          <w:sz w:val="24"/>
        </w:rPr>
        <w:t xml:space="preserve"> koji </w:t>
      </w:r>
      <w:proofErr w:type="spellStart"/>
      <w:r>
        <w:rPr>
          <w:rFonts w:ascii="Times New Roman" w:hAnsi="Times New Roman"/>
          <w:bCs/>
          <w:sz w:val="24"/>
        </w:rPr>
        <w:t>pojašnjavaju</w:t>
      </w:r>
      <w:proofErr w:type="spellEnd"/>
      <w:r>
        <w:rPr>
          <w:rFonts w:ascii="Times New Roman" w:hAnsi="Times New Roman"/>
          <w:bCs/>
          <w:sz w:val="24"/>
        </w:rPr>
        <w:t xml:space="preserve"> </w:t>
      </w:r>
      <w:proofErr w:type="spellStart"/>
      <w:r>
        <w:rPr>
          <w:rFonts w:ascii="Times New Roman" w:hAnsi="Times New Roman"/>
          <w:bCs/>
          <w:sz w:val="24"/>
        </w:rPr>
        <w:t>značenje</w:t>
      </w:r>
      <w:proofErr w:type="spellEnd"/>
      <w:r>
        <w:rPr>
          <w:rFonts w:ascii="Times New Roman" w:hAnsi="Times New Roman"/>
          <w:bCs/>
          <w:sz w:val="24"/>
        </w:rPr>
        <w:t xml:space="preserve"> </w:t>
      </w:r>
      <w:proofErr w:type="spellStart"/>
      <w:r>
        <w:rPr>
          <w:rFonts w:ascii="Times New Roman" w:hAnsi="Times New Roman"/>
          <w:bCs/>
          <w:sz w:val="24"/>
        </w:rPr>
        <w:t>pojma</w:t>
      </w:r>
      <w:proofErr w:type="spellEnd"/>
      <w:r>
        <w:rPr>
          <w:rFonts w:ascii="Times New Roman" w:hAnsi="Times New Roman"/>
          <w:bCs/>
          <w:sz w:val="24"/>
        </w:rPr>
        <w:t xml:space="preserve"> </w:t>
      </w:r>
      <w:proofErr w:type="spellStart"/>
      <w:r>
        <w:rPr>
          <w:rFonts w:ascii="Times New Roman" w:hAnsi="Times New Roman"/>
          <w:bCs/>
          <w:sz w:val="24"/>
        </w:rPr>
        <w:t>državne</w:t>
      </w:r>
      <w:proofErr w:type="spellEnd"/>
      <w:r>
        <w:rPr>
          <w:rFonts w:ascii="Times New Roman" w:hAnsi="Times New Roman"/>
          <w:bCs/>
          <w:sz w:val="24"/>
        </w:rPr>
        <w:t xml:space="preserve"> </w:t>
      </w:r>
      <w:proofErr w:type="spellStart"/>
      <w:r>
        <w:rPr>
          <w:rFonts w:ascii="Times New Roman" w:hAnsi="Times New Roman"/>
          <w:bCs/>
          <w:sz w:val="24"/>
        </w:rPr>
        <w:t>potpore</w:t>
      </w:r>
      <w:proofErr w:type="spellEnd"/>
      <w:r>
        <w:rPr>
          <w:rFonts w:ascii="Times New Roman" w:hAnsi="Times New Roman"/>
          <w:bCs/>
          <w:sz w:val="24"/>
        </w:rPr>
        <w:t xml:space="preserve"> u </w:t>
      </w:r>
      <w:proofErr w:type="spellStart"/>
      <w:r>
        <w:rPr>
          <w:rFonts w:ascii="Times New Roman" w:hAnsi="Times New Roman"/>
          <w:bCs/>
          <w:sz w:val="24"/>
        </w:rPr>
        <w:t>smislu</w:t>
      </w:r>
      <w:proofErr w:type="spellEnd"/>
      <w:r>
        <w:rPr>
          <w:rFonts w:ascii="Times New Roman" w:hAnsi="Times New Roman"/>
          <w:bCs/>
          <w:sz w:val="24"/>
        </w:rPr>
        <w:t xml:space="preserve"> </w:t>
      </w:r>
      <w:proofErr w:type="spellStart"/>
      <w:r>
        <w:rPr>
          <w:rFonts w:ascii="Times New Roman" w:hAnsi="Times New Roman"/>
          <w:bCs/>
          <w:sz w:val="24"/>
        </w:rPr>
        <w:t>članka</w:t>
      </w:r>
      <w:proofErr w:type="spellEnd"/>
      <w:r>
        <w:rPr>
          <w:rFonts w:ascii="Times New Roman" w:hAnsi="Times New Roman"/>
          <w:bCs/>
          <w:sz w:val="24"/>
        </w:rPr>
        <w:t xml:space="preserve"> 107. </w:t>
      </w:r>
      <w:proofErr w:type="spellStart"/>
      <w:r>
        <w:rPr>
          <w:rFonts w:ascii="Times New Roman" w:hAnsi="Times New Roman"/>
          <w:bCs/>
          <w:sz w:val="24"/>
        </w:rPr>
        <w:t>stavka</w:t>
      </w:r>
      <w:proofErr w:type="spellEnd"/>
      <w:r>
        <w:rPr>
          <w:rFonts w:ascii="Times New Roman" w:hAnsi="Times New Roman"/>
          <w:bCs/>
          <w:sz w:val="24"/>
        </w:rPr>
        <w:t xml:space="preserve"> 1. UFEU.</w:t>
      </w:r>
    </w:p>
    <w:p w14:paraId="46FBB1FB" w14:textId="77777777" w:rsidR="00793668" w:rsidRDefault="00793668" w:rsidP="00373B9A">
      <w:pPr>
        <w:spacing w:line="240" w:lineRule="auto"/>
        <w:jc w:val="both"/>
        <w:rPr>
          <w:rFonts w:ascii="Times New Roman" w:hAnsi="Times New Roman"/>
          <w:bCs/>
          <w:sz w:val="24"/>
        </w:rPr>
      </w:pPr>
      <w:proofErr w:type="spellStart"/>
      <w:r>
        <w:rPr>
          <w:rFonts w:ascii="Times New Roman" w:hAnsi="Times New Roman"/>
          <w:bCs/>
          <w:sz w:val="24"/>
        </w:rPr>
        <w:lastRenderedPageBreak/>
        <w:t>Prilikom</w:t>
      </w:r>
      <w:proofErr w:type="spellEnd"/>
      <w:r>
        <w:rPr>
          <w:rFonts w:ascii="Times New Roman" w:hAnsi="Times New Roman"/>
          <w:bCs/>
          <w:sz w:val="24"/>
        </w:rPr>
        <w:t xml:space="preserve"> </w:t>
      </w:r>
      <w:proofErr w:type="spellStart"/>
      <w:r>
        <w:rPr>
          <w:rFonts w:ascii="Times New Roman" w:hAnsi="Times New Roman"/>
          <w:bCs/>
          <w:sz w:val="24"/>
        </w:rPr>
        <w:t>izrade</w:t>
      </w:r>
      <w:proofErr w:type="spellEnd"/>
      <w:r>
        <w:rPr>
          <w:rFonts w:ascii="Times New Roman" w:hAnsi="Times New Roman"/>
          <w:bCs/>
          <w:sz w:val="24"/>
        </w:rPr>
        <w:t xml:space="preserve"> </w:t>
      </w:r>
      <w:proofErr w:type="spellStart"/>
      <w:r>
        <w:rPr>
          <w:rFonts w:ascii="Times New Roman" w:hAnsi="Times New Roman"/>
          <w:bCs/>
          <w:sz w:val="24"/>
        </w:rPr>
        <w:t>programa</w:t>
      </w:r>
      <w:proofErr w:type="spellEnd"/>
      <w:r>
        <w:rPr>
          <w:rFonts w:ascii="Times New Roman" w:hAnsi="Times New Roman"/>
          <w:bCs/>
          <w:sz w:val="24"/>
        </w:rPr>
        <w:t xml:space="preserve"> za </w:t>
      </w:r>
      <w:proofErr w:type="spellStart"/>
      <w:r>
        <w:rPr>
          <w:rFonts w:ascii="Times New Roman" w:hAnsi="Times New Roman"/>
          <w:bCs/>
          <w:sz w:val="24"/>
        </w:rPr>
        <w:t>dodjelu</w:t>
      </w:r>
      <w:proofErr w:type="spellEnd"/>
      <w:r>
        <w:rPr>
          <w:rFonts w:ascii="Times New Roman" w:hAnsi="Times New Roman"/>
          <w:bCs/>
          <w:sz w:val="24"/>
        </w:rPr>
        <w:t xml:space="preserve"> </w:t>
      </w:r>
      <w:proofErr w:type="spellStart"/>
      <w:r>
        <w:rPr>
          <w:rFonts w:ascii="Times New Roman" w:hAnsi="Times New Roman"/>
          <w:bCs/>
          <w:sz w:val="24"/>
        </w:rPr>
        <w:t>državnih</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w:t>
      </w:r>
      <w:proofErr w:type="spellStart"/>
      <w:r>
        <w:rPr>
          <w:rFonts w:ascii="Times New Roman" w:hAnsi="Times New Roman"/>
          <w:bCs/>
          <w:sz w:val="24"/>
        </w:rPr>
        <w:t>ili</w:t>
      </w:r>
      <w:proofErr w:type="spellEnd"/>
      <w:r>
        <w:rPr>
          <w:rFonts w:ascii="Times New Roman" w:hAnsi="Times New Roman"/>
          <w:bCs/>
          <w:sz w:val="24"/>
        </w:rPr>
        <w:t xml:space="preserve"> </w:t>
      </w:r>
      <w:proofErr w:type="spellStart"/>
      <w:r>
        <w:rPr>
          <w:rFonts w:ascii="Times New Roman" w:hAnsi="Times New Roman"/>
          <w:bCs/>
          <w:sz w:val="24"/>
        </w:rPr>
        <w:t>dodjeljivanja</w:t>
      </w:r>
      <w:proofErr w:type="spellEnd"/>
      <w:r>
        <w:rPr>
          <w:rFonts w:ascii="Times New Roman" w:hAnsi="Times New Roman"/>
          <w:bCs/>
          <w:sz w:val="24"/>
        </w:rPr>
        <w:t xml:space="preserve"> </w:t>
      </w:r>
      <w:proofErr w:type="spellStart"/>
      <w:r>
        <w:rPr>
          <w:rFonts w:ascii="Times New Roman" w:hAnsi="Times New Roman"/>
          <w:bCs/>
          <w:sz w:val="24"/>
        </w:rPr>
        <w:t>pojedinačnih</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one se </w:t>
      </w:r>
      <w:proofErr w:type="spellStart"/>
      <w:r>
        <w:rPr>
          <w:rFonts w:ascii="Times New Roman" w:hAnsi="Times New Roman"/>
          <w:bCs/>
          <w:sz w:val="24"/>
        </w:rPr>
        <w:t>moraju</w:t>
      </w:r>
      <w:proofErr w:type="spellEnd"/>
      <w:r>
        <w:rPr>
          <w:rFonts w:ascii="Times New Roman" w:hAnsi="Times New Roman"/>
          <w:bCs/>
          <w:sz w:val="24"/>
        </w:rPr>
        <w:t xml:space="preserve"> </w:t>
      </w:r>
      <w:proofErr w:type="spellStart"/>
      <w:r>
        <w:rPr>
          <w:rFonts w:ascii="Times New Roman" w:hAnsi="Times New Roman"/>
          <w:bCs/>
          <w:sz w:val="24"/>
        </w:rPr>
        <w:t>dodjeljivati</w:t>
      </w:r>
      <w:proofErr w:type="spellEnd"/>
      <w:r>
        <w:rPr>
          <w:rFonts w:ascii="Times New Roman" w:hAnsi="Times New Roman"/>
          <w:bCs/>
          <w:sz w:val="24"/>
        </w:rPr>
        <w:t xml:space="preserve"> u </w:t>
      </w:r>
      <w:proofErr w:type="spellStart"/>
      <w:r>
        <w:rPr>
          <w:rFonts w:ascii="Times New Roman" w:hAnsi="Times New Roman"/>
          <w:bCs/>
          <w:sz w:val="24"/>
        </w:rPr>
        <w:t>skladu</w:t>
      </w:r>
      <w:proofErr w:type="spellEnd"/>
      <w:r>
        <w:rPr>
          <w:rFonts w:ascii="Times New Roman" w:hAnsi="Times New Roman"/>
          <w:bCs/>
          <w:sz w:val="24"/>
        </w:rPr>
        <w:t xml:space="preserve"> s </w:t>
      </w:r>
      <w:proofErr w:type="spellStart"/>
      <w:r>
        <w:rPr>
          <w:rFonts w:ascii="Times New Roman" w:hAnsi="Times New Roman"/>
          <w:bCs/>
          <w:sz w:val="24"/>
        </w:rPr>
        <w:t>važećim</w:t>
      </w:r>
      <w:proofErr w:type="spellEnd"/>
      <w:r>
        <w:rPr>
          <w:rFonts w:ascii="Times New Roman" w:hAnsi="Times New Roman"/>
          <w:bCs/>
          <w:sz w:val="24"/>
        </w:rPr>
        <w:t xml:space="preserve"> </w:t>
      </w:r>
      <w:proofErr w:type="spellStart"/>
      <w:r>
        <w:rPr>
          <w:rFonts w:ascii="Times New Roman" w:hAnsi="Times New Roman"/>
          <w:bCs/>
          <w:sz w:val="24"/>
        </w:rPr>
        <w:t>pravilima</w:t>
      </w:r>
      <w:proofErr w:type="spellEnd"/>
      <w:r>
        <w:rPr>
          <w:rFonts w:ascii="Times New Roman" w:hAnsi="Times New Roman"/>
          <w:bCs/>
          <w:sz w:val="24"/>
        </w:rPr>
        <w:t xml:space="preserve"> o </w:t>
      </w:r>
      <w:proofErr w:type="spellStart"/>
      <w:r>
        <w:rPr>
          <w:rFonts w:ascii="Times New Roman" w:hAnsi="Times New Roman"/>
          <w:bCs/>
          <w:sz w:val="24"/>
        </w:rPr>
        <w:t>potporama</w:t>
      </w:r>
      <w:proofErr w:type="spellEnd"/>
      <w:r>
        <w:rPr>
          <w:rFonts w:ascii="Times New Roman" w:hAnsi="Times New Roman"/>
          <w:bCs/>
          <w:sz w:val="24"/>
        </w:rPr>
        <w:t xml:space="preserve">, a u </w:t>
      </w:r>
      <w:proofErr w:type="spellStart"/>
      <w:r>
        <w:rPr>
          <w:rFonts w:ascii="Times New Roman" w:hAnsi="Times New Roman"/>
          <w:bCs/>
          <w:sz w:val="24"/>
        </w:rPr>
        <w:t>skladu</w:t>
      </w:r>
      <w:proofErr w:type="spellEnd"/>
      <w:r>
        <w:rPr>
          <w:rFonts w:ascii="Times New Roman" w:hAnsi="Times New Roman"/>
          <w:bCs/>
          <w:sz w:val="24"/>
        </w:rPr>
        <w:t xml:space="preserve"> s </w:t>
      </w:r>
      <w:proofErr w:type="spellStart"/>
      <w:r>
        <w:rPr>
          <w:rFonts w:ascii="Times New Roman" w:hAnsi="Times New Roman"/>
          <w:bCs/>
          <w:sz w:val="24"/>
        </w:rPr>
        <w:t>postupanjem</w:t>
      </w:r>
      <w:proofErr w:type="spellEnd"/>
      <w:r>
        <w:rPr>
          <w:rFonts w:ascii="Times New Roman" w:hAnsi="Times New Roman"/>
          <w:bCs/>
          <w:sz w:val="24"/>
        </w:rPr>
        <w:t xml:space="preserve"> </w:t>
      </w:r>
      <w:proofErr w:type="spellStart"/>
      <w:r>
        <w:rPr>
          <w:rFonts w:ascii="Times New Roman" w:hAnsi="Times New Roman"/>
          <w:bCs/>
          <w:sz w:val="24"/>
        </w:rPr>
        <w:t>propisanim</w:t>
      </w:r>
      <w:proofErr w:type="spellEnd"/>
      <w:r>
        <w:rPr>
          <w:rFonts w:ascii="Times New Roman" w:hAnsi="Times New Roman"/>
          <w:bCs/>
          <w:sz w:val="24"/>
        </w:rPr>
        <w:t xml:space="preserve"> </w:t>
      </w:r>
      <w:proofErr w:type="spellStart"/>
      <w:r>
        <w:rPr>
          <w:rFonts w:ascii="Times New Roman" w:hAnsi="Times New Roman"/>
          <w:bCs/>
          <w:sz w:val="24"/>
        </w:rPr>
        <w:t>člancima</w:t>
      </w:r>
      <w:proofErr w:type="spellEnd"/>
      <w:r>
        <w:rPr>
          <w:rFonts w:ascii="Times New Roman" w:hAnsi="Times New Roman"/>
          <w:bCs/>
          <w:sz w:val="24"/>
        </w:rPr>
        <w:t xml:space="preserve"> 8., 9. </w:t>
      </w:r>
      <w:proofErr w:type="spellStart"/>
      <w:r>
        <w:rPr>
          <w:rFonts w:ascii="Times New Roman" w:hAnsi="Times New Roman"/>
          <w:bCs/>
          <w:sz w:val="24"/>
        </w:rPr>
        <w:t>ili</w:t>
      </w:r>
      <w:proofErr w:type="spellEnd"/>
      <w:r>
        <w:rPr>
          <w:rFonts w:ascii="Times New Roman" w:hAnsi="Times New Roman"/>
          <w:bCs/>
          <w:sz w:val="24"/>
        </w:rPr>
        <w:t xml:space="preserve"> 10. </w:t>
      </w:r>
      <w:proofErr w:type="spellStart"/>
      <w:r>
        <w:rPr>
          <w:rFonts w:ascii="Times New Roman" w:hAnsi="Times New Roman"/>
          <w:bCs/>
          <w:sz w:val="24"/>
        </w:rPr>
        <w:t>Zakona</w:t>
      </w:r>
      <w:proofErr w:type="spellEnd"/>
      <w:r>
        <w:rPr>
          <w:rFonts w:ascii="Times New Roman" w:hAnsi="Times New Roman"/>
          <w:bCs/>
          <w:sz w:val="24"/>
        </w:rPr>
        <w:t xml:space="preserve"> o </w:t>
      </w:r>
      <w:proofErr w:type="spellStart"/>
      <w:r>
        <w:rPr>
          <w:rFonts w:ascii="Times New Roman" w:hAnsi="Times New Roman"/>
          <w:bCs/>
          <w:sz w:val="24"/>
        </w:rPr>
        <w:t>državnim</w:t>
      </w:r>
      <w:proofErr w:type="spellEnd"/>
      <w:r>
        <w:rPr>
          <w:rFonts w:ascii="Times New Roman" w:hAnsi="Times New Roman"/>
          <w:bCs/>
          <w:sz w:val="24"/>
        </w:rPr>
        <w:t xml:space="preserve"> </w:t>
      </w:r>
      <w:proofErr w:type="spellStart"/>
      <w:r>
        <w:rPr>
          <w:rFonts w:ascii="Times New Roman" w:hAnsi="Times New Roman"/>
          <w:bCs/>
          <w:sz w:val="24"/>
        </w:rPr>
        <w:t>potporama</w:t>
      </w:r>
      <w:proofErr w:type="spellEnd"/>
      <w:r>
        <w:rPr>
          <w:rStyle w:val="Referencafusnote"/>
          <w:rFonts w:ascii="Times New Roman" w:hAnsi="Times New Roman"/>
          <w:bCs/>
          <w:sz w:val="24"/>
        </w:rPr>
        <w:footnoteReference w:id="76"/>
      </w:r>
      <w:r>
        <w:rPr>
          <w:rFonts w:ascii="Times New Roman" w:hAnsi="Times New Roman"/>
          <w:bCs/>
          <w:sz w:val="24"/>
        </w:rPr>
        <w:t xml:space="preserve"> (ZDP).</w:t>
      </w:r>
    </w:p>
    <w:p w14:paraId="40E7C479" w14:textId="77777777" w:rsidR="00793668" w:rsidRDefault="00793668" w:rsidP="00793668">
      <w:pPr>
        <w:spacing w:after="120" w:line="240" w:lineRule="auto"/>
        <w:jc w:val="both"/>
        <w:rPr>
          <w:rFonts w:ascii="Times New Roman" w:hAnsi="Times New Roman"/>
          <w:bCs/>
          <w:sz w:val="24"/>
        </w:rPr>
      </w:pPr>
      <w:proofErr w:type="spellStart"/>
      <w:r>
        <w:rPr>
          <w:rFonts w:ascii="Times New Roman" w:hAnsi="Times New Roman"/>
          <w:bCs/>
          <w:sz w:val="24"/>
        </w:rPr>
        <w:t>Pri</w:t>
      </w:r>
      <w:proofErr w:type="spellEnd"/>
      <w:r>
        <w:rPr>
          <w:rFonts w:ascii="Times New Roman" w:hAnsi="Times New Roman"/>
          <w:bCs/>
          <w:sz w:val="24"/>
        </w:rPr>
        <w:t xml:space="preserve"> </w:t>
      </w:r>
      <w:proofErr w:type="spellStart"/>
      <w:r>
        <w:rPr>
          <w:rFonts w:ascii="Times New Roman" w:hAnsi="Times New Roman"/>
          <w:bCs/>
          <w:sz w:val="24"/>
        </w:rPr>
        <w:t>izradi</w:t>
      </w:r>
      <w:proofErr w:type="spellEnd"/>
      <w:r>
        <w:rPr>
          <w:rFonts w:ascii="Times New Roman" w:hAnsi="Times New Roman"/>
          <w:bCs/>
          <w:sz w:val="24"/>
        </w:rPr>
        <w:t xml:space="preserve"> </w:t>
      </w:r>
      <w:proofErr w:type="spellStart"/>
      <w:r>
        <w:rPr>
          <w:rFonts w:ascii="Times New Roman" w:hAnsi="Times New Roman"/>
          <w:bCs/>
          <w:sz w:val="24"/>
        </w:rPr>
        <w:t>programa</w:t>
      </w:r>
      <w:proofErr w:type="spellEnd"/>
      <w:r>
        <w:rPr>
          <w:rFonts w:ascii="Times New Roman" w:hAnsi="Times New Roman"/>
          <w:bCs/>
          <w:sz w:val="24"/>
        </w:rPr>
        <w:t xml:space="preserve"> </w:t>
      </w:r>
      <w:proofErr w:type="spellStart"/>
      <w:r>
        <w:rPr>
          <w:rFonts w:ascii="Times New Roman" w:hAnsi="Times New Roman"/>
          <w:bCs/>
          <w:sz w:val="24"/>
        </w:rPr>
        <w:t>odnosno</w:t>
      </w:r>
      <w:proofErr w:type="spellEnd"/>
      <w:r>
        <w:rPr>
          <w:rFonts w:ascii="Times New Roman" w:hAnsi="Times New Roman"/>
          <w:bCs/>
          <w:sz w:val="24"/>
        </w:rPr>
        <w:t xml:space="preserve"> </w:t>
      </w:r>
      <w:proofErr w:type="spellStart"/>
      <w:r>
        <w:rPr>
          <w:rFonts w:ascii="Times New Roman" w:hAnsi="Times New Roman"/>
          <w:bCs/>
          <w:sz w:val="24"/>
        </w:rPr>
        <w:t>mjera</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w:t>
      </w:r>
      <w:proofErr w:type="spellStart"/>
      <w:r>
        <w:rPr>
          <w:rFonts w:ascii="Times New Roman" w:hAnsi="Times New Roman"/>
          <w:bCs/>
          <w:sz w:val="24"/>
        </w:rPr>
        <w:t>potrebno</w:t>
      </w:r>
      <w:proofErr w:type="spellEnd"/>
      <w:r>
        <w:rPr>
          <w:rFonts w:ascii="Times New Roman" w:hAnsi="Times New Roman"/>
          <w:bCs/>
          <w:sz w:val="24"/>
        </w:rPr>
        <w:t xml:space="preserve"> je </w:t>
      </w:r>
      <w:proofErr w:type="spellStart"/>
      <w:r>
        <w:rPr>
          <w:rFonts w:ascii="Times New Roman" w:hAnsi="Times New Roman"/>
          <w:bCs/>
          <w:sz w:val="24"/>
        </w:rPr>
        <w:t>uvažiti</w:t>
      </w:r>
      <w:proofErr w:type="spellEnd"/>
      <w:r>
        <w:rPr>
          <w:rFonts w:ascii="Times New Roman" w:hAnsi="Times New Roman"/>
          <w:bCs/>
          <w:sz w:val="24"/>
        </w:rPr>
        <w:t xml:space="preserve"> </w:t>
      </w:r>
      <w:proofErr w:type="spellStart"/>
      <w:r>
        <w:rPr>
          <w:rFonts w:ascii="Times New Roman" w:hAnsi="Times New Roman"/>
          <w:bCs/>
          <w:sz w:val="24"/>
        </w:rPr>
        <w:t>sve</w:t>
      </w:r>
      <w:proofErr w:type="spellEnd"/>
      <w:r>
        <w:rPr>
          <w:rFonts w:ascii="Times New Roman" w:hAnsi="Times New Roman"/>
          <w:bCs/>
          <w:sz w:val="24"/>
        </w:rPr>
        <w:t xml:space="preserve"> </w:t>
      </w:r>
      <w:proofErr w:type="spellStart"/>
      <w:r>
        <w:rPr>
          <w:rFonts w:ascii="Times New Roman" w:hAnsi="Times New Roman"/>
          <w:bCs/>
          <w:sz w:val="24"/>
        </w:rPr>
        <w:t>opće</w:t>
      </w:r>
      <w:proofErr w:type="spellEnd"/>
      <w:r>
        <w:rPr>
          <w:rFonts w:ascii="Times New Roman" w:hAnsi="Times New Roman"/>
          <w:bCs/>
          <w:sz w:val="24"/>
        </w:rPr>
        <w:t xml:space="preserve"> </w:t>
      </w:r>
      <w:proofErr w:type="spellStart"/>
      <w:r>
        <w:rPr>
          <w:rFonts w:ascii="Times New Roman" w:hAnsi="Times New Roman"/>
          <w:bCs/>
          <w:sz w:val="24"/>
        </w:rPr>
        <w:t>odredbe</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posebne</w:t>
      </w:r>
      <w:proofErr w:type="spellEnd"/>
      <w:r>
        <w:rPr>
          <w:rFonts w:ascii="Times New Roman" w:hAnsi="Times New Roman"/>
          <w:bCs/>
          <w:sz w:val="24"/>
        </w:rPr>
        <w:t xml:space="preserve"> </w:t>
      </w:r>
      <w:proofErr w:type="spellStart"/>
      <w:r>
        <w:rPr>
          <w:rFonts w:ascii="Times New Roman" w:hAnsi="Times New Roman"/>
          <w:bCs/>
          <w:sz w:val="24"/>
        </w:rPr>
        <w:t>odredbe</w:t>
      </w:r>
      <w:proofErr w:type="spellEnd"/>
      <w:r>
        <w:rPr>
          <w:rFonts w:ascii="Times New Roman" w:hAnsi="Times New Roman"/>
          <w:bCs/>
          <w:sz w:val="24"/>
        </w:rPr>
        <w:t xml:space="preserve"> koji </w:t>
      </w:r>
      <w:proofErr w:type="spellStart"/>
      <w:r>
        <w:rPr>
          <w:rFonts w:ascii="Times New Roman" w:hAnsi="Times New Roman"/>
          <w:bCs/>
          <w:sz w:val="24"/>
        </w:rPr>
        <w:t>su</w:t>
      </w:r>
      <w:proofErr w:type="spellEnd"/>
      <w:r>
        <w:rPr>
          <w:rFonts w:ascii="Times New Roman" w:hAnsi="Times New Roman"/>
          <w:bCs/>
          <w:sz w:val="24"/>
        </w:rPr>
        <w:t xml:space="preserve"> </w:t>
      </w:r>
      <w:proofErr w:type="spellStart"/>
      <w:r>
        <w:rPr>
          <w:rFonts w:ascii="Times New Roman" w:hAnsi="Times New Roman"/>
          <w:bCs/>
          <w:sz w:val="24"/>
        </w:rPr>
        <w:t>primjenjivi</w:t>
      </w:r>
      <w:proofErr w:type="spellEnd"/>
      <w:r>
        <w:rPr>
          <w:rFonts w:ascii="Times New Roman" w:hAnsi="Times New Roman"/>
          <w:bCs/>
          <w:sz w:val="24"/>
        </w:rPr>
        <w:t xml:space="preserve"> </w:t>
      </w:r>
      <w:proofErr w:type="spellStart"/>
      <w:r>
        <w:rPr>
          <w:rFonts w:ascii="Times New Roman" w:hAnsi="Times New Roman"/>
          <w:bCs/>
          <w:sz w:val="24"/>
        </w:rPr>
        <w:t>na</w:t>
      </w:r>
      <w:proofErr w:type="spellEnd"/>
      <w:r>
        <w:rPr>
          <w:rFonts w:ascii="Times New Roman" w:hAnsi="Times New Roman"/>
          <w:bCs/>
          <w:sz w:val="24"/>
        </w:rPr>
        <w:t xml:space="preserve"> </w:t>
      </w:r>
      <w:proofErr w:type="spellStart"/>
      <w:r>
        <w:rPr>
          <w:rFonts w:ascii="Times New Roman" w:hAnsi="Times New Roman"/>
          <w:bCs/>
          <w:sz w:val="24"/>
        </w:rPr>
        <w:t>dodjelu</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za </w:t>
      </w:r>
      <w:proofErr w:type="spellStart"/>
      <w:r>
        <w:rPr>
          <w:rFonts w:ascii="Times New Roman" w:hAnsi="Times New Roman"/>
          <w:bCs/>
          <w:sz w:val="24"/>
        </w:rPr>
        <w:t>zaštitu</w:t>
      </w:r>
      <w:proofErr w:type="spellEnd"/>
      <w:r>
        <w:rPr>
          <w:rFonts w:ascii="Times New Roman" w:hAnsi="Times New Roman"/>
          <w:bCs/>
          <w:sz w:val="24"/>
        </w:rPr>
        <w:t xml:space="preserve"> </w:t>
      </w:r>
      <w:proofErr w:type="spellStart"/>
      <w:r>
        <w:rPr>
          <w:rFonts w:ascii="Times New Roman" w:hAnsi="Times New Roman"/>
          <w:bCs/>
          <w:sz w:val="24"/>
        </w:rPr>
        <w:t>okoliša</w:t>
      </w:r>
      <w:proofErr w:type="spellEnd"/>
      <w:r>
        <w:rPr>
          <w:rFonts w:ascii="Times New Roman" w:hAnsi="Times New Roman"/>
          <w:bCs/>
          <w:sz w:val="24"/>
        </w:rPr>
        <w:t xml:space="preserve">, </w:t>
      </w:r>
      <w:proofErr w:type="spellStart"/>
      <w:r>
        <w:rPr>
          <w:rFonts w:ascii="Times New Roman" w:hAnsi="Times New Roman"/>
          <w:bCs/>
          <w:sz w:val="24"/>
        </w:rPr>
        <w:t>sadržane</w:t>
      </w:r>
      <w:proofErr w:type="spellEnd"/>
      <w:r>
        <w:rPr>
          <w:rFonts w:ascii="Times New Roman" w:hAnsi="Times New Roman"/>
          <w:bCs/>
          <w:sz w:val="24"/>
        </w:rPr>
        <w:t xml:space="preserve"> u </w:t>
      </w:r>
      <w:proofErr w:type="spellStart"/>
      <w:r>
        <w:rPr>
          <w:rFonts w:ascii="Times New Roman" w:hAnsi="Times New Roman"/>
          <w:bCs/>
          <w:sz w:val="24"/>
        </w:rPr>
        <w:t>nekim</w:t>
      </w:r>
      <w:proofErr w:type="spellEnd"/>
      <w:r>
        <w:rPr>
          <w:rFonts w:ascii="Times New Roman" w:hAnsi="Times New Roman"/>
          <w:bCs/>
          <w:sz w:val="24"/>
        </w:rPr>
        <w:t xml:space="preserve"> </w:t>
      </w:r>
      <w:proofErr w:type="spellStart"/>
      <w:r>
        <w:rPr>
          <w:rFonts w:ascii="Times New Roman" w:hAnsi="Times New Roman"/>
          <w:bCs/>
          <w:sz w:val="24"/>
        </w:rPr>
        <w:t>od</w:t>
      </w:r>
      <w:proofErr w:type="spellEnd"/>
      <w:r>
        <w:rPr>
          <w:rFonts w:ascii="Times New Roman" w:hAnsi="Times New Roman"/>
          <w:bCs/>
          <w:sz w:val="24"/>
        </w:rPr>
        <w:t xml:space="preserve"> </w:t>
      </w:r>
      <w:proofErr w:type="spellStart"/>
      <w:r>
        <w:rPr>
          <w:rFonts w:ascii="Times New Roman" w:hAnsi="Times New Roman"/>
          <w:bCs/>
          <w:sz w:val="24"/>
        </w:rPr>
        <w:t>pravila</w:t>
      </w:r>
      <w:proofErr w:type="spellEnd"/>
      <w:r>
        <w:rPr>
          <w:rFonts w:ascii="Times New Roman" w:hAnsi="Times New Roman"/>
          <w:bCs/>
          <w:sz w:val="24"/>
        </w:rPr>
        <w:t xml:space="preserve"> o </w:t>
      </w:r>
      <w:proofErr w:type="spellStart"/>
      <w:r>
        <w:rPr>
          <w:rFonts w:ascii="Times New Roman" w:hAnsi="Times New Roman"/>
          <w:bCs/>
          <w:sz w:val="24"/>
        </w:rPr>
        <w:t>potporama</w:t>
      </w:r>
      <w:proofErr w:type="spellEnd"/>
      <w:r>
        <w:rPr>
          <w:rFonts w:ascii="Times New Roman" w:hAnsi="Times New Roman"/>
          <w:bCs/>
          <w:sz w:val="24"/>
        </w:rPr>
        <w:t xml:space="preserve"> </w:t>
      </w:r>
      <w:proofErr w:type="spellStart"/>
      <w:r>
        <w:rPr>
          <w:rFonts w:ascii="Times New Roman" w:hAnsi="Times New Roman"/>
          <w:bCs/>
          <w:sz w:val="24"/>
        </w:rPr>
        <w:t>kao</w:t>
      </w:r>
      <w:proofErr w:type="spellEnd"/>
      <w:r>
        <w:rPr>
          <w:rFonts w:ascii="Times New Roman" w:hAnsi="Times New Roman"/>
          <w:bCs/>
          <w:sz w:val="24"/>
        </w:rPr>
        <w:t xml:space="preserve"> </w:t>
      </w:r>
      <w:proofErr w:type="spellStart"/>
      <w:r>
        <w:rPr>
          <w:rFonts w:ascii="Times New Roman" w:hAnsi="Times New Roman"/>
          <w:bCs/>
          <w:sz w:val="24"/>
        </w:rPr>
        <w:t>što</w:t>
      </w:r>
      <w:proofErr w:type="spellEnd"/>
      <w:r>
        <w:rPr>
          <w:rFonts w:ascii="Times New Roman" w:hAnsi="Times New Roman"/>
          <w:bCs/>
          <w:sz w:val="24"/>
        </w:rPr>
        <w:t xml:space="preserve"> </w:t>
      </w:r>
      <w:proofErr w:type="spellStart"/>
      <w:r>
        <w:rPr>
          <w:rFonts w:ascii="Times New Roman" w:hAnsi="Times New Roman"/>
          <w:bCs/>
          <w:sz w:val="24"/>
        </w:rPr>
        <w:t>su</w:t>
      </w:r>
      <w:proofErr w:type="spellEnd"/>
      <w:r>
        <w:rPr>
          <w:rFonts w:ascii="Times New Roman" w:hAnsi="Times New Roman"/>
          <w:bCs/>
          <w:sz w:val="24"/>
        </w:rPr>
        <w:t xml:space="preserve">: </w:t>
      </w:r>
      <w:proofErr w:type="spellStart"/>
      <w:r>
        <w:rPr>
          <w:rFonts w:ascii="Times New Roman" w:hAnsi="Times New Roman"/>
          <w:bCs/>
          <w:sz w:val="24"/>
        </w:rPr>
        <w:t>Uredba</w:t>
      </w:r>
      <w:proofErr w:type="spellEnd"/>
      <w:r>
        <w:rPr>
          <w:rFonts w:ascii="Times New Roman" w:hAnsi="Times New Roman"/>
          <w:bCs/>
          <w:sz w:val="24"/>
        </w:rPr>
        <w:t xml:space="preserve"> </w:t>
      </w:r>
      <w:proofErr w:type="spellStart"/>
      <w:r>
        <w:rPr>
          <w:rFonts w:ascii="Times New Roman" w:hAnsi="Times New Roman"/>
          <w:bCs/>
          <w:sz w:val="24"/>
        </w:rPr>
        <w:t>Komisije</w:t>
      </w:r>
      <w:proofErr w:type="spellEnd"/>
      <w:r>
        <w:rPr>
          <w:rFonts w:ascii="Times New Roman" w:hAnsi="Times New Roman"/>
          <w:bCs/>
          <w:sz w:val="24"/>
        </w:rPr>
        <w:t xml:space="preserve"> (EU) br. 651/2014 od 17. </w:t>
      </w:r>
      <w:proofErr w:type="spellStart"/>
      <w:r>
        <w:rPr>
          <w:rFonts w:ascii="Times New Roman" w:hAnsi="Times New Roman"/>
          <w:bCs/>
          <w:sz w:val="24"/>
        </w:rPr>
        <w:t>lipnja</w:t>
      </w:r>
      <w:proofErr w:type="spellEnd"/>
      <w:r>
        <w:rPr>
          <w:rFonts w:ascii="Times New Roman" w:hAnsi="Times New Roman"/>
          <w:bCs/>
          <w:sz w:val="24"/>
        </w:rPr>
        <w:t xml:space="preserve"> 2014. o </w:t>
      </w:r>
      <w:proofErr w:type="spellStart"/>
      <w:r>
        <w:rPr>
          <w:rFonts w:ascii="Times New Roman" w:hAnsi="Times New Roman"/>
          <w:bCs/>
          <w:sz w:val="24"/>
        </w:rPr>
        <w:t>ocjenjivanju</w:t>
      </w:r>
      <w:proofErr w:type="spellEnd"/>
      <w:r>
        <w:rPr>
          <w:rFonts w:ascii="Times New Roman" w:hAnsi="Times New Roman"/>
          <w:bCs/>
          <w:sz w:val="24"/>
        </w:rPr>
        <w:t xml:space="preserve"> </w:t>
      </w:r>
      <w:proofErr w:type="spellStart"/>
      <w:r>
        <w:rPr>
          <w:rFonts w:ascii="Times New Roman" w:hAnsi="Times New Roman"/>
          <w:bCs/>
          <w:sz w:val="24"/>
        </w:rPr>
        <w:t>određenih</w:t>
      </w:r>
      <w:proofErr w:type="spellEnd"/>
      <w:r>
        <w:rPr>
          <w:rFonts w:ascii="Times New Roman" w:hAnsi="Times New Roman"/>
          <w:bCs/>
          <w:sz w:val="24"/>
        </w:rPr>
        <w:t xml:space="preserve"> </w:t>
      </w:r>
      <w:proofErr w:type="spellStart"/>
      <w:r>
        <w:rPr>
          <w:rFonts w:ascii="Times New Roman" w:hAnsi="Times New Roman"/>
          <w:bCs/>
          <w:sz w:val="24"/>
        </w:rPr>
        <w:t>kategorija</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w:t>
      </w:r>
      <w:proofErr w:type="spellStart"/>
      <w:r>
        <w:rPr>
          <w:rFonts w:ascii="Times New Roman" w:hAnsi="Times New Roman"/>
          <w:bCs/>
          <w:sz w:val="24"/>
        </w:rPr>
        <w:t>spojivima</w:t>
      </w:r>
      <w:proofErr w:type="spellEnd"/>
      <w:r>
        <w:rPr>
          <w:rFonts w:ascii="Times New Roman" w:hAnsi="Times New Roman"/>
          <w:bCs/>
          <w:sz w:val="24"/>
        </w:rPr>
        <w:t xml:space="preserve"> s </w:t>
      </w:r>
      <w:proofErr w:type="spellStart"/>
      <w:r>
        <w:rPr>
          <w:rFonts w:ascii="Times New Roman" w:hAnsi="Times New Roman"/>
          <w:bCs/>
          <w:sz w:val="24"/>
        </w:rPr>
        <w:t>unutarnjim</w:t>
      </w:r>
      <w:proofErr w:type="spellEnd"/>
      <w:r>
        <w:rPr>
          <w:rFonts w:ascii="Times New Roman" w:hAnsi="Times New Roman"/>
          <w:bCs/>
          <w:sz w:val="24"/>
        </w:rPr>
        <w:t xml:space="preserve"> </w:t>
      </w:r>
      <w:proofErr w:type="spellStart"/>
      <w:r>
        <w:rPr>
          <w:rFonts w:ascii="Times New Roman" w:hAnsi="Times New Roman"/>
          <w:bCs/>
          <w:sz w:val="24"/>
        </w:rPr>
        <w:t>tržištem</w:t>
      </w:r>
      <w:proofErr w:type="spellEnd"/>
      <w:r>
        <w:rPr>
          <w:rFonts w:ascii="Times New Roman" w:hAnsi="Times New Roman"/>
          <w:bCs/>
          <w:sz w:val="24"/>
        </w:rPr>
        <w:t xml:space="preserve"> u </w:t>
      </w:r>
      <w:proofErr w:type="spellStart"/>
      <w:r>
        <w:rPr>
          <w:rFonts w:ascii="Times New Roman" w:hAnsi="Times New Roman"/>
          <w:bCs/>
          <w:sz w:val="24"/>
        </w:rPr>
        <w:t>primjeni</w:t>
      </w:r>
      <w:proofErr w:type="spellEnd"/>
      <w:r>
        <w:rPr>
          <w:rFonts w:ascii="Times New Roman" w:hAnsi="Times New Roman"/>
          <w:bCs/>
          <w:sz w:val="24"/>
        </w:rPr>
        <w:t xml:space="preserve"> </w:t>
      </w:r>
      <w:proofErr w:type="spellStart"/>
      <w:r>
        <w:rPr>
          <w:rFonts w:ascii="Times New Roman" w:hAnsi="Times New Roman"/>
          <w:bCs/>
          <w:sz w:val="24"/>
        </w:rPr>
        <w:t>članaka</w:t>
      </w:r>
      <w:proofErr w:type="spellEnd"/>
      <w:r>
        <w:rPr>
          <w:rFonts w:ascii="Times New Roman" w:hAnsi="Times New Roman"/>
          <w:bCs/>
          <w:sz w:val="24"/>
        </w:rPr>
        <w:t xml:space="preserve"> 107. </w:t>
      </w:r>
      <w:proofErr w:type="spellStart"/>
      <w:r>
        <w:rPr>
          <w:rFonts w:ascii="Times New Roman" w:hAnsi="Times New Roman"/>
          <w:bCs/>
          <w:sz w:val="24"/>
        </w:rPr>
        <w:t>i</w:t>
      </w:r>
      <w:proofErr w:type="spellEnd"/>
      <w:r>
        <w:rPr>
          <w:rFonts w:ascii="Times New Roman" w:hAnsi="Times New Roman"/>
          <w:bCs/>
          <w:sz w:val="24"/>
        </w:rPr>
        <w:t xml:space="preserve"> 108. </w:t>
      </w:r>
      <w:proofErr w:type="spellStart"/>
      <w:r>
        <w:rPr>
          <w:rFonts w:ascii="Times New Roman" w:hAnsi="Times New Roman"/>
          <w:bCs/>
          <w:sz w:val="24"/>
        </w:rPr>
        <w:t>Ugovora</w:t>
      </w:r>
      <w:proofErr w:type="spellEnd"/>
      <w:r>
        <w:rPr>
          <w:rStyle w:val="Referencafusnote"/>
          <w:rFonts w:ascii="Times New Roman" w:hAnsi="Times New Roman"/>
          <w:bCs/>
          <w:sz w:val="24"/>
        </w:rPr>
        <w:footnoteReference w:id="77"/>
      </w:r>
      <w:r>
        <w:rPr>
          <w:rFonts w:ascii="Times New Roman" w:hAnsi="Times New Roman"/>
          <w:bCs/>
          <w:sz w:val="24"/>
        </w:rPr>
        <w:t xml:space="preserve"> (SL L 187, 26.6.2014.; </w:t>
      </w:r>
      <w:proofErr w:type="spellStart"/>
      <w:r>
        <w:rPr>
          <w:rFonts w:ascii="Times New Roman" w:hAnsi="Times New Roman"/>
          <w:bCs/>
          <w:sz w:val="24"/>
        </w:rPr>
        <w:t>dalje</w:t>
      </w:r>
      <w:proofErr w:type="spellEnd"/>
      <w:r>
        <w:rPr>
          <w:rFonts w:ascii="Times New Roman" w:hAnsi="Times New Roman"/>
          <w:bCs/>
          <w:sz w:val="24"/>
        </w:rPr>
        <w:t xml:space="preserve">: </w:t>
      </w:r>
      <w:proofErr w:type="spellStart"/>
      <w:r>
        <w:rPr>
          <w:rFonts w:ascii="Times New Roman" w:hAnsi="Times New Roman"/>
          <w:bCs/>
          <w:sz w:val="24"/>
        </w:rPr>
        <w:t>Uredba</w:t>
      </w:r>
      <w:proofErr w:type="spellEnd"/>
      <w:r>
        <w:rPr>
          <w:rFonts w:ascii="Times New Roman" w:hAnsi="Times New Roman"/>
          <w:bCs/>
          <w:sz w:val="24"/>
        </w:rPr>
        <w:t xml:space="preserve"> o </w:t>
      </w:r>
      <w:proofErr w:type="spellStart"/>
      <w:r>
        <w:rPr>
          <w:rFonts w:ascii="Times New Roman" w:hAnsi="Times New Roman"/>
          <w:bCs/>
          <w:sz w:val="24"/>
        </w:rPr>
        <w:t>općem</w:t>
      </w:r>
      <w:proofErr w:type="spellEnd"/>
      <w:r>
        <w:rPr>
          <w:rFonts w:ascii="Times New Roman" w:hAnsi="Times New Roman"/>
          <w:bCs/>
          <w:sz w:val="24"/>
        </w:rPr>
        <w:t xml:space="preserve"> </w:t>
      </w:r>
      <w:proofErr w:type="spellStart"/>
      <w:r>
        <w:rPr>
          <w:rFonts w:ascii="Times New Roman" w:hAnsi="Times New Roman"/>
          <w:bCs/>
          <w:sz w:val="24"/>
        </w:rPr>
        <w:t>skupnom</w:t>
      </w:r>
      <w:proofErr w:type="spellEnd"/>
      <w:r>
        <w:rPr>
          <w:rFonts w:ascii="Times New Roman" w:hAnsi="Times New Roman"/>
          <w:bCs/>
          <w:sz w:val="24"/>
        </w:rPr>
        <w:t xml:space="preserve"> </w:t>
      </w:r>
      <w:proofErr w:type="spellStart"/>
      <w:r>
        <w:rPr>
          <w:rFonts w:ascii="Times New Roman" w:hAnsi="Times New Roman"/>
          <w:bCs/>
          <w:sz w:val="24"/>
        </w:rPr>
        <w:t>izuzeću</w:t>
      </w:r>
      <w:proofErr w:type="spellEnd"/>
      <w:r>
        <w:rPr>
          <w:rFonts w:ascii="Times New Roman" w:hAnsi="Times New Roman"/>
          <w:bCs/>
          <w:sz w:val="24"/>
        </w:rPr>
        <w:t xml:space="preserve">), </w:t>
      </w:r>
      <w:proofErr w:type="spellStart"/>
      <w:r>
        <w:rPr>
          <w:rFonts w:ascii="Times New Roman" w:hAnsi="Times New Roman"/>
          <w:bCs/>
          <w:sz w:val="24"/>
        </w:rPr>
        <w:t>kako</w:t>
      </w:r>
      <w:proofErr w:type="spellEnd"/>
      <w:r>
        <w:rPr>
          <w:rFonts w:ascii="Times New Roman" w:hAnsi="Times New Roman"/>
          <w:bCs/>
          <w:sz w:val="24"/>
        </w:rPr>
        <w:t xml:space="preserve"> je </w:t>
      </w:r>
      <w:proofErr w:type="spellStart"/>
      <w:r>
        <w:rPr>
          <w:rFonts w:ascii="Times New Roman" w:hAnsi="Times New Roman"/>
          <w:bCs/>
          <w:sz w:val="24"/>
        </w:rPr>
        <w:t>izmijenjena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dopunjena</w:t>
      </w:r>
      <w:proofErr w:type="spellEnd"/>
      <w:r>
        <w:rPr>
          <w:rFonts w:ascii="Times New Roman" w:hAnsi="Times New Roman"/>
          <w:bCs/>
          <w:sz w:val="24"/>
        </w:rPr>
        <w:t xml:space="preserve"> </w:t>
      </w:r>
      <w:proofErr w:type="spellStart"/>
      <w:r>
        <w:rPr>
          <w:rFonts w:ascii="Times New Roman" w:hAnsi="Times New Roman"/>
          <w:bCs/>
          <w:sz w:val="24"/>
        </w:rPr>
        <w:t>Uredbom</w:t>
      </w:r>
      <w:proofErr w:type="spellEnd"/>
      <w:r>
        <w:rPr>
          <w:rFonts w:ascii="Times New Roman" w:hAnsi="Times New Roman"/>
          <w:bCs/>
          <w:sz w:val="24"/>
        </w:rPr>
        <w:t xml:space="preserve"> </w:t>
      </w:r>
      <w:proofErr w:type="spellStart"/>
      <w:r>
        <w:rPr>
          <w:rFonts w:ascii="Times New Roman" w:hAnsi="Times New Roman"/>
          <w:bCs/>
          <w:sz w:val="24"/>
        </w:rPr>
        <w:t>Komisije</w:t>
      </w:r>
      <w:proofErr w:type="spellEnd"/>
      <w:r>
        <w:rPr>
          <w:rFonts w:ascii="Times New Roman" w:hAnsi="Times New Roman"/>
          <w:bCs/>
          <w:sz w:val="24"/>
        </w:rPr>
        <w:t xml:space="preserve"> (EU) 2017/1084 </w:t>
      </w:r>
      <w:proofErr w:type="spellStart"/>
      <w:r>
        <w:rPr>
          <w:rFonts w:ascii="Times New Roman" w:hAnsi="Times New Roman"/>
          <w:bCs/>
          <w:sz w:val="24"/>
        </w:rPr>
        <w:t>оd</w:t>
      </w:r>
      <w:proofErr w:type="spellEnd"/>
      <w:r>
        <w:rPr>
          <w:rFonts w:ascii="Times New Roman" w:hAnsi="Times New Roman"/>
          <w:bCs/>
          <w:sz w:val="24"/>
        </w:rPr>
        <w:t xml:space="preserve"> 14. </w:t>
      </w:r>
      <w:proofErr w:type="spellStart"/>
      <w:r>
        <w:rPr>
          <w:rFonts w:ascii="Times New Roman" w:hAnsi="Times New Roman"/>
          <w:bCs/>
          <w:sz w:val="24"/>
        </w:rPr>
        <w:t>lipnja</w:t>
      </w:r>
      <w:proofErr w:type="spellEnd"/>
      <w:r>
        <w:rPr>
          <w:rFonts w:ascii="Times New Roman" w:hAnsi="Times New Roman"/>
          <w:bCs/>
          <w:sz w:val="24"/>
        </w:rPr>
        <w:t xml:space="preserve"> 2017. o </w:t>
      </w:r>
      <w:proofErr w:type="spellStart"/>
      <w:r>
        <w:rPr>
          <w:rFonts w:ascii="Times New Roman" w:hAnsi="Times New Roman"/>
          <w:bCs/>
          <w:sz w:val="24"/>
        </w:rPr>
        <w:t>izmjeni</w:t>
      </w:r>
      <w:proofErr w:type="spellEnd"/>
      <w:r>
        <w:rPr>
          <w:rFonts w:ascii="Times New Roman" w:hAnsi="Times New Roman"/>
          <w:bCs/>
          <w:sz w:val="24"/>
        </w:rPr>
        <w:t xml:space="preserve"> </w:t>
      </w:r>
      <w:proofErr w:type="spellStart"/>
      <w:r>
        <w:rPr>
          <w:rFonts w:ascii="Times New Roman" w:hAnsi="Times New Roman"/>
          <w:bCs/>
          <w:sz w:val="24"/>
        </w:rPr>
        <w:t>Uredbe</w:t>
      </w:r>
      <w:proofErr w:type="spellEnd"/>
      <w:r>
        <w:rPr>
          <w:rFonts w:ascii="Times New Roman" w:hAnsi="Times New Roman"/>
          <w:bCs/>
          <w:sz w:val="24"/>
        </w:rPr>
        <w:t xml:space="preserve"> (EU) br. 651/2014 u </w:t>
      </w:r>
      <w:proofErr w:type="spellStart"/>
      <w:r>
        <w:rPr>
          <w:rFonts w:ascii="Times New Roman" w:hAnsi="Times New Roman"/>
          <w:bCs/>
          <w:sz w:val="24"/>
        </w:rPr>
        <w:t>vezi</w:t>
      </w:r>
      <w:proofErr w:type="spellEnd"/>
      <w:r>
        <w:rPr>
          <w:rFonts w:ascii="Times New Roman" w:hAnsi="Times New Roman"/>
          <w:bCs/>
          <w:sz w:val="24"/>
        </w:rPr>
        <w:t xml:space="preserve"> s </w:t>
      </w:r>
      <w:proofErr w:type="spellStart"/>
      <w:r>
        <w:rPr>
          <w:rFonts w:ascii="Times New Roman" w:hAnsi="Times New Roman"/>
          <w:bCs/>
          <w:sz w:val="24"/>
        </w:rPr>
        <w:t>potporama</w:t>
      </w:r>
      <w:proofErr w:type="spellEnd"/>
      <w:r>
        <w:rPr>
          <w:rFonts w:ascii="Times New Roman" w:hAnsi="Times New Roman"/>
          <w:bCs/>
          <w:sz w:val="24"/>
        </w:rPr>
        <w:t xml:space="preserve"> za </w:t>
      </w:r>
      <w:proofErr w:type="spellStart"/>
      <w:r>
        <w:rPr>
          <w:rFonts w:ascii="Times New Roman" w:hAnsi="Times New Roman"/>
          <w:bCs/>
          <w:sz w:val="24"/>
        </w:rPr>
        <w:t>infrastrukture</w:t>
      </w:r>
      <w:proofErr w:type="spellEnd"/>
      <w:r>
        <w:rPr>
          <w:rFonts w:ascii="Times New Roman" w:hAnsi="Times New Roman"/>
          <w:bCs/>
          <w:sz w:val="24"/>
        </w:rPr>
        <w:t xml:space="preserve"> </w:t>
      </w:r>
      <w:proofErr w:type="spellStart"/>
      <w:r>
        <w:rPr>
          <w:rFonts w:ascii="Times New Roman" w:hAnsi="Times New Roman"/>
          <w:bCs/>
          <w:sz w:val="24"/>
        </w:rPr>
        <w:t>luka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zračnih</w:t>
      </w:r>
      <w:proofErr w:type="spellEnd"/>
      <w:r>
        <w:rPr>
          <w:rFonts w:ascii="Times New Roman" w:hAnsi="Times New Roman"/>
          <w:bCs/>
          <w:sz w:val="24"/>
        </w:rPr>
        <w:t xml:space="preserve"> </w:t>
      </w:r>
      <w:proofErr w:type="spellStart"/>
      <w:r>
        <w:rPr>
          <w:rFonts w:ascii="Times New Roman" w:hAnsi="Times New Roman"/>
          <w:bCs/>
          <w:sz w:val="24"/>
        </w:rPr>
        <w:t>luka</w:t>
      </w:r>
      <w:proofErr w:type="spellEnd"/>
      <w:r>
        <w:rPr>
          <w:rFonts w:ascii="Times New Roman" w:hAnsi="Times New Roman"/>
          <w:bCs/>
          <w:sz w:val="24"/>
        </w:rPr>
        <w:t xml:space="preserve">, </w:t>
      </w:r>
      <w:proofErr w:type="spellStart"/>
      <w:r>
        <w:rPr>
          <w:rFonts w:ascii="Times New Roman" w:hAnsi="Times New Roman"/>
          <w:bCs/>
          <w:sz w:val="24"/>
        </w:rPr>
        <w:t>pragova</w:t>
      </w:r>
      <w:proofErr w:type="spellEnd"/>
      <w:r>
        <w:rPr>
          <w:rFonts w:ascii="Times New Roman" w:hAnsi="Times New Roman"/>
          <w:bCs/>
          <w:sz w:val="24"/>
        </w:rPr>
        <w:t xml:space="preserve"> za </w:t>
      </w:r>
      <w:proofErr w:type="spellStart"/>
      <w:r>
        <w:rPr>
          <w:rFonts w:ascii="Times New Roman" w:hAnsi="Times New Roman"/>
          <w:bCs/>
          <w:sz w:val="24"/>
        </w:rPr>
        <w:t>prijavu</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za </w:t>
      </w:r>
      <w:proofErr w:type="spellStart"/>
      <w:r>
        <w:rPr>
          <w:rFonts w:ascii="Times New Roman" w:hAnsi="Times New Roman"/>
          <w:bCs/>
          <w:sz w:val="24"/>
        </w:rPr>
        <w:t>kulturu</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očuvanje</w:t>
      </w:r>
      <w:proofErr w:type="spellEnd"/>
      <w:r>
        <w:rPr>
          <w:rFonts w:ascii="Times New Roman" w:hAnsi="Times New Roman"/>
          <w:bCs/>
          <w:sz w:val="24"/>
        </w:rPr>
        <w:t xml:space="preserve"> </w:t>
      </w:r>
      <w:proofErr w:type="spellStart"/>
      <w:r>
        <w:rPr>
          <w:rFonts w:ascii="Times New Roman" w:hAnsi="Times New Roman"/>
          <w:bCs/>
          <w:sz w:val="24"/>
        </w:rPr>
        <w:t>baštine</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za </w:t>
      </w:r>
      <w:proofErr w:type="spellStart"/>
      <w:r>
        <w:rPr>
          <w:rFonts w:ascii="Times New Roman" w:hAnsi="Times New Roman"/>
          <w:bCs/>
          <w:sz w:val="24"/>
        </w:rPr>
        <w:t>potpore</w:t>
      </w:r>
      <w:proofErr w:type="spellEnd"/>
      <w:r>
        <w:rPr>
          <w:rFonts w:ascii="Times New Roman" w:hAnsi="Times New Roman"/>
          <w:bCs/>
          <w:sz w:val="24"/>
        </w:rPr>
        <w:t xml:space="preserve"> za </w:t>
      </w:r>
      <w:proofErr w:type="spellStart"/>
      <w:r>
        <w:rPr>
          <w:rFonts w:ascii="Times New Roman" w:hAnsi="Times New Roman"/>
          <w:bCs/>
          <w:sz w:val="24"/>
        </w:rPr>
        <w:t>sportsku</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višenamjensku</w:t>
      </w:r>
      <w:proofErr w:type="spellEnd"/>
      <w:r>
        <w:rPr>
          <w:rFonts w:ascii="Times New Roman" w:hAnsi="Times New Roman"/>
          <w:bCs/>
          <w:sz w:val="24"/>
        </w:rPr>
        <w:t xml:space="preserve"> </w:t>
      </w:r>
      <w:proofErr w:type="spellStart"/>
      <w:r>
        <w:rPr>
          <w:rFonts w:ascii="Times New Roman" w:hAnsi="Times New Roman"/>
          <w:bCs/>
          <w:sz w:val="24"/>
        </w:rPr>
        <w:t>rekreativnu</w:t>
      </w:r>
      <w:proofErr w:type="spellEnd"/>
      <w:r>
        <w:rPr>
          <w:rFonts w:ascii="Times New Roman" w:hAnsi="Times New Roman"/>
          <w:bCs/>
          <w:sz w:val="24"/>
        </w:rPr>
        <w:t xml:space="preserve"> </w:t>
      </w:r>
      <w:proofErr w:type="spellStart"/>
      <w:r>
        <w:rPr>
          <w:rFonts w:ascii="Times New Roman" w:hAnsi="Times New Roman"/>
          <w:bCs/>
          <w:sz w:val="24"/>
        </w:rPr>
        <w:t>infrastrukturu</w:t>
      </w:r>
      <w:proofErr w:type="spellEnd"/>
      <w:r>
        <w:rPr>
          <w:rFonts w:ascii="Times New Roman" w:hAnsi="Times New Roman"/>
          <w:bCs/>
          <w:sz w:val="24"/>
        </w:rPr>
        <w:t xml:space="preserve"> </w:t>
      </w:r>
      <w:proofErr w:type="spellStart"/>
      <w:r>
        <w:rPr>
          <w:rFonts w:ascii="Times New Roman" w:hAnsi="Times New Roman"/>
          <w:bCs/>
          <w:sz w:val="24"/>
        </w:rPr>
        <w:t>te</w:t>
      </w:r>
      <w:proofErr w:type="spellEnd"/>
      <w:r>
        <w:rPr>
          <w:rFonts w:ascii="Times New Roman" w:hAnsi="Times New Roman"/>
          <w:bCs/>
          <w:sz w:val="24"/>
        </w:rPr>
        <w:t xml:space="preserve"> </w:t>
      </w:r>
      <w:proofErr w:type="spellStart"/>
      <w:r>
        <w:rPr>
          <w:rFonts w:ascii="Times New Roman" w:hAnsi="Times New Roman"/>
          <w:bCs/>
          <w:sz w:val="24"/>
        </w:rPr>
        <w:t>regionalnih</w:t>
      </w:r>
      <w:proofErr w:type="spellEnd"/>
      <w:r>
        <w:rPr>
          <w:rFonts w:ascii="Times New Roman" w:hAnsi="Times New Roman"/>
          <w:bCs/>
          <w:sz w:val="24"/>
        </w:rPr>
        <w:t xml:space="preserve"> </w:t>
      </w:r>
      <w:proofErr w:type="spellStart"/>
      <w:r>
        <w:rPr>
          <w:rFonts w:ascii="Times New Roman" w:hAnsi="Times New Roman"/>
          <w:bCs/>
          <w:sz w:val="24"/>
        </w:rPr>
        <w:t>operativnih</w:t>
      </w:r>
      <w:proofErr w:type="spellEnd"/>
      <w:r>
        <w:rPr>
          <w:rFonts w:ascii="Times New Roman" w:hAnsi="Times New Roman"/>
          <w:bCs/>
          <w:sz w:val="24"/>
        </w:rPr>
        <w:t xml:space="preserve"> </w:t>
      </w:r>
      <w:proofErr w:type="spellStart"/>
      <w:r>
        <w:rPr>
          <w:rFonts w:ascii="Times New Roman" w:hAnsi="Times New Roman"/>
          <w:bCs/>
          <w:sz w:val="24"/>
        </w:rPr>
        <w:t>programa</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za </w:t>
      </w:r>
      <w:proofErr w:type="spellStart"/>
      <w:r>
        <w:rPr>
          <w:rFonts w:ascii="Times New Roman" w:hAnsi="Times New Roman"/>
          <w:bCs/>
          <w:sz w:val="24"/>
        </w:rPr>
        <w:t>najudaljenije</w:t>
      </w:r>
      <w:proofErr w:type="spellEnd"/>
      <w:r>
        <w:rPr>
          <w:rFonts w:ascii="Times New Roman" w:hAnsi="Times New Roman"/>
          <w:bCs/>
          <w:sz w:val="24"/>
        </w:rPr>
        <w:t xml:space="preserve"> </w:t>
      </w:r>
      <w:proofErr w:type="spellStart"/>
      <w:r>
        <w:rPr>
          <w:rFonts w:ascii="Times New Roman" w:hAnsi="Times New Roman"/>
          <w:bCs/>
          <w:sz w:val="24"/>
        </w:rPr>
        <w:t>regije</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o </w:t>
      </w:r>
      <w:proofErr w:type="spellStart"/>
      <w:r>
        <w:rPr>
          <w:rFonts w:ascii="Times New Roman" w:hAnsi="Times New Roman"/>
          <w:bCs/>
          <w:sz w:val="24"/>
        </w:rPr>
        <w:t>izmjeni</w:t>
      </w:r>
      <w:proofErr w:type="spellEnd"/>
      <w:r>
        <w:rPr>
          <w:rFonts w:ascii="Times New Roman" w:hAnsi="Times New Roman"/>
          <w:bCs/>
          <w:sz w:val="24"/>
        </w:rPr>
        <w:t xml:space="preserve"> </w:t>
      </w:r>
      <w:proofErr w:type="spellStart"/>
      <w:r>
        <w:rPr>
          <w:rFonts w:ascii="Times New Roman" w:hAnsi="Times New Roman"/>
          <w:bCs/>
          <w:sz w:val="24"/>
        </w:rPr>
        <w:t>Uredbe</w:t>
      </w:r>
      <w:proofErr w:type="spellEnd"/>
      <w:r>
        <w:rPr>
          <w:rFonts w:ascii="Times New Roman" w:hAnsi="Times New Roman"/>
          <w:bCs/>
          <w:sz w:val="24"/>
        </w:rPr>
        <w:t xml:space="preserve"> (EU) br. 702/2014 u </w:t>
      </w:r>
      <w:proofErr w:type="spellStart"/>
      <w:r>
        <w:rPr>
          <w:rFonts w:ascii="Times New Roman" w:hAnsi="Times New Roman"/>
          <w:bCs/>
          <w:sz w:val="24"/>
        </w:rPr>
        <w:t>vezi</w:t>
      </w:r>
      <w:proofErr w:type="spellEnd"/>
      <w:r>
        <w:rPr>
          <w:rFonts w:ascii="Times New Roman" w:hAnsi="Times New Roman"/>
          <w:bCs/>
          <w:sz w:val="24"/>
        </w:rPr>
        <w:t xml:space="preserve"> s </w:t>
      </w:r>
      <w:proofErr w:type="spellStart"/>
      <w:r>
        <w:rPr>
          <w:rFonts w:ascii="Times New Roman" w:hAnsi="Times New Roman"/>
          <w:bCs/>
          <w:sz w:val="24"/>
        </w:rPr>
        <w:t>izračunavanjem</w:t>
      </w:r>
      <w:proofErr w:type="spellEnd"/>
      <w:r>
        <w:rPr>
          <w:rFonts w:ascii="Times New Roman" w:hAnsi="Times New Roman"/>
          <w:bCs/>
          <w:sz w:val="24"/>
        </w:rPr>
        <w:t xml:space="preserve"> </w:t>
      </w:r>
      <w:proofErr w:type="spellStart"/>
      <w:r>
        <w:rPr>
          <w:rFonts w:ascii="Times New Roman" w:hAnsi="Times New Roman"/>
          <w:bCs/>
          <w:sz w:val="24"/>
        </w:rPr>
        <w:t>prihvatljivih</w:t>
      </w:r>
      <w:proofErr w:type="spellEnd"/>
      <w:r>
        <w:rPr>
          <w:rFonts w:ascii="Times New Roman" w:hAnsi="Times New Roman"/>
          <w:bCs/>
          <w:sz w:val="24"/>
        </w:rPr>
        <w:t xml:space="preserve"> </w:t>
      </w:r>
      <w:proofErr w:type="spellStart"/>
      <w:r>
        <w:rPr>
          <w:rFonts w:ascii="Times New Roman" w:hAnsi="Times New Roman"/>
          <w:bCs/>
          <w:sz w:val="24"/>
        </w:rPr>
        <w:t>troškova</w:t>
      </w:r>
      <w:proofErr w:type="spellEnd"/>
      <w:r>
        <w:rPr>
          <w:rFonts w:ascii="Times New Roman" w:hAnsi="Times New Roman"/>
          <w:bCs/>
          <w:sz w:val="24"/>
        </w:rPr>
        <w:t xml:space="preserve"> (SL L 156/1, 20.6.2017.)</w:t>
      </w:r>
      <w:r>
        <w:rPr>
          <w:rStyle w:val="Referencafusnote"/>
          <w:rFonts w:ascii="Times New Roman" w:hAnsi="Times New Roman"/>
          <w:bCs/>
          <w:sz w:val="24"/>
        </w:rPr>
        <w:footnoteReference w:id="78"/>
      </w:r>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Uredbom</w:t>
      </w:r>
      <w:proofErr w:type="spellEnd"/>
      <w:r>
        <w:rPr>
          <w:rFonts w:ascii="Times New Roman" w:hAnsi="Times New Roman"/>
          <w:bCs/>
          <w:sz w:val="24"/>
        </w:rPr>
        <w:t xml:space="preserve"> </w:t>
      </w:r>
      <w:proofErr w:type="spellStart"/>
      <w:r>
        <w:rPr>
          <w:rFonts w:ascii="Times New Roman" w:hAnsi="Times New Roman"/>
          <w:bCs/>
          <w:sz w:val="24"/>
        </w:rPr>
        <w:t>Komisije</w:t>
      </w:r>
      <w:proofErr w:type="spellEnd"/>
      <w:r>
        <w:rPr>
          <w:rFonts w:ascii="Times New Roman" w:hAnsi="Times New Roman"/>
          <w:bCs/>
          <w:sz w:val="24"/>
        </w:rPr>
        <w:t xml:space="preserve"> (EU) 2020/972 </w:t>
      </w:r>
      <w:proofErr w:type="spellStart"/>
      <w:r>
        <w:rPr>
          <w:rFonts w:ascii="Times New Roman" w:hAnsi="Times New Roman"/>
          <w:bCs/>
          <w:sz w:val="24"/>
        </w:rPr>
        <w:t>оd</w:t>
      </w:r>
      <w:proofErr w:type="spellEnd"/>
      <w:r>
        <w:rPr>
          <w:rFonts w:ascii="Times New Roman" w:hAnsi="Times New Roman"/>
          <w:bCs/>
          <w:sz w:val="24"/>
        </w:rPr>
        <w:t xml:space="preserve"> 2. </w:t>
      </w:r>
      <w:proofErr w:type="spellStart"/>
      <w:r>
        <w:rPr>
          <w:rFonts w:ascii="Times New Roman" w:hAnsi="Times New Roman"/>
          <w:bCs/>
          <w:sz w:val="24"/>
        </w:rPr>
        <w:t>srpnja</w:t>
      </w:r>
      <w:proofErr w:type="spellEnd"/>
      <w:r>
        <w:rPr>
          <w:rFonts w:ascii="Times New Roman" w:hAnsi="Times New Roman"/>
          <w:bCs/>
          <w:sz w:val="24"/>
        </w:rPr>
        <w:t xml:space="preserve"> 2020. o </w:t>
      </w:r>
      <w:proofErr w:type="spellStart"/>
      <w:r>
        <w:rPr>
          <w:rFonts w:ascii="Times New Roman" w:hAnsi="Times New Roman"/>
          <w:bCs/>
          <w:sz w:val="24"/>
        </w:rPr>
        <w:t>izmjeni</w:t>
      </w:r>
      <w:proofErr w:type="spellEnd"/>
      <w:r>
        <w:rPr>
          <w:rFonts w:ascii="Times New Roman" w:hAnsi="Times New Roman"/>
          <w:bCs/>
          <w:sz w:val="24"/>
        </w:rPr>
        <w:t xml:space="preserve"> </w:t>
      </w:r>
      <w:proofErr w:type="spellStart"/>
      <w:r>
        <w:rPr>
          <w:rFonts w:ascii="Times New Roman" w:hAnsi="Times New Roman"/>
          <w:bCs/>
          <w:sz w:val="24"/>
        </w:rPr>
        <w:t>Uredbe</w:t>
      </w:r>
      <w:proofErr w:type="spellEnd"/>
      <w:r>
        <w:rPr>
          <w:rFonts w:ascii="Times New Roman" w:hAnsi="Times New Roman"/>
          <w:bCs/>
          <w:sz w:val="24"/>
        </w:rPr>
        <w:t xml:space="preserve"> (EU) br. 1407/2013 u </w:t>
      </w:r>
      <w:proofErr w:type="spellStart"/>
      <w:r>
        <w:rPr>
          <w:rFonts w:ascii="Times New Roman" w:hAnsi="Times New Roman"/>
          <w:bCs/>
          <w:sz w:val="24"/>
        </w:rPr>
        <w:t>pogledu</w:t>
      </w:r>
      <w:proofErr w:type="spellEnd"/>
      <w:r>
        <w:rPr>
          <w:rFonts w:ascii="Times New Roman" w:hAnsi="Times New Roman"/>
          <w:bCs/>
          <w:sz w:val="24"/>
        </w:rPr>
        <w:t xml:space="preserve"> </w:t>
      </w:r>
      <w:proofErr w:type="spellStart"/>
      <w:r>
        <w:rPr>
          <w:rFonts w:ascii="Times New Roman" w:hAnsi="Times New Roman"/>
          <w:bCs/>
          <w:sz w:val="24"/>
        </w:rPr>
        <w:t>njezina</w:t>
      </w:r>
      <w:proofErr w:type="spellEnd"/>
      <w:r>
        <w:rPr>
          <w:rFonts w:ascii="Times New Roman" w:hAnsi="Times New Roman"/>
          <w:bCs/>
          <w:sz w:val="24"/>
        </w:rPr>
        <w:t xml:space="preserve"> </w:t>
      </w:r>
      <w:proofErr w:type="spellStart"/>
      <w:r>
        <w:rPr>
          <w:rFonts w:ascii="Times New Roman" w:hAnsi="Times New Roman"/>
          <w:bCs/>
          <w:sz w:val="24"/>
        </w:rPr>
        <w:t>produljenja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o </w:t>
      </w:r>
      <w:proofErr w:type="spellStart"/>
      <w:r>
        <w:rPr>
          <w:rFonts w:ascii="Times New Roman" w:hAnsi="Times New Roman"/>
          <w:bCs/>
          <w:sz w:val="24"/>
        </w:rPr>
        <w:t>izmjeni</w:t>
      </w:r>
      <w:proofErr w:type="spellEnd"/>
      <w:r>
        <w:rPr>
          <w:rFonts w:ascii="Times New Roman" w:hAnsi="Times New Roman"/>
          <w:bCs/>
          <w:sz w:val="24"/>
        </w:rPr>
        <w:t xml:space="preserve"> </w:t>
      </w:r>
      <w:proofErr w:type="spellStart"/>
      <w:r>
        <w:rPr>
          <w:rFonts w:ascii="Times New Roman" w:hAnsi="Times New Roman"/>
          <w:bCs/>
          <w:sz w:val="24"/>
        </w:rPr>
        <w:t>Uredbe</w:t>
      </w:r>
      <w:proofErr w:type="spellEnd"/>
      <w:r>
        <w:rPr>
          <w:rFonts w:ascii="Times New Roman" w:hAnsi="Times New Roman"/>
          <w:bCs/>
          <w:sz w:val="24"/>
        </w:rPr>
        <w:t xml:space="preserve"> (EU) br. 651/2014 u </w:t>
      </w:r>
      <w:proofErr w:type="spellStart"/>
      <w:r>
        <w:rPr>
          <w:rFonts w:ascii="Times New Roman" w:hAnsi="Times New Roman"/>
          <w:bCs/>
          <w:sz w:val="24"/>
        </w:rPr>
        <w:t>pogledu</w:t>
      </w:r>
      <w:proofErr w:type="spellEnd"/>
      <w:r>
        <w:rPr>
          <w:rFonts w:ascii="Times New Roman" w:hAnsi="Times New Roman"/>
          <w:bCs/>
          <w:sz w:val="24"/>
        </w:rPr>
        <w:t xml:space="preserve"> </w:t>
      </w:r>
      <w:proofErr w:type="spellStart"/>
      <w:r>
        <w:rPr>
          <w:rFonts w:ascii="Times New Roman" w:hAnsi="Times New Roman"/>
          <w:bCs/>
          <w:sz w:val="24"/>
        </w:rPr>
        <w:t>njezina</w:t>
      </w:r>
      <w:proofErr w:type="spellEnd"/>
      <w:r>
        <w:rPr>
          <w:rFonts w:ascii="Times New Roman" w:hAnsi="Times New Roman"/>
          <w:bCs/>
          <w:sz w:val="24"/>
        </w:rPr>
        <w:t xml:space="preserve"> </w:t>
      </w:r>
      <w:proofErr w:type="spellStart"/>
      <w:r>
        <w:rPr>
          <w:rFonts w:ascii="Times New Roman" w:hAnsi="Times New Roman"/>
          <w:bCs/>
          <w:sz w:val="24"/>
        </w:rPr>
        <w:t>produljenja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odgovarajućih</w:t>
      </w:r>
      <w:proofErr w:type="spellEnd"/>
      <w:r>
        <w:rPr>
          <w:rFonts w:ascii="Times New Roman" w:hAnsi="Times New Roman"/>
          <w:bCs/>
          <w:sz w:val="24"/>
        </w:rPr>
        <w:t xml:space="preserve"> </w:t>
      </w:r>
      <w:proofErr w:type="spellStart"/>
      <w:r>
        <w:rPr>
          <w:rFonts w:ascii="Times New Roman" w:hAnsi="Times New Roman"/>
          <w:bCs/>
          <w:sz w:val="24"/>
        </w:rPr>
        <w:t>prilagodbi</w:t>
      </w:r>
      <w:proofErr w:type="spellEnd"/>
      <w:r>
        <w:rPr>
          <w:rFonts w:ascii="Times New Roman" w:hAnsi="Times New Roman"/>
          <w:bCs/>
          <w:sz w:val="24"/>
        </w:rPr>
        <w:t xml:space="preserve"> (SL L 215/3, 07.07.2020.)</w:t>
      </w:r>
      <w:r>
        <w:rPr>
          <w:rStyle w:val="Referencafusnote"/>
          <w:rFonts w:ascii="Times New Roman" w:hAnsi="Times New Roman"/>
          <w:bCs/>
          <w:sz w:val="24"/>
        </w:rPr>
        <w:footnoteReference w:id="79"/>
      </w:r>
      <w:r>
        <w:rPr>
          <w:rFonts w:ascii="Times New Roman" w:hAnsi="Times New Roman"/>
          <w:bCs/>
          <w:sz w:val="24"/>
        </w:rPr>
        <w:t xml:space="preserve">. </w:t>
      </w:r>
      <w:proofErr w:type="spellStart"/>
      <w:r>
        <w:rPr>
          <w:rFonts w:ascii="Times New Roman" w:hAnsi="Times New Roman"/>
          <w:bCs/>
          <w:sz w:val="24"/>
        </w:rPr>
        <w:t>kojom</w:t>
      </w:r>
      <w:proofErr w:type="spellEnd"/>
      <w:r>
        <w:rPr>
          <w:rFonts w:ascii="Times New Roman" w:hAnsi="Times New Roman"/>
          <w:bCs/>
          <w:sz w:val="24"/>
        </w:rPr>
        <w:t xml:space="preserve"> je </w:t>
      </w:r>
      <w:proofErr w:type="spellStart"/>
      <w:r>
        <w:rPr>
          <w:rFonts w:ascii="Times New Roman" w:hAnsi="Times New Roman"/>
          <w:bCs/>
          <w:sz w:val="24"/>
        </w:rPr>
        <w:t>produljena</w:t>
      </w:r>
      <w:proofErr w:type="spellEnd"/>
      <w:r>
        <w:rPr>
          <w:rFonts w:ascii="Times New Roman" w:hAnsi="Times New Roman"/>
          <w:bCs/>
          <w:sz w:val="24"/>
        </w:rPr>
        <w:t xml:space="preserve"> </w:t>
      </w:r>
      <w:proofErr w:type="spellStart"/>
      <w:r>
        <w:rPr>
          <w:rFonts w:ascii="Times New Roman" w:hAnsi="Times New Roman"/>
          <w:bCs/>
          <w:sz w:val="24"/>
        </w:rPr>
        <w:t>primjena</w:t>
      </w:r>
      <w:proofErr w:type="spellEnd"/>
      <w:r>
        <w:rPr>
          <w:rFonts w:ascii="Times New Roman" w:hAnsi="Times New Roman"/>
          <w:bCs/>
          <w:sz w:val="24"/>
        </w:rPr>
        <w:t xml:space="preserve"> </w:t>
      </w:r>
      <w:proofErr w:type="spellStart"/>
      <w:r>
        <w:rPr>
          <w:rFonts w:ascii="Times New Roman" w:hAnsi="Times New Roman"/>
          <w:bCs/>
          <w:sz w:val="24"/>
        </w:rPr>
        <w:t>istih</w:t>
      </w:r>
      <w:proofErr w:type="spellEnd"/>
      <w:r>
        <w:rPr>
          <w:rFonts w:ascii="Times New Roman" w:hAnsi="Times New Roman"/>
          <w:bCs/>
          <w:sz w:val="24"/>
        </w:rPr>
        <w:t xml:space="preserve"> do 31. </w:t>
      </w:r>
      <w:proofErr w:type="spellStart"/>
      <w:r>
        <w:rPr>
          <w:rFonts w:ascii="Times New Roman" w:hAnsi="Times New Roman"/>
          <w:bCs/>
          <w:sz w:val="24"/>
        </w:rPr>
        <w:t>prosinca</w:t>
      </w:r>
      <w:proofErr w:type="spellEnd"/>
      <w:r>
        <w:rPr>
          <w:rFonts w:ascii="Times New Roman" w:hAnsi="Times New Roman"/>
          <w:bCs/>
          <w:sz w:val="24"/>
        </w:rPr>
        <w:t xml:space="preserve"> 2023. </w:t>
      </w:r>
      <w:proofErr w:type="spellStart"/>
      <w:r>
        <w:rPr>
          <w:rFonts w:ascii="Times New Roman" w:hAnsi="Times New Roman"/>
          <w:bCs/>
          <w:sz w:val="24"/>
        </w:rPr>
        <w:t>godine</w:t>
      </w:r>
      <w:proofErr w:type="spellEnd"/>
      <w:r>
        <w:rPr>
          <w:rFonts w:ascii="Times New Roman" w:hAnsi="Times New Roman"/>
          <w:bCs/>
          <w:sz w:val="24"/>
        </w:rPr>
        <w:t xml:space="preserve">; </w:t>
      </w:r>
      <w:proofErr w:type="spellStart"/>
      <w:r>
        <w:rPr>
          <w:rFonts w:ascii="Times New Roman" w:hAnsi="Times New Roman"/>
          <w:bCs/>
          <w:sz w:val="24"/>
        </w:rPr>
        <w:t>te</w:t>
      </w:r>
      <w:proofErr w:type="spellEnd"/>
      <w:r>
        <w:rPr>
          <w:rFonts w:ascii="Times New Roman" w:hAnsi="Times New Roman"/>
          <w:bCs/>
          <w:sz w:val="24"/>
        </w:rPr>
        <w:t xml:space="preserve"> </w:t>
      </w:r>
      <w:proofErr w:type="spellStart"/>
      <w:r>
        <w:rPr>
          <w:rFonts w:ascii="Times New Roman" w:hAnsi="Times New Roman"/>
          <w:bCs/>
          <w:sz w:val="24"/>
        </w:rPr>
        <w:t>pravila</w:t>
      </w:r>
      <w:proofErr w:type="spellEnd"/>
      <w:r>
        <w:rPr>
          <w:rFonts w:ascii="Times New Roman" w:hAnsi="Times New Roman"/>
          <w:bCs/>
          <w:sz w:val="24"/>
        </w:rPr>
        <w:t xml:space="preserve"> o </w:t>
      </w:r>
      <w:proofErr w:type="spellStart"/>
      <w:r>
        <w:rPr>
          <w:rFonts w:ascii="Times New Roman" w:hAnsi="Times New Roman"/>
          <w:bCs/>
          <w:sz w:val="24"/>
        </w:rPr>
        <w:t>potporama</w:t>
      </w:r>
      <w:proofErr w:type="spellEnd"/>
      <w:r>
        <w:rPr>
          <w:rFonts w:ascii="Times New Roman" w:hAnsi="Times New Roman"/>
          <w:bCs/>
          <w:sz w:val="24"/>
        </w:rPr>
        <w:t xml:space="preserve"> male </w:t>
      </w:r>
      <w:proofErr w:type="spellStart"/>
      <w:r>
        <w:rPr>
          <w:rFonts w:ascii="Times New Roman" w:hAnsi="Times New Roman"/>
          <w:bCs/>
          <w:sz w:val="24"/>
        </w:rPr>
        <w:t>vrijednosti</w:t>
      </w:r>
      <w:proofErr w:type="spellEnd"/>
      <w:r>
        <w:rPr>
          <w:rFonts w:ascii="Times New Roman" w:hAnsi="Times New Roman"/>
          <w:bCs/>
          <w:sz w:val="24"/>
        </w:rPr>
        <w:t xml:space="preserve"> </w:t>
      </w:r>
      <w:proofErr w:type="spellStart"/>
      <w:r>
        <w:rPr>
          <w:rFonts w:ascii="Times New Roman" w:hAnsi="Times New Roman"/>
          <w:bCs/>
          <w:sz w:val="24"/>
        </w:rPr>
        <w:t>ili</w:t>
      </w:r>
      <w:proofErr w:type="spellEnd"/>
      <w:r>
        <w:rPr>
          <w:rFonts w:ascii="Times New Roman" w:hAnsi="Times New Roman"/>
          <w:bCs/>
          <w:sz w:val="24"/>
        </w:rPr>
        <w:t xml:space="preserve"> </w:t>
      </w:r>
      <w:proofErr w:type="spellStart"/>
      <w:r>
        <w:rPr>
          <w:rFonts w:ascii="Times New Roman" w:hAnsi="Times New Roman"/>
          <w:bCs/>
          <w:sz w:val="24"/>
        </w:rPr>
        <w:t>druga</w:t>
      </w:r>
      <w:proofErr w:type="spellEnd"/>
      <w:r>
        <w:rPr>
          <w:rFonts w:ascii="Times New Roman" w:hAnsi="Times New Roman"/>
          <w:bCs/>
          <w:sz w:val="24"/>
        </w:rPr>
        <w:t xml:space="preserve"> </w:t>
      </w:r>
      <w:proofErr w:type="spellStart"/>
      <w:r>
        <w:rPr>
          <w:rFonts w:ascii="Times New Roman" w:hAnsi="Times New Roman"/>
          <w:bCs/>
          <w:sz w:val="24"/>
        </w:rPr>
        <w:t>primjenjiva</w:t>
      </w:r>
      <w:proofErr w:type="spellEnd"/>
      <w:r>
        <w:rPr>
          <w:rFonts w:ascii="Times New Roman" w:hAnsi="Times New Roman"/>
          <w:bCs/>
          <w:sz w:val="24"/>
        </w:rPr>
        <w:t xml:space="preserve"> </w:t>
      </w:r>
      <w:proofErr w:type="spellStart"/>
      <w:r>
        <w:rPr>
          <w:rFonts w:ascii="Times New Roman" w:hAnsi="Times New Roman"/>
          <w:bCs/>
          <w:sz w:val="24"/>
        </w:rPr>
        <w:t>pravila</w:t>
      </w:r>
      <w:proofErr w:type="spellEnd"/>
      <w:r>
        <w:rPr>
          <w:rFonts w:ascii="Times New Roman" w:hAnsi="Times New Roman"/>
          <w:bCs/>
          <w:sz w:val="24"/>
        </w:rPr>
        <w:t xml:space="preserve">. </w:t>
      </w:r>
    </w:p>
    <w:p w14:paraId="16692B14" w14:textId="77777777" w:rsidR="00793668" w:rsidRDefault="00793668" w:rsidP="00793668">
      <w:pPr>
        <w:spacing w:line="240" w:lineRule="auto"/>
        <w:jc w:val="both"/>
        <w:rPr>
          <w:rFonts w:ascii="Times New Roman" w:hAnsi="Times New Roman"/>
          <w:bCs/>
          <w:sz w:val="24"/>
        </w:rPr>
      </w:pPr>
      <w:proofErr w:type="spellStart"/>
      <w:r>
        <w:rPr>
          <w:rFonts w:ascii="Times New Roman" w:hAnsi="Times New Roman"/>
          <w:bCs/>
          <w:sz w:val="24"/>
        </w:rPr>
        <w:t>Ukoliko</w:t>
      </w:r>
      <w:proofErr w:type="spellEnd"/>
      <w:r>
        <w:rPr>
          <w:rFonts w:ascii="Times New Roman" w:hAnsi="Times New Roman"/>
          <w:bCs/>
          <w:sz w:val="24"/>
        </w:rPr>
        <w:t xml:space="preserve"> se </w:t>
      </w:r>
      <w:proofErr w:type="spellStart"/>
      <w:r>
        <w:rPr>
          <w:rFonts w:ascii="Times New Roman" w:hAnsi="Times New Roman"/>
          <w:bCs/>
          <w:sz w:val="24"/>
        </w:rPr>
        <w:t>utvrdi</w:t>
      </w:r>
      <w:proofErr w:type="spellEnd"/>
      <w:r>
        <w:rPr>
          <w:rFonts w:ascii="Times New Roman" w:hAnsi="Times New Roman"/>
          <w:bCs/>
          <w:sz w:val="24"/>
        </w:rPr>
        <w:t xml:space="preserve"> da </w:t>
      </w:r>
      <w:proofErr w:type="spellStart"/>
      <w:r>
        <w:rPr>
          <w:rFonts w:ascii="Times New Roman" w:hAnsi="Times New Roman"/>
          <w:bCs/>
          <w:sz w:val="24"/>
        </w:rPr>
        <w:t>nije</w:t>
      </w:r>
      <w:proofErr w:type="spellEnd"/>
      <w:r>
        <w:rPr>
          <w:rFonts w:ascii="Times New Roman" w:hAnsi="Times New Roman"/>
          <w:bCs/>
          <w:sz w:val="24"/>
        </w:rPr>
        <w:t xml:space="preserve"> </w:t>
      </w:r>
      <w:proofErr w:type="spellStart"/>
      <w:r>
        <w:rPr>
          <w:rFonts w:ascii="Times New Roman" w:hAnsi="Times New Roman"/>
          <w:bCs/>
          <w:sz w:val="24"/>
        </w:rPr>
        <w:t>moguće</w:t>
      </w:r>
      <w:proofErr w:type="spellEnd"/>
      <w:r>
        <w:rPr>
          <w:rFonts w:ascii="Times New Roman" w:hAnsi="Times New Roman"/>
          <w:bCs/>
          <w:sz w:val="24"/>
        </w:rPr>
        <w:t xml:space="preserve"> </w:t>
      </w:r>
      <w:proofErr w:type="spellStart"/>
      <w:r>
        <w:rPr>
          <w:rFonts w:ascii="Times New Roman" w:hAnsi="Times New Roman"/>
          <w:bCs/>
          <w:sz w:val="24"/>
        </w:rPr>
        <w:t>ispuniti</w:t>
      </w:r>
      <w:proofErr w:type="spellEnd"/>
      <w:r>
        <w:rPr>
          <w:rFonts w:ascii="Times New Roman" w:hAnsi="Times New Roman"/>
          <w:bCs/>
          <w:sz w:val="24"/>
        </w:rPr>
        <w:t xml:space="preserve"> </w:t>
      </w:r>
      <w:proofErr w:type="spellStart"/>
      <w:r>
        <w:rPr>
          <w:rFonts w:ascii="Times New Roman" w:hAnsi="Times New Roman"/>
          <w:bCs/>
          <w:sz w:val="24"/>
        </w:rPr>
        <w:t>sve</w:t>
      </w:r>
      <w:proofErr w:type="spellEnd"/>
      <w:r>
        <w:rPr>
          <w:rFonts w:ascii="Times New Roman" w:hAnsi="Times New Roman"/>
          <w:bCs/>
          <w:sz w:val="24"/>
        </w:rPr>
        <w:t xml:space="preserve"> </w:t>
      </w:r>
      <w:proofErr w:type="spellStart"/>
      <w:r>
        <w:rPr>
          <w:rFonts w:ascii="Times New Roman" w:hAnsi="Times New Roman"/>
          <w:bCs/>
          <w:sz w:val="24"/>
        </w:rPr>
        <w:t>uvjete</w:t>
      </w:r>
      <w:proofErr w:type="spellEnd"/>
      <w:r>
        <w:rPr>
          <w:rFonts w:ascii="Times New Roman" w:hAnsi="Times New Roman"/>
          <w:bCs/>
          <w:sz w:val="24"/>
        </w:rPr>
        <w:t xml:space="preserve"> </w:t>
      </w:r>
      <w:proofErr w:type="spellStart"/>
      <w:r>
        <w:rPr>
          <w:rFonts w:ascii="Times New Roman" w:hAnsi="Times New Roman"/>
          <w:bCs/>
          <w:sz w:val="24"/>
        </w:rPr>
        <w:t>propisane</w:t>
      </w:r>
      <w:proofErr w:type="spellEnd"/>
      <w:r>
        <w:rPr>
          <w:rFonts w:ascii="Times New Roman" w:hAnsi="Times New Roman"/>
          <w:bCs/>
          <w:sz w:val="24"/>
        </w:rPr>
        <w:t xml:space="preserve"> </w:t>
      </w:r>
      <w:proofErr w:type="spellStart"/>
      <w:r>
        <w:rPr>
          <w:rFonts w:ascii="Times New Roman" w:hAnsi="Times New Roman"/>
          <w:bCs/>
          <w:sz w:val="24"/>
        </w:rPr>
        <w:t>navedenim</w:t>
      </w:r>
      <w:proofErr w:type="spellEnd"/>
      <w:r>
        <w:rPr>
          <w:rFonts w:ascii="Times New Roman" w:hAnsi="Times New Roman"/>
          <w:bCs/>
          <w:sz w:val="24"/>
        </w:rPr>
        <w:t xml:space="preserve"> </w:t>
      </w:r>
      <w:proofErr w:type="spellStart"/>
      <w:r>
        <w:rPr>
          <w:rFonts w:ascii="Times New Roman" w:hAnsi="Times New Roman"/>
          <w:bCs/>
          <w:sz w:val="24"/>
        </w:rPr>
        <w:t>Uredbama</w:t>
      </w:r>
      <w:proofErr w:type="spellEnd"/>
      <w:r>
        <w:rPr>
          <w:rFonts w:ascii="Times New Roman" w:hAnsi="Times New Roman"/>
          <w:bCs/>
          <w:sz w:val="24"/>
        </w:rPr>
        <w:t xml:space="preserve">, </w:t>
      </w:r>
      <w:proofErr w:type="spellStart"/>
      <w:r>
        <w:rPr>
          <w:rFonts w:ascii="Times New Roman" w:hAnsi="Times New Roman"/>
          <w:bCs/>
          <w:sz w:val="24"/>
        </w:rPr>
        <w:t>može</w:t>
      </w:r>
      <w:proofErr w:type="spellEnd"/>
      <w:r>
        <w:rPr>
          <w:rFonts w:ascii="Times New Roman" w:hAnsi="Times New Roman"/>
          <w:bCs/>
          <w:sz w:val="24"/>
        </w:rPr>
        <w:t xml:space="preserve"> se u </w:t>
      </w:r>
      <w:proofErr w:type="spellStart"/>
      <w:r>
        <w:rPr>
          <w:rFonts w:ascii="Times New Roman" w:hAnsi="Times New Roman"/>
          <w:bCs/>
          <w:sz w:val="24"/>
        </w:rPr>
        <w:t>konkretnom</w:t>
      </w:r>
      <w:proofErr w:type="spellEnd"/>
      <w:r>
        <w:rPr>
          <w:rFonts w:ascii="Times New Roman" w:hAnsi="Times New Roman"/>
          <w:bCs/>
          <w:sz w:val="24"/>
        </w:rPr>
        <w:t xml:space="preserve"> </w:t>
      </w:r>
      <w:proofErr w:type="spellStart"/>
      <w:r>
        <w:rPr>
          <w:rFonts w:ascii="Times New Roman" w:hAnsi="Times New Roman"/>
          <w:bCs/>
          <w:sz w:val="24"/>
        </w:rPr>
        <w:t>slučaju</w:t>
      </w:r>
      <w:proofErr w:type="spellEnd"/>
      <w:r>
        <w:rPr>
          <w:rFonts w:ascii="Times New Roman" w:hAnsi="Times New Roman"/>
          <w:bCs/>
          <w:sz w:val="24"/>
        </w:rPr>
        <w:t xml:space="preserve"> </w:t>
      </w:r>
      <w:proofErr w:type="spellStart"/>
      <w:r>
        <w:rPr>
          <w:rFonts w:ascii="Times New Roman" w:hAnsi="Times New Roman"/>
          <w:bCs/>
          <w:sz w:val="24"/>
        </w:rPr>
        <w:t>pozvati</w:t>
      </w:r>
      <w:proofErr w:type="spellEnd"/>
      <w:r>
        <w:rPr>
          <w:rFonts w:ascii="Times New Roman" w:hAnsi="Times New Roman"/>
          <w:bCs/>
          <w:sz w:val="24"/>
        </w:rPr>
        <w:t xml:space="preserve"> </w:t>
      </w:r>
      <w:proofErr w:type="spellStart"/>
      <w:r>
        <w:rPr>
          <w:rFonts w:ascii="Times New Roman" w:hAnsi="Times New Roman"/>
          <w:bCs/>
          <w:sz w:val="24"/>
        </w:rPr>
        <w:t>na</w:t>
      </w:r>
      <w:proofErr w:type="spellEnd"/>
      <w:r>
        <w:rPr>
          <w:rFonts w:ascii="Times New Roman" w:hAnsi="Times New Roman"/>
          <w:bCs/>
          <w:sz w:val="24"/>
        </w:rPr>
        <w:t xml:space="preserve"> </w:t>
      </w:r>
      <w:proofErr w:type="spellStart"/>
      <w:r>
        <w:rPr>
          <w:rFonts w:ascii="Times New Roman" w:hAnsi="Times New Roman"/>
          <w:bCs/>
          <w:sz w:val="24"/>
        </w:rPr>
        <w:t>primjenu</w:t>
      </w:r>
      <w:proofErr w:type="spellEnd"/>
      <w:r>
        <w:rPr>
          <w:rFonts w:ascii="Times New Roman" w:hAnsi="Times New Roman"/>
          <w:bCs/>
          <w:sz w:val="24"/>
        </w:rPr>
        <w:t xml:space="preserve"> </w:t>
      </w:r>
      <w:proofErr w:type="spellStart"/>
      <w:r>
        <w:rPr>
          <w:rFonts w:ascii="Times New Roman" w:hAnsi="Times New Roman"/>
          <w:bCs/>
          <w:sz w:val="24"/>
        </w:rPr>
        <w:t>pravila</w:t>
      </w:r>
      <w:proofErr w:type="spellEnd"/>
      <w:r>
        <w:rPr>
          <w:rFonts w:ascii="Times New Roman" w:hAnsi="Times New Roman"/>
          <w:bCs/>
          <w:sz w:val="24"/>
        </w:rPr>
        <w:t xml:space="preserve"> o </w:t>
      </w:r>
      <w:proofErr w:type="spellStart"/>
      <w:r>
        <w:rPr>
          <w:rFonts w:ascii="Times New Roman" w:hAnsi="Times New Roman"/>
          <w:bCs/>
          <w:sz w:val="24"/>
        </w:rPr>
        <w:t>državnim</w:t>
      </w:r>
      <w:proofErr w:type="spellEnd"/>
      <w:r>
        <w:rPr>
          <w:rFonts w:ascii="Times New Roman" w:hAnsi="Times New Roman"/>
          <w:bCs/>
          <w:sz w:val="24"/>
        </w:rPr>
        <w:t xml:space="preserve"> </w:t>
      </w:r>
      <w:proofErr w:type="spellStart"/>
      <w:r>
        <w:rPr>
          <w:rFonts w:ascii="Times New Roman" w:hAnsi="Times New Roman"/>
          <w:bCs/>
          <w:sz w:val="24"/>
        </w:rPr>
        <w:t>potporama</w:t>
      </w:r>
      <w:proofErr w:type="spellEnd"/>
      <w:r>
        <w:rPr>
          <w:rFonts w:ascii="Times New Roman" w:hAnsi="Times New Roman"/>
          <w:bCs/>
          <w:sz w:val="24"/>
        </w:rPr>
        <w:t xml:space="preserve"> u </w:t>
      </w:r>
      <w:proofErr w:type="spellStart"/>
      <w:r>
        <w:rPr>
          <w:rFonts w:ascii="Times New Roman" w:hAnsi="Times New Roman"/>
          <w:bCs/>
          <w:sz w:val="24"/>
        </w:rPr>
        <w:t>području</w:t>
      </w:r>
      <w:proofErr w:type="spellEnd"/>
      <w:r>
        <w:rPr>
          <w:rFonts w:ascii="Times New Roman" w:hAnsi="Times New Roman"/>
          <w:bCs/>
          <w:sz w:val="24"/>
        </w:rPr>
        <w:t xml:space="preserve"> </w:t>
      </w:r>
      <w:proofErr w:type="spellStart"/>
      <w:r>
        <w:rPr>
          <w:rFonts w:ascii="Times New Roman" w:hAnsi="Times New Roman"/>
          <w:bCs/>
          <w:sz w:val="24"/>
        </w:rPr>
        <w:t>zaštite</w:t>
      </w:r>
      <w:proofErr w:type="spellEnd"/>
      <w:r>
        <w:rPr>
          <w:rFonts w:ascii="Times New Roman" w:hAnsi="Times New Roman"/>
          <w:bCs/>
          <w:sz w:val="24"/>
        </w:rPr>
        <w:t xml:space="preserve"> </w:t>
      </w:r>
      <w:proofErr w:type="spellStart"/>
      <w:r>
        <w:rPr>
          <w:rFonts w:ascii="Times New Roman" w:hAnsi="Times New Roman"/>
          <w:bCs/>
          <w:sz w:val="24"/>
        </w:rPr>
        <w:t>okoliša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to </w:t>
      </w:r>
      <w:proofErr w:type="spellStart"/>
      <w:r>
        <w:rPr>
          <w:rFonts w:ascii="Times New Roman" w:hAnsi="Times New Roman"/>
          <w:bCs/>
          <w:sz w:val="24"/>
        </w:rPr>
        <w:t>Smjernica</w:t>
      </w:r>
      <w:proofErr w:type="spellEnd"/>
      <w:r>
        <w:rPr>
          <w:rFonts w:ascii="Times New Roman" w:hAnsi="Times New Roman"/>
          <w:bCs/>
          <w:sz w:val="24"/>
        </w:rPr>
        <w:t xml:space="preserve"> za </w:t>
      </w:r>
      <w:proofErr w:type="spellStart"/>
      <w:r>
        <w:rPr>
          <w:rFonts w:ascii="Times New Roman" w:hAnsi="Times New Roman"/>
          <w:bCs/>
          <w:sz w:val="24"/>
        </w:rPr>
        <w:t>državne</w:t>
      </w:r>
      <w:proofErr w:type="spellEnd"/>
      <w:r>
        <w:rPr>
          <w:rFonts w:ascii="Times New Roman" w:hAnsi="Times New Roman"/>
          <w:bCs/>
          <w:sz w:val="24"/>
        </w:rPr>
        <w:t xml:space="preserve"> </w:t>
      </w:r>
      <w:proofErr w:type="spellStart"/>
      <w:r>
        <w:rPr>
          <w:rFonts w:ascii="Times New Roman" w:hAnsi="Times New Roman"/>
          <w:bCs/>
          <w:sz w:val="24"/>
        </w:rPr>
        <w:t>potpore</w:t>
      </w:r>
      <w:proofErr w:type="spellEnd"/>
      <w:r>
        <w:rPr>
          <w:rFonts w:ascii="Times New Roman" w:hAnsi="Times New Roman"/>
          <w:bCs/>
          <w:sz w:val="24"/>
        </w:rPr>
        <w:t xml:space="preserve"> za </w:t>
      </w:r>
      <w:proofErr w:type="spellStart"/>
      <w:r>
        <w:rPr>
          <w:rFonts w:ascii="Times New Roman" w:hAnsi="Times New Roman"/>
          <w:bCs/>
          <w:sz w:val="24"/>
        </w:rPr>
        <w:t>zaštitu</w:t>
      </w:r>
      <w:proofErr w:type="spellEnd"/>
      <w:r>
        <w:rPr>
          <w:rFonts w:ascii="Times New Roman" w:hAnsi="Times New Roman"/>
          <w:bCs/>
          <w:sz w:val="24"/>
        </w:rPr>
        <w:t xml:space="preserve"> </w:t>
      </w:r>
      <w:proofErr w:type="spellStart"/>
      <w:r>
        <w:rPr>
          <w:rFonts w:ascii="Times New Roman" w:hAnsi="Times New Roman"/>
          <w:bCs/>
          <w:sz w:val="24"/>
        </w:rPr>
        <w:t>okoliša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energiju</w:t>
      </w:r>
      <w:proofErr w:type="spellEnd"/>
      <w:r>
        <w:rPr>
          <w:rFonts w:ascii="Times New Roman" w:hAnsi="Times New Roman"/>
          <w:bCs/>
          <w:sz w:val="24"/>
        </w:rPr>
        <w:t xml:space="preserve"> za </w:t>
      </w:r>
      <w:proofErr w:type="spellStart"/>
      <w:r>
        <w:rPr>
          <w:rFonts w:ascii="Times New Roman" w:hAnsi="Times New Roman"/>
          <w:bCs/>
          <w:sz w:val="24"/>
        </w:rPr>
        <w:t>razdoblje</w:t>
      </w:r>
      <w:proofErr w:type="spellEnd"/>
      <w:r>
        <w:rPr>
          <w:rFonts w:ascii="Times New Roman" w:hAnsi="Times New Roman"/>
          <w:bCs/>
          <w:sz w:val="24"/>
        </w:rPr>
        <w:t xml:space="preserve"> 2014.-2020.</w:t>
      </w:r>
      <w:r>
        <w:rPr>
          <w:rStyle w:val="Referencafusnote"/>
          <w:rFonts w:ascii="Times New Roman" w:hAnsi="Times New Roman"/>
          <w:bCs/>
          <w:sz w:val="24"/>
        </w:rPr>
        <w:footnoteReference w:id="80"/>
      </w:r>
      <w:r>
        <w:rPr>
          <w:rFonts w:ascii="Times New Roman" w:hAnsi="Times New Roman"/>
          <w:bCs/>
          <w:sz w:val="24"/>
        </w:rPr>
        <w:t xml:space="preserve"> (SL C 200/1, 28.6.2014., </w:t>
      </w:r>
      <w:proofErr w:type="spellStart"/>
      <w:r>
        <w:rPr>
          <w:rFonts w:ascii="Times New Roman" w:hAnsi="Times New Roman"/>
          <w:bCs/>
          <w:sz w:val="24"/>
        </w:rPr>
        <w:t>uključujući</w:t>
      </w:r>
      <w:proofErr w:type="spellEnd"/>
      <w:r>
        <w:rPr>
          <w:rFonts w:ascii="Times New Roman" w:hAnsi="Times New Roman"/>
          <w:bCs/>
          <w:sz w:val="24"/>
        </w:rPr>
        <w:t xml:space="preserve"> </w:t>
      </w:r>
      <w:proofErr w:type="spellStart"/>
      <w:r>
        <w:rPr>
          <w:rFonts w:ascii="Times New Roman" w:hAnsi="Times New Roman"/>
          <w:bCs/>
          <w:sz w:val="24"/>
        </w:rPr>
        <w:t>ispravak</w:t>
      </w:r>
      <w:proofErr w:type="spellEnd"/>
      <w:r>
        <w:rPr>
          <w:rStyle w:val="Referencafusnote"/>
          <w:rFonts w:ascii="Times New Roman" w:hAnsi="Times New Roman"/>
          <w:bCs/>
          <w:sz w:val="24"/>
        </w:rPr>
        <w:footnoteReference w:id="81"/>
      </w:r>
      <w:r>
        <w:rPr>
          <w:rFonts w:ascii="Times New Roman" w:hAnsi="Times New Roman"/>
          <w:bCs/>
          <w:sz w:val="24"/>
        </w:rPr>
        <w:t xml:space="preserve"> SL 290/11, 10.8.2016.) </w:t>
      </w:r>
      <w:proofErr w:type="spellStart"/>
      <w:r>
        <w:rPr>
          <w:rFonts w:ascii="Times New Roman" w:hAnsi="Times New Roman"/>
          <w:bCs/>
          <w:sz w:val="24"/>
        </w:rPr>
        <w:t>kao</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Komunikaciju</w:t>
      </w:r>
      <w:proofErr w:type="spellEnd"/>
      <w:r>
        <w:rPr>
          <w:rFonts w:ascii="Times New Roman" w:hAnsi="Times New Roman"/>
          <w:bCs/>
          <w:sz w:val="24"/>
        </w:rPr>
        <w:t xml:space="preserve"> </w:t>
      </w:r>
      <w:proofErr w:type="spellStart"/>
      <w:r>
        <w:rPr>
          <w:rFonts w:ascii="Times New Roman" w:hAnsi="Times New Roman"/>
          <w:bCs/>
          <w:sz w:val="24"/>
        </w:rPr>
        <w:t>Komisije</w:t>
      </w:r>
      <w:proofErr w:type="spellEnd"/>
      <w:r>
        <w:rPr>
          <w:rFonts w:ascii="Times New Roman" w:hAnsi="Times New Roman"/>
          <w:bCs/>
          <w:sz w:val="24"/>
        </w:rPr>
        <w:t xml:space="preserve"> o </w:t>
      </w:r>
      <w:proofErr w:type="spellStart"/>
      <w:r>
        <w:rPr>
          <w:rFonts w:ascii="Times New Roman" w:hAnsi="Times New Roman"/>
          <w:bCs/>
          <w:sz w:val="24"/>
        </w:rPr>
        <w:t>produljenju</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izmjeni</w:t>
      </w:r>
      <w:proofErr w:type="spellEnd"/>
      <w:r>
        <w:rPr>
          <w:rFonts w:ascii="Times New Roman" w:hAnsi="Times New Roman"/>
          <w:bCs/>
          <w:sz w:val="24"/>
        </w:rPr>
        <w:t xml:space="preserve"> </w:t>
      </w:r>
      <w:proofErr w:type="spellStart"/>
      <w:r>
        <w:rPr>
          <w:rFonts w:ascii="Times New Roman" w:hAnsi="Times New Roman"/>
          <w:bCs/>
          <w:sz w:val="24"/>
        </w:rPr>
        <w:t>navedenih</w:t>
      </w:r>
      <w:proofErr w:type="spellEnd"/>
      <w:r>
        <w:rPr>
          <w:rFonts w:ascii="Times New Roman" w:hAnsi="Times New Roman"/>
          <w:bCs/>
          <w:sz w:val="24"/>
        </w:rPr>
        <w:t xml:space="preserve"> </w:t>
      </w:r>
      <w:proofErr w:type="spellStart"/>
      <w:r>
        <w:rPr>
          <w:rFonts w:ascii="Times New Roman" w:hAnsi="Times New Roman"/>
          <w:bCs/>
          <w:sz w:val="24"/>
        </w:rPr>
        <w:t>Smjernica</w:t>
      </w:r>
      <w:proofErr w:type="spellEnd"/>
      <w:r>
        <w:rPr>
          <w:rFonts w:ascii="Times New Roman" w:hAnsi="Times New Roman"/>
          <w:bCs/>
          <w:sz w:val="24"/>
        </w:rPr>
        <w:t xml:space="preserve"> </w:t>
      </w:r>
      <w:r>
        <w:rPr>
          <w:rStyle w:val="Referencafusnote"/>
          <w:rFonts w:ascii="Times New Roman" w:hAnsi="Times New Roman"/>
          <w:bCs/>
          <w:sz w:val="24"/>
        </w:rPr>
        <w:footnoteReference w:id="82"/>
      </w:r>
      <w:r>
        <w:rPr>
          <w:rFonts w:ascii="Times New Roman" w:hAnsi="Times New Roman"/>
          <w:bCs/>
          <w:sz w:val="24"/>
        </w:rPr>
        <w:t>(SL C 224/2, 8.7.2020.).</w:t>
      </w:r>
    </w:p>
    <w:p w14:paraId="1894A0F0" w14:textId="18604A30" w:rsidR="00793668" w:rsidRDefault="00793668" w:rsidP="00793668">
      <w:pPr>
        <w:spacing w:after="120" w:line="240" w:lineRule="auto"/>
        <w:jc w:val="both"/>
        <w:rPr>
          <w:rFonts w:ascii="Times New Roman" w:hAnsi="Times New Roman"/>
          <w:bCs/>
          <w:sz w:val="24"/>
        </w:rPr>
      </w:pPr>
      <w:proofErr w:type="spellStart"/>
      <w:r>
        <w:rPr>
          <w:rFonts w:ascii="Times New Roman" w:hAnsi="Times New Roman"/>
          <w:bCs/>
          <w:sz w:val="24"/>
        </w:rPr>
        <w:t>Prilikom</w:t>
      </w:r>
      <w:proofErr w:type="spellEnd"/>
      <w:r>
        <w:rPr>
          <w:rFonts w:ascii="Times New Roman" w:hAnsi="Times New Roman"/>
          <w:bCs/>
          <w:sz w:val="24"/>
        </w:rPr>
        <w:t xml:space="preserve"> </w:t>
      </w:r>
      <w:proofErr w:type="spellStart"/>
      <w:r>
        <w:rPr>
          <w:rFonts w:ascii="Times New Roman" w:hAnsi="Times New Roman"/>
          <w:bCs/>
          <w:sz w:val="24"/>
        </w:rPr>
        <w:t>izrade</w:t>
      </w:r>
      <w:proofErr w:type="spellEnd"/>
      <w:r>
        <w:rPr>
          <w:rFonts w:ascii="Times New Roman" w:hAnsi="Times New Roman"/>
          <w:bCs/>
          <w:sz w:val="24"/>
        </w:rPr>
        <w:t xml:space="preserve"> </w:t>
      </w:r>
      <w:proofErr w:type="spellStart"/>
      <w:r>
        <w:rPr>
          <w:rFonts w:ascii="Times New Roman" w:hAnsi="Times New Roman"/>
          <w:bCs/>
          <w:sz w:val="24"/>
        </w:rPr>
        <w:t>programa</w:t>
      </w:r>
      <w:proofErr w:type="spellEnd"/>
      <w:r>
        <w:rPr>
          <w:rFonts w:ascii="Times New Roman" w:hAnsi="Times New Roman"/>
          <w:bCs/>
          <w:sz w:val="24"/>
        </w:rPr>
        <w:t xml:space="preserve"> </w:t>
      </w:r>
      <w:proofErr w:type="spellStart"/>
      <w:r>
        <w:rPr>
          <w:rFonts w:ascii="Times New Roman" w:hAnsi="Times New Roman"/>
          <w:bCs/>
          <w:sz w:val="24"/>
        </w:rPr>
        <w:t>potpora</w:t>
      </w:r>
      <w:proofErr w:type="spellEnd"/>
      <w:r>
        <w:rPr>
          <w:rFonts w:ascii="Times New Roman" w:hAnsi="Times New Roman"/>
          <w:bCs/>
          <w:sz w:val="24"/>
        </w:rPr>
        <w:t xml:space="preserve">, </w:t>
      </w:r>
      <w:proofErr w:type="spellStart"/>
      <w:r>
        <w:rPr>
          <w:rFonts w:ascii="Times New Roman" w:hAnsi="Times New Roman"/>
          <w:bCs/>
          <w:sz w:val="24"/>
        </w:rPr>
        <w:t>bilo</w:t>
      </w:r>
      <w:proofErr w:type="spellEnd"/>
      <w:r>
        <w:rPr>
          <w:rFonts w:ascii="Times New Roman" w:hAnsi="Times New Roman"/>
          <w:bCs/>
          <w:sz w:val="24"/>
        </w:rPr>
        <w:t xml:space="preserve"> </w:t>
      </w:r>
      <w:proofErr w:type="spellStart"/>
      <w:r>
        <w:rPr>
          <w:rFonts w:ascii="Times New Roman" w:hAnsi="Times New Roman"/>
          <w:bCs/>
          <w:sz w:val="24"/>
        </w:rPr>
        <w:t>temeljem</w:t>
      </w:r>
      <w:proofErr w:type="spellEnd"/>
      <w:r>
        <w:rPr>
          <w:rFonts w:ascii="Times New Roman" w:hAnsi="Times New Roman"/>
          <w:bCs/>
          <w:sz w:val="24"/>
        </w:rPr>
        <w:t xml:space="preserve"> </w:t>
      </w:r>
      <w:proofErr w:type="spellStart"/>
      <w:r>
        <w:rPr>
          <w:rFonts w:ascii="Times New Roman" w:hAnsi="Times New Roman"/>
          <w:bCs/>
          <w:sz w:val="24"/>
        </w:rPr>
        <w:t>navedenih</w:t>
      </w:r>
      <w:proofErr w:type="spellEnd"/>
      <w:r>
        <w:rPr>
          <w:rFonts w:ascii="Times New Roman" w:hAnsi="Times New Roman"/>
          <w:bCs/>
          <w:sz w:val="24"/>
        </w:rPr>
        <w:t xml:space="preserve"> </w:t>
      </w:r>
      <w:proofErr w:type="spellStart"/>
      <w:r>
        <w:rPr>
          <w:rFonts w:ascii="Times New Roman" w:hAnsi="Times New Roman"/>
          <w:bCs/>
          <w:sz w:val="24"/>
        </w:rPr>
        <w:t>Uredbi</w:t>
      </w:r>
      <w:proofErr w:type="spellEnd"/>
      <w:r>
        <w:rPr>
          <w:rFonts w:ascii="Times New Roman" w:hAnsi="Times New Roman"/>
          <w:bCs/>
          <w:sz w:val="24"/>
        </w:rPr>
        <w:t xml:space="preserve"> </w:t>
      </w:r>
      <w:proofErr w:type="spellStart"/>
      <w:r>
        <w:rPr>
          <w:rFonts w:ascii="Times New Roman" w:hAnsi="Times New Roman"/>
          <w:bCs/>
          <w:sz w:val="24"/>
        </w:rPr>
        <w:t>ili</w:t>
      </w:r>
      <w:proofErr w:type="spellEnd"/>
      <w:r>
        <w:rPr>
          <w:rFonts w:ascii="Times New Roman" w:hAnsi="Times New Roman"/>
          <w:bCs/>
          <w:sz w:val="24"/>
        </w:rPr>
        <w:t xml:space="preserve"> </w:t>
      </w:r>
      <w:proofErr w:type="spellStart"/>
      <w:r>
        <w:rPr>
          <w:rFonts w:ascii="Times New Roman" w:hAnsi="Times New Roman"/>
          <w:bCs/>
          <w:sz w:val="24"/>
        </w:rPr>
        <w:t>na</w:t>
      </w:r>
      <w:proofErr w:type="spellEnd"/>
      <w:r>
        <w:rPr>
          <w:rFonts w:ascii="Times New Roman" w:hAnsi="Times New Roman"/>
          <w:bCs/>
          <w:sz w:val="24"/>
        </w:rPr>
        <w:t xml:space="preserve"> </w:t>
      </w:r>
      <w:proofErr w:type="spellStart"/>
      <w:r>
        <w:rPr>
          <w:rFonts w:ascii="Times New Roman" w:hAnsi="Times New Roman"/>
          <w:bCs/>
          <w:sz w:val="24"/>
        </w:rPr>
        <w:t>temelju</w:t>
      </w:r>
      <w:proofErr w:type="spellEnd"/>
      <w:r>
        <w:rPr>
          <w:rFonts w:ascii="Times New Roman" w:hAnsi="Times New Roman"/>
          <w:bCs/>
          <w:sz w:val="24"/>
        </w:rPr>
        <w:t xml:space="preserve"> </w:t>
      </w:r>
      <w:proofErr w:type="spellStart"/>
      <w:r>
        <w:rPr>
          <w:rFonts w:ascii="Times New Roman" w:hAnsi="Times New Roman"/>
          <w:bCs/>
          <w:sz w:val="24"/>
        </w:rPr>
        <w:t>Smjernica</w:t>
      </w:r>
      <w:proofErr w:type="spellEnd"/>
      <w:r>
        <w:rPr>
          <w:rFonts w:ascii="Times New Roman" w:hAnsi="Times New Roman"/>
          <w:bCs/>
          <w:sz w:val="24"/>
        </w:rPr>
        <w:t xml:space="preserve"> za </w:t>
      </w:r>
      <w:proofErr w:type="spellStart"/>
      <w:r>
        <w:rPr>
          <w:rFonts w:ascii="Times New Roman" w:hAnsi="Times New Roman"/>
          <w:bCs/>
          <w:sz w:val="24"/>
        </w:rPr>
        <w:t>državne</w:t>
      </w:r>
      <w:proofErr w:type="spellEnd"/>
      <w:r>
        <w:rPr>
          <w:rFonts w:ascii="Times New Roman" w:hAnsi="Times New Roman"/>
          <w:bCs/>
          <w:sz w:val="24"/>
        </w:rPr>
        <w:t xml:space="preserve"> </w:t>
      </w:r>
      <w:proofErr w:type="spellStart"/>
      <w:r>
        <w:rPr>
          <w:rFonts w:ascii="Times New Roman" w:hAnsi="Times New Roman"/>
          <w:bCs/>
          <w:sz w:val="24"/>
        </w:rPr>
        <w:t>potpore</w:t>
      </w:r>
      <w:proofErr w:type="spellEnd"/>
      <w:r>
        <w:rPr>
          <w:rFonts w:ascii="Times New Roman" w:hAnsi="Times New Roman"/>
          <w:bCs/>
          <w:sz w:val="24"/>
        </w:rPr>
        <w:t xml:space="preserve"> za </w:t>
      </w:r>
      <w:proofErr w:type="spellStart"/>
      <w:r>
        <w:rPr>
          <w:rFonts w:ascii="Times New Roman" w:hAnsi="Times New Roman"/>
          <w:bCs/>
          <w:sz w:val="24"/>
        </w:rPr>
        <w:t>zaštitu</w:t>
      </w:r>
      <w:proofErr w:type="spellEnd"/>
      <w:r>
        <w:rPr>
          <w:rFonts w:ascii="Times New Roman" w:hAnsi="Times New Roman"/>
          <w:bCs/>
          <w:sz w:val="24"/>
        </w:rPr>
        <w:t xml:space="preserve"> </w:t>
      </w:r>
      <w:proofErr w:type="spellStart"/>
      <w:r>
        <w:rPr>
          <w:rFonts w:ascii="Times New Roman" w:hAnsi="Times New Roman"/>
          <w:bCs/>
          <w:sz w:val="24"/>
        </w:rPr>
        <w:t>okoliša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energiju</w:t>
      </w:r>
      <w:proofErr w:type="spellEnd"/>
      <w:r>
        <w:rPr>
          <w:rFonts w:ascii="Times New Roman" w:hAnsi="Times New Roman"/>
          <w:bCs/>
          <w:sz w:val="24"/>
        </w:rPr>
        <w:t xml:space="preserve">, </w:t>
      </w:r>
      <w:proofErr w:type="spellStart"/>
      <w:r>
        <w:rPr>
          <w:rFonts w:ascii="Times New Roman" w:hAnsi="Times New Roman"/>
          <w:bCs/>
          <w:sz w:val="24"/>
        </w:rPr>
        <w:t>pravila</w:t>
      </w:r>
      <w:proofErr w:type="spellEnd"/>
      <w:r>
        <w:rPr>
          <w:rFonts w:ascii="Times New Roman" w:hAnsi="Times New Roman"/>
          <w:bCs/>
          <w:sz w:val="24"/>
        </w:rPr>
        <w:t xml:space="preserve"> o </w:t>
      </w:r>
      <w:proofErr w:type="spellStart"/>
      <w:r>
        <w:rPr>
          <w:rFonts w:ascii="Times New Roman" w:hAnsi="Times New Roman"/>
          <w:bCs/>
          <w:sz w:val="24"/>
        </w:rPr>
        <w:t>državnim</w:t>
      </w:r>
      <w:proofErr w:type="spellEnd"/>
      <w:r>
        <w:rPr>
          <w:rFonts w:ascii="Times New Roman" w:hAnsi="Times New Roman"/>
          <w:bCs/>
          <w:sz w:val="24"/>
        </w:rPr>
        <w:t xml:space="preserve"> </w:t>
      </w:r>
      <w:proofErr w:type="spellStart"/>
      <w:r>
        <w:rPr>
          <w:rFonts w:ascii="Times New Roman" w:hAnsi="Times New Roman"/>
          <w:bCs/>
          <w:sz w:val="24"/>
        </w:rPr>
        <w:t>potporama</w:t>
      </w:r>
      <w:proofErr w:type="spellEnd"/>
      <w:r>
        <w:rPr>
          <w:rFonts w:ascii="Times New Roman" w:hAnsi="Times New Roman"/>
          <w:bCs/>
          <w:sz w:val="24"/>
        </w:rPr>
        <w:t xml:space="preserve"> za </w:t>
      </w:r>
      <w:proofErr w:type="spellStart"/>
      <w:r>
        <w:rPr>
          <w:rFonts w:ascii="Times New Roman" w:hAnsi="Times New Roman"/>
          <w:bCs/>
          <w:sz w:val="24"/>
        </w:rPr>
        <w:t>zaštitu</w:t>
      </w:r>
      <w:proofErr w:type="spellEnd"/>
      <w:r>
        <w:rPr>
          <w:rFonts w:ascii="Times New Roman" w:hAnsi="Times New Roman"/>
          <w:bCs/>
          <w:sz w:val="24"/>
        </w:rPr>
        <w:t xml:space="preserve"> </w:t>
      </w:r>
      <w:proofErr w:type="spellStart"/>
      <w:r>
        <w:rPr>
          <w:rFonts w:ascii="Times New Roman" w:hAnsi="Times New Roman"/>
          <w:bCs/>
          <w:sz w:val="24"/>
        </w:rPr>
        <w:t>okoliša</w:t>
      </w:r>
      <w:proofErr w:type="spellEnd"/>
      <w:r>
        <w:rPr>
          <w:rFonts w:ascii="Times New Roman" w:hAnsi="Times New Roman"/>
          <w:bCs/>
          <w:sz w:val="24"/>
        </w:rPr>
        <w:t xml:space="preserve"> u </w:t>
      </w:r>
      <w:proofErr w:type="spellStart"/>
      <w:r>
        <w:rPr>
          <w:rFonts w:ascii="Times New Roman" w:hAnsi="Times New Roman"/>
          <w:bCs/>
          <w:sz w:val="24"/>
        </w:rPr>
        <w:t>ovom</w:t>
      </w:r>
      <w:proofErr w:type="spellEnd"/>
      <w:r>
        <w:rPr>
          <w:rFonts w:ascii="Times New Roman" w:hAnsi="Times New Roman"/>
          <w:bCs/>
          <w:sz w:val="24"/>
        </w:rPr>
        <w:t xml:space="preserve"> </w:t>
      </w:r>
      <w:proofErr w:type="spellStart"/>
      <w:r>
        <w:rPr>
          <w:rFonts w:ascii="Times New Roman" w:hAnsi="Times New Roman"/>
          <w:bCs/>
          <w:sz w:val="24"/>
        </w:rPr>
        <w:t>segmentu</w:t>
      </w:r>
      <w:proofErr w:type="spellEnd"/>
      <w:r>
        <w:rPr>
          <w:rFonts w:ascii="Times New Roman" w:hAnsi="Times New Roman"/>
          <w:bCs/>
          <w:sz w:val="24"/>
        </w:rPr>
        <w:t xml:space="preserve"> </w:t>
      </w:r>
      <w:proofErr w:type="spellStart"/>
      <w:r>
        <w:rPr>
          <w:rFonts w:ascii="Times New Roman" w:hAnsi="Times New Roman"/>
          <w:bCs/>
          <w:sz w:val="24"/>
        </w:rPr>
        <w:t>mogu</w:t>
      </w:r>
      <w:proofErr w:type="spellEnd"/>
      <w:r>
        <w:rPr>
          <w:rFonts w:ascii="Times New Roman" w:hAnsi="Times New Roman"/>
          <w:bCs/>
          <w:sz w:val="24"/>
        </w:rPr>
        <w:t xml:space="preserve"> se </w:t>
      </w:r>
      <w:proofErr w:type="spellStart"/>
      <w:r>
        <w:rPr>
          <w:rFonts w:ascii="Times New Roman" w:hAnsi="Times New Roman"/>
          <w:bCs/>
          <w:sz w:val="24"/>
        </w:rPr>
        <w:t>pronaći</w:t>
      </w:r>
      <w:proofErr w:type="spellEnd"/>
      <w:r>
        <w:rPr>
          <w:rFonts w:ascii="Times New Roman" w:hAnsi="Times New Roman"/>
          <w:bCs/>
          <w:sz w:val="24"/>
        </w:rPr>
        <w:t xml:space="preserve"> </w:t>
      </w:r>
      <w:proofErr w:type="spellStart"/>
      <w:r>
        <w:rPr>
          <w:rFonts w:ascii="Times New Roman" w:hAnsi="Times New Roman"/>
          <w:bCs/>
          <w:sz w:val="24"/>
        </w:rPr>
        <w:t>sistematizirana</w:t>
      </w:r>
      <w:proofErr w:type="spellEnd"/>
      <w:r>
        <w:rPr>
          <w:rFonts w:ascii="Times New Roman" w:hAnsi="Times New Roman"/>
          <w:bCs/>
          <w:sz w:val="24"/>
        </w:rPr>
        <w:t xml:space="preserve"> u </w:t>
      </w:r>
      <w:proofErr w:type="spellStart"/>
      <w:r>
        <w:rPr>
          <w:rFonts w:ascii="Times New Roman" w:hAnsi="Times New Roman"/>
          <w:bCs/>
          <w:sz w:val="24"/>
        </w:rPr>
        <w:t>posebnim</w:t>
      </w:r>
      <w:proofErr w:type="spellEnd"/>
      <w:r>
        <w:rPr>
          <w:rFonts w:ascii="Times New Roman" w:hAnsi="Times New Roman"/>
          <w:bCs/>
          <w:sz w:val="24"/>
        </w:rPr>
        <w:t xml:space="preserve"> </w:t>
      </w:r>
      <w:proofErr w:type="spellStart"/>
      <w:r>
        <w:rPr>
          <w:rFonts w:ascii="Times New Roman" w:hAnsi="Times New Roman"/>
          <w:bCs/>
          <w:sz w:val="24"/>
        </w:rPr>
        <w:t>predlošcima</w:t>
      </w:r>
      <w:proofErr w:type="spellEnd"/>
      <w:r w:rsidRPr="00EC6F95">
        <w:rPr>
          <w:bCs/>
          <w:vertAlign w:val="superscript"/>
        </w:rPr>
        <w:footnoteReference w:id="83"/>
      </w:r>
      <w:r>
        <w:rPr>
          <w:rFonts w:ascii="Times New Roman" w:hAnsi="Times New Roman"/>
          <w:bCs/>
          <w:sz w:val="24"/>
        </w:rPr>
        <w:t xml:space="preserve"> </w:t>
      </w:r>
      <w:proofErr w:type="spellStart"/>
      <w:r>
        <w:rPr>
          <w:rFonts w:ascii="Times New Roman" w:hAnsi="Times New Roman"/>
          <w:bCs/>
          <w:sz w:val="24"/>
        </w:rPr>
        <w:t>koje</w:t>
      </w:r>
      <w:proofErr w:type="spellEnd"/>
      <w:r>
        <w:rPr>
          <w:rFonts w:ascii="Times New Roman" w:hAnsi="Times New Roman"/>
          <w:bCs/>
          <w:sz w:val="24"/>
        </w:rPr>
        <w:t xml:space="preserve"> je </w:t>
      </w:r>
      <w:proofErr w:type="spellStart"/>
      <w:r>
        <w:rPr>
          <w:rFonts w:ascii="Times New Roman" w:hAnsi="Times New Roman"/>
          <w:bCs/>
          <w:sz w:val="24"/>
        </w:rPr>
        <w:t>Europska</w:t>
      </w:r>
      <w:proofErr w:type="spellEnd"/>
      <w:r>
        <w:rPr>
          <w:rFonts w:ascii="Times New Roman" w:hAnsi="Times New Roman"/>
          <w:bCs/>
          <w:sz w:val="24"/>
        </w:rPr>
        <w:t xml:space="preserve"> </w:t>
      </w:r>
      <w:proofErr w:type="spellStart"/>
      <w:r>
        <w:rPr>
          <w:rFonts w:ascii="Times New Roman" w:hAnsi="Times New Roman"/>
          <w:bCs/>
          <w:sz w:val="24"/>
        </w:rPr>
        <w:t>komisija</w:t>
      </w:r>
      <w:proofErr w:type="spellEnd"/>
      <w:r>
        <w:rPr>
          <w:rFonts w:ascii="Times New Roman" w:hAnsi="Times New Roman"/>
          <w:bCs/>
          <w:sz w:val="24"/>
        </w:rPr>
        <w:t xml:space="preserve"> </w:t>
      </w:r>
      <w:proofErr w:type="spellStart"/>
      <w:r>
        <w:rPr>
          <w:rFonts w:ascii="Times New Roman" w:hAnsi="Times New Roman"/>
          <w:bCs/>
          <w:sz w:val="24"/>
        </w:rPr>
        <w:t>izdala</w:t>
      </w:r>
      <w:proofErr w:type="spellEnd"/>
      <w:r>
        <w:rPr>
          <w:rFonts w:ascii="Times New Roman" w:hAnsi="Times New Roman"/>
          <w:bCs/>
          <w:sz w:val="24"/>
        </w:rPr>
        <w:t xml:space="preserve"> </w:t>
      </w:r>
      <w:proofErr w:type="spellStart"/>
      <w:r>
        <w:rPr>
          <w:rFonts w:ascii="Times New Roman" w:hAnsi="Times New Roman"/>
          <w:bCs/>
          <w:sz w:val="24"/>
        </w:rPr>
        <w:t>kao</w:t>
      </w:r>
      <w:proofErr w:type="spellEnd"/>
      <w:r>
        <w:rPr>
          <w:rFonts w:ascii="Times New Roman" w:hAnsi="Times New Roman"/>
          <w:bCs/>
          <w:sz w:val="24"/>
        </w:rPr>
        <w:t xml:space="preserve"> </w:t>
      </w:r>
      <w:proofErr w:type="spellStart"/>
      <w:r>
        <w:rPr>
          <w:rFonts w:ascii="Times New Roman" w:hAnsi="Times New Roman"/>
          <w:bCs/>
          <w:sz w:val="24"/>
        </w:rPr>
        <w:t>pomoć</w:t>
      </w:r>
      <w:proofErr w:type="spellEnd"/>
      <w:r>
        <w:rPr>
          <w:rFonts w:ascii="Times New Roman" w:hAnsi="Times New Roman"/>
          <w:bCs/>
          <w:sz w:val="24"/>
        </w:rPr>
        <w:t xml:space="preserve"> u </w:t>
      </w:r>
      <w:proofErr w:type="spellStart"/>
      <w:r>
        <w:rPr>
          <w:rFonts w:ascii="Times New Roman" w:hAnsi="Times New Roman"/>
          <w:bCs/>
          <w:sz w:val="24"/>
        </w:rPr>
        <w:t>realizaciji</w:t>
      </w:r>
      <w:proofErr w:type="spellEnd"/>
      <w:r>
        <w:rPr>
          <w:rFonts w:ascii="Times New Roman" w:hAnsi="Times New Roman"/>
          <w:bCs/>
          <w:sz w:val="24"/>
        </w:rPr>
        <w:t xml:space="preserve"> </w:t>
      </w:r>
      <w:proofErr w:type="spellStart"/>
      <w:r>
        <w:rPr>
          <w:rFonts w:ascii="Times New Roman" w:hAnsi="Times New Roman"/>
          <w:bCs/>
          <w:sz w:val="24"/>
        </w:rPr>
        <w:t>nacionalnih</w:t>
      </w:r>
      <w:proofErr w:type="spellEnd"/>
      <w:r>
        <w:rPr>
          <w:rFonts w:ascii="Times New Roman" w:hAnsi="Times New Roman"/>
          <w:bCs/>
          <w:sz w:val="24"/>
        </w:rPr>
        <w:t xml:space="preserve"> </w:t>
      </w:r>
      <w:proofErr w:type="spellStart"/>
      <w:r>
        <w:rPr>
          <w:rFonts w:ascii="Times New Roman" w:hAnsi="Times New Roman"/>
          <w:bCs/>
          <w:sz w:val="24"/>
        </w:rPr>
        <w:t>planova</w:t>
      </w:r>
      <w:proofErr w:type="spellEnd"/>
      <w:r>
        <w:rPr>
          <w:rFonts w:ascii="Times New Roman" w:hAnsi="Times New Roman"/>
          <w:bCs/>
          <w:sz w:val="24"/>
        </w:rPr>
        <w:t xml:space="preserve"> </w:t>
      </w:r>
      <w:proofErr w:type="spellStart"/>
      <w:r>
        <w:rPr>
          <w:rFonts w:ascii="Times New Roman" w:hAnsi="Times New Roman"/>
          <w:bCs/>
          <w:sz w:val="24"/>
        </w:rPr>
        <w:t>oporavka</w:t>
      </w:r>
      <w:proofErr w:type="spellEnd"/>
      <w:r>
        <w:rPr>
          <w:rFonts w:ascii="Times New Roman" w:hAnsi="Times New Roman"/>
          <w:bCs/>
          <w:sz w:val="24"/>
        </w:rPr>
        <w:t xml:space="preserve"> </w:t>
      </w:r>
      <w:proofErr w:type="spellStart"/>
      <w:r>
        <w:rPr>
          <w:rFonts w:ascii="Times New Roman" w:hAnsi="Times New Roman"/>
          <w:bCs/>
          <w:sz w:val="24"/>
        </w:rPr>
        <w:t>i</w:t>
      </w:r>
      <w:proofErr w:type="spellEnd"/>
      <w:r>
        <w:rPr>
          <w:rFonts w:ascii="Times New Roman" w:hAnsi="Times New Roman"/>
          <w:bCs/>
          <w:sz w:val="24"/>
        </w:rPr>
        <w:t xml:space="preserve"> </w:t>
      </w:r>
      <w:proofErr w:type="spellStart"/>
      <w:r>
        <w:rPr>
          <w:rFonts w:ascii="Times New Roman" w:hAnsi="Times New Roman"/>
          <w:bCs/>
          <w:sz w:val="24"/>
        </w:rPr>
        <w:t>otpornosti</w:t>
      </w:r>
      <w:proofErr w:type="spellEnd"/>
      <w:r>
        <w:rPr>
          <w:rFonts w:ascii="Times New Roman" w:hAnsi="Times New Roman"/>
          <w:bCs/>
          <w:sz w:val="24"/>
        </w:rPr>
        <w:t xml:space="preserve"> u </w:t>
      </w:r>
      <w:proofErr w:type="spellStart"/>
      <w:r>
        <w:rPr>
          <w:rFonts w:ascii="Times New Roman" w:hAnsi="Times New Roman"/>
          <w:bCs/>
          <w:sz w:val="24"/>
        </w:rPr>
        <w:t>skladu</w:t>
      </w:r>
      <w:proofErr w:type="spellEnd"/>
      <w:r>
        <w:rPr>
          <w:rFonts w:ascii="Times New Roman" w:hAnsi="Times New Roman"/>
          <w:bCs/>
          <w:sz w:val="24"/>
        </w:rPr>
        <w:t xml:space="preserve"> s </w:t>
      </w:r>
      <w:proofErr w:type="spellStart"/>
      <w:r>
        <w:rPr>
          <w:rFonts w:ascii="Times New Roman" w:hAnsi="Times New Roman"/>
          <w:bCs/>
          <w:sz w:val="24"/>
        </w:rPr>
        <w:t>pravilima</w:t>
      </w:r>
      <w:proofErr w:type="spellEnd"/>
      <w:r>
        <w:rPr>
          <w:rFonts w:ascii="Times New Roman" w:hAnsi="Times New Roman"/>
          <w:bCs/>
          <w:sz w:val="24"/>
        </w:rPr>
        <w:t xml:space="preserve"> </w:t>
      </w:r>
      <w:proofErr w:type="spellStart"/>
      <w:r>
        <w:rPr>
          <w:rFonts w:ascii="Times New Roman" w:hAnsi="Times New Roman"/>
          <w:bCs/>
          <w:sz w:val="24"/>
        </w:rPr>
        <w:t>Europske</w:t>
      </w:r>
      <w:proofErr w:type="spellEnd"/>
      <w:r>
        <w:rPr>
          <w:rFonts w:ascii="Times New Roman" w:hAnsi="Times New Roman"/>
          <w:bCs/>
          <w:sz w:val="24"/>
        </w:rPr>
        <w:t xml:space="preserve"> </w:t>
      </w:r>
      <w:proofErr w:type="spellStart"/>
      <w:r>
        <w:rPr>
          <w:rFonts w:ascii="Times New Roman" w:hAnsi="Times New Roman"/>
          <w:bCs/>
          <w:sz w:val="24"/>
        </w:rPr>
        <w:t>unije</w:t>
      </w:r>
      <w:proofErr w:type="spellEnd"/>
      <w:r>
        <w:rPr>
          <w:rFonts w:ascii="Times New Roman" w:hAnsi="Times New Roman"/>
          <w:bCs/>
          <w:sz w:val="24"/>
        </w:rPr>
        <w:t xml:space="preserve"> o </w:t>
      </w:r>
      <w:proofErr w:type="spellStart"/>
      <w:r>
        <w:rPr>
          <w:rFonts w:ascii="Times New Roman" w:hAnsi="Times New Roman"/>
          <w:bCs/>
          <w:sz w:val="24"/>
        </w:rPr>
        <w:t>državnim</w:t>
      </w:r>
      <w:proofErr w:type="spellEnd"/>
      <w:r>
        <w:rPr>
          <w:rFonts w:ascii="Times New Roman" w:hAnsi="Times New Roman"/>
          <w:bCs/>
          <w:sz w:val="24"/>
        </w:rPr>
        <w:t xml:space="preserve"> </w:t>
      </w:r>
      <w:proofErr w:type="spellStart"/>
      <w:r>
        <w:rPr>
          <w:rFonts w:ascii="Times New Roman" w:hAnsi="Times New Roman"/>
          <w:bCs/>
          <w:sz w:val="24"/>
        </w:rPr>
        <w:t>potporama</w:t>
      </w:r>
      <w:proofErr w:type="spellEnd"/>
      <w:r w:rsidR="00CF4AA6">
        <w:rPr>
          <w:rFonts w:ascii="Times New Roman" w:hAnsi="Times New Roman"/>
          <w:bCs/>
          <w:sz w:val="24"/>
        </w:rPr>
        <w:t>.</w:t>
      </w:r>
    </w:p>
    <w:p w14:paraId="4A2EAF98" w14:textId="77777777" w:rsidR="00E83FA1" w:rsidRPr="00416CC2" w:rsidRDefault="00E83FA1" w:rsidP="006D0D1F">
      <w:pPr>
        <w:spacing w:after="0" w:line="240" w:lineRule="auto"/>
        <w:jc w:val="both"/>
        <w:rPr>
          <w:rFonts w:ascii="Times New Roman" w:hAnsi="Times New Roman" w:cs="Times New Roman"/>
          <w:sz w:val="24"/>
          <w:szCs w:val="24"/>
        </w:rPr>
      </w:pPr>
    </w:p>
    <w:p w14:paraId="21E087F4" w14:textId="165FDE23" w:rsidR="00392A27" w:rsidRPr="00416CC2" w:rsidRDefault="00392A27" w:rsidP="006D0D1F">
      <w:pPr>
        <w:spacing w:after="0" w:line="240" w:lineRule="auto"/>
        <w:jc w:val="both"/>
        <w:rPr>
          <w:rFonts w:ascii="Times New Roman" w:hAnsi="Times New Roman" w:cs="Times New Roman"/>
          <w:lang w:val="hr-HR"/>
        </w:rPr>
      </w:pPr>
      <w:r w:rsidRPr="00416CC2">
        <w:rPr>
          <w:rFonts w:ascii="Times New Roman" w:hAnsi="Times New Roman" w:cs="Times New Roman"/>
          <w:lang w:val="hr-HR"/>
        </w:rPr>
        <w:br w:type="page"/>
      </w:r>
    </w:p>
    <w:p w14:paraId="63EFFE4C" w14:textId="3EAC9B6D" w:rsidR="000B1726" w:rsidRPr="00416CC2" w:rsidRDefault="000A0531" w:rsidP="009C40C2">
      <w:pPr>
        <w:pStyle w:val="Naslov1"/>
        <w:rPr>
          <w:rFonts w:ascii="Times New Roman" w:hAnsi="Times New Roman" w:cs="Times New Roman"/>
          <w:sz w:val="24"/>
          <w:szCs w:val="24"/>
        </w:rPr>
      </w:pPr>
      <w:bookmarkStart w:id="74" w:name="_Toc30772963"/>
      <w:bookmarkStart w:id="75" w:name="_Toc38623390"/>
      <w:r w:rsidRPr="00416CC2">
        <w:rPr>
          <w:rFonts w:ascii="Times New Roman" w:hAnsi="Times New Roman" w:cs="Times New Roman"/>
          <w:sz w:val="24"/>
          <w:szCs w:val="24"/>
        </w:rPr>
        <w:lastRenderedPageBreak/>
        <w:t xml:space="preserve">OKVIR ZA </w:t>
      </w:r>
      <w:r w:rsidR="000B1726" w:rsidRPr="00416CC2">
        <w:rPr>
          <w:rFonts w:ascii="Times New Roman" w:hAnsi="Times New Roman" w:cs="Times New Roman"/>
          <w:sz w:val="24"/>
          <w:szCs w:val="24"/>
        </w:rPr>
        <w:t xml:space="preserve">PRAĆENJE </w:t>
      </w:r>
      <w:r w:rsidR="00C26209" w:rsidRPr="00416CC2">
        <w:rPr>
          <w:rFonts w:ascii="Times New Roman" w:hAnsi="Times New Roman" w:cs="Times New Roman"/>
          <w:sz w:val="24"/>
          <w:szCs w:val="24"/>
        </w:rPr>
        <w:t>I VREDNOVANJE</w:t>
      </w:r>
      <w:bookmarkEnd w:id="74"/>
      <w:bookmarkEnd w:id="75"/>
    </w:p>
    <w:p w14:paraId="2616DEB8" w14:textId="02A9A1EC" w:rsidR="000B1726" w:rsidRPr="00416CC2" w:rsidRDefault="000B1726" w:rsidP="003B39E1">
      <w:pPr>
        <w:spacing w:after="0" w:line="240" w:lineRule="auto"/>
        <w:rPr>
          <w:rFonts w:ascii="Times New Roman" w:hAnsi="Times New Roman" w:cs="Times New Roman"/>
          <w:sz w:val="24"/>
          <w:szCs w:val="24"/>
          <w:lang w:val="hr-HR"/>
        </w:rPr>
      </w:pPr>
    </w:p>
    <w:p w14:paraId="40B59554" w14:textId="77FD1FEF" w:rsidR="00725CC4" w:rsidRPr="00416CC2" w:rsidRDefault="0001723F"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w:t>
      </w:r>
      <w:r w:rsidR="00725CC4" w:rsidRPr="00416CC2">
        <w:rPr>
          <w:rFonts w:ascii="Times New Roman" w:hAnsi="Times New Roman" w:cs="Times New Roman"/>
          <w:sz w:val="24"/>
          <w:szCs w:val="24"/>
          <w:lang w:val="hr-HR"/>
        </w:rPr>
        <w:t>raćenj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izvještavanj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xml:space="preserve"> i vrednovanj</w:t>
      </w:r>
      <w:r w:rsidRPr="00416CC2">
        <w:rPr>
          <w:rFonts w:ascii="Times New Roman" w:hAnsi="Times New Roman" w:cs="Times New Roman"/>
          <w:sz w:val="24"/>
          <w:szCs w:val="24"/>
          <w:lang w:val="hr-HR"/>
        </w:rPr>
        <w:t>e</w:t>
      </w:r>
      <w:r w:rsidR="00725CC4" w:rsidRPr="00416CC2">
        <w:rPr>
          <w:rFonts w:ascii="Times New Roman" w:hAnsi="Times New Roman" w:cs="Times New Roman"/>
          <w:sz w:val="24"/>
          <w:szCs w:val="24"/>
          <w:lang w:val="hr-HR"/>
        </w:rPr>
        <w:t xml:space="preserve"> </w:t>
      </w:r>
      <w:r w:rsidR="00352E4A" w:rsidRPr="00416CC2">
        <w:rPr>
          <w:rFonts w:ascii="Times New Roman" w:hAnsi="Times New Roman" w:cs="Times New Roman"/>
          <w:sz w:val="24"/>
          <w:szCs w:val="24"/>
          <w:lang w:val="hr-HR"/>
        </w:rPr>
        <w:t xml:space="preserve">Programa razvoja </w:t>
      </w:r>
      <w:r w:rsidR="009466DC" w:rsidRPr="00416CC2">
        <w:rPr>
          <w:rFonts w:ascii="Times New Roman" w:hAnsi="Times New Roman" w:cs="Times New Roman"/>
          <w:sz w:val="24"/>
          <w:szCs w:val="24"/>
          <w:lang w:val="hr-HR"/>
        </w:rPr>
        <w:t>ZI</w:t>
      </w:r>
      <w:r w:rsidR="00352E4A" w:rsidRPr="00416CC2">
        <w:rPr>
          <w:rFonts w:ascii="Times New Roman" w:hAnsi="Times New Roman" w:cs="Times New Roman"/>
          <w:sz w:val="24"/>
          <w:szCs w:val="24"/>
          <w:lang w:val="hr-HR"/>
        </w:rPr>
        <w:t xml:space="preserve"> </w:t>
      </w:r>
      <w:r w:rsidR="00725CC4" w:rsidRPr="00416CC2">
        <w:rPr>
          <w:rFonts w:ascii="Times New Roman" w:hAnsi="Times New Roman" w:cs="Times New Roman"/>
          <w:sz w:val="24"/>
          <w:szCs w:val="24"/>
          <w:lang w:val="hr-HR"/>
        </w:rPr>
        <w:t>provodi se prema odredbama Zakona o sustavu strateškog planiranja i upravljanja razvojem Republike Hrvatske</w:t>
      </w:r>
      <w:r w:rsidR="00352E4A" w:rsidRPr="00416CC2">
        <w:rPr>
          <w:rFonts w:ascii="Times New Roman" w:hAnsi="Times New Roman" w:cs="Times New Roman"/>
          <w:sz w:val="24"/>
          <w:szCs w:val="24"/>
          <w:lang w:val="hr-HR"/>
        </w:rPr>
        <w:t xml:space="preserve"> i pripadajućim podzakonskim aktima.</w:t>
      </w:r>
    </w:p>
    <w:p w14:paraId="4F60AECC" w14:textId="773DAC54" w:rsidR="00725CC4" w:rsidRPr="00416CC2" w:rsidRDefault="00725CC4" w:rsidP="003B39E1">
      <w:pPr>
        <w:spacing w:after="0" w:line="240" w:lineRule="auto"/>
        <w:rPr>
          <w:rFonts w:ascii="Times New Roman" w:hAnsi="Times New Roman" w:cs="Times New Roman"/>
          <w:sz w:val="24"/>
          <w:szCs w:val="24"/>
          <w:lang w:val="hr-HR"/>
        </w:rPr>
      </w:pPr>
    </w:p>
    <w:p w14:paraId="1408FCEB" w14:textId="77777777" w:rsidR="00E47E3D" w:rsidRPr="00416CC2" w:rsidRDefault="00E47E3D" w:rsidP="003B39E1">
      <w:pPr>
        <w:spacing w:after="0" w:line="240" w:lineRule="auto"/>
        <w:rPr>
          <w:rFonts w:ascii="Times New Roman" w:hAnsi="Times New Roman" w:cs="Times New Roman"/>
          <w:sz w:val="24"/>
          <w:szCs w:val="24"/>
          <w:lang w:val="hr-HR"/>
        </w:rPr>
      </w:pPr>
    </w:p>
    <w:p w14:paraId="566B0AD1" w14:textId="4A4FD160" w:rsidR="000B1726" w:rsidRPr="00416CC2" w:rsidRDefault="00B6181B" w:rsidP="009D5CA7">
      <w:pPr>
        <w:pStyle w:val="Naslov2"/>
        <w:rPr>
          <w:rFonts w:ascii="Times New Roman" w:hAnsi="Times New Roman" w:cs="Times New Roman"/>
          <w:sz w:val="24"/>
          <w:szCs w:val="24"/>
        </w:rPr>
      </w:pPr>
      <w:bookmarkStart w:id="76" w:name="_Toc30772964"/>
      <w:bookmarkStart w:id="77" w:name="_Toc38623391"/>
      <w:r w:rsidRPr="00416CC2">
        <w:rPr>
          <w:rFonts w:ascii="Times New Roman" w:hAnsi="Times New Roman" w:cs="Times New Roman"/>
          <w:sz w:val="24"/>
          <w:szCs w:val="24"/>
        </w:rPr>
        <w:t xml:space="preserve">14.1. </w:t>
      </w:r>
      <w:r w:rsidR="0089790F" w:rsidRPr="00416CC2">
        <w:rPr>
          <w:rFonts w:ascii="Times New Roman" w:hAnsi="Times New Roman" w:cs="Times New Roman"/>
          <w:sz w:val="24"/>
          <w:szCs w:val="24"/>
        </w:rPr>
        <w:t>PRAĆENJE PROVEDBE</w:t>
      </w:r>
      <w:bookmarkEnd w:id="76"/>
      <w:bookmarkEnd w:id="77"/>
    </w:p>
    <w:p w14:paraId="5F2EF75F" w14:textId="77777777" w:rsidR="00062FB8" w:rsidRPr="00416CC2" w:rsidRDefault="00062FB8" w:rsidP="003B39E1">
      <w:pPr>
        <w:spacing w:after="0" w:line="240" w:lineRule="auto"/>
        <w:rPr>
          <w:rFonts w:ascii="Times New Roman" w:hAnsi="Times New Roman" w:cs="Times New Roman"/>
          <w:sz w:val="24"/>
          <w:szCs w:val="24"/>
          <w:lang w:val="hr-HR"/>
        </w:rPr>
      </w:pPr>
    </w:p>
    <w:p w14:paraId="638AD136" w14:textId="2DA4C968" w:rsidR="000B1726" w:rsidRPr="00416CC2" w:rsidRDefault="0089790F"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Sukladno Zakonu o sustavu strateškog planiranja i upravljanja razvojem Republike Hrvatske praćenje provedbe Programa razvoja </w:t>
      </w:r>
      <w:r w:rsidR="009A6CC6"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provodi se putem informacijskog sustava za strateško planiranje i upravljanje razvojem. Informacijski sustav ima svrhu prikupljanja podataka o provedbi akata strateškog planiranja i ostvarenim rezultatima, ishodima i učincima provedbe javnih politika te prikupljanja podataka o razvojnim projektima koji su u pripremi. Navedeni sustav također ima ulogu u pripremanju izvješća o provedbi akata strateškog planiranja. Za praćenje i izvještavanje provedbe Programa razvoja ZI odgovoran je koordinator za strateško planiranje ministarstva nadležnog za poslove prostornog</w:t>
      </w:r>
      <w:r w:rsidR="00B20517" w:rsidRPr="00416CC2">
        <w:rPr>
          <w:rFonts w:ascii="Times New Roman" w:hAnsi="Times New Roman" w:cs="Times New Roman"/>
          <w:sz w:val="24"/>
          <w:szCs w:val="24"/>
          <w:lang w:val="hr-HR"/>
        </w:rPr>
        <w:t>a</w:t>
      </w:r>
      <w:r w:rsidRPr="00416CC2">
        <w:rPr>
          <w:rFonts w:ascii="Times New Roman" w:hAnsi="Times New Roman" w:cs="Times New Roman"/>
          <w:sz w:val="24"/>
          <w:szCs w:val="24"/>
          <w:lang w:val="hr-HR"/>
        </w:rPr>
        <w:t xml:space="preserve"> uređenja</w:t>
      </w:r>
      <w:r w:rsidR="005905C1" w:rsidRPr="00416CC2">
        <w:rPr>
          <w:rFonts w:ascii="Times New Roman" w:hAnsi="Times New Roman" w:cs="Times New Roman"/>
          <w:sz w:val="24"/>
          <w:szCs w:val="24"/>
          <w:lang w:val="hr-HR"/>
        </w:rPr>
        <w:t>,</w:t>
      </w:r>
      <w:r w:rsidR="00D8661C" w:rsidRPr="00416CC2">
        <w:rPr>
          <w:rFonts w:ascii="Times New Roman" w:hAnsi="Times New Roman" w:cs="Times New Roman"/>
          <w:sz w:val="24"/>
          <w:szCs w:val="24"/>
          <w:lang w:val="hr-HR"/>
        </w:rPr>
        <w:t xml:space="preserve"> graditeljstva </w:t>
      </w:r>
      <w:r w:rsidR="005905C1" w:rsidRPr="00416CC2">
        <w:rPr>
          <w:rFonts w:ascii="Times New Roman" w:hAnsi="Times New Roman" w:cs="Times New Roman"/>
          <w:sz w:val="24"/>
          <w:szCs w:val="24"/>
          <w:lang w:val="hr-HR"/>
        </w:rPr>
        <w:t xml:space="preserve">i državne imovine </w:t>
      </w:r>
      <w:r w:rsidRPr="00416CC2">
        <w:rPr>
          <w:rFonts w:ascii="Times New Roman" w:hAnsi="Times New Roman" w:cs="Times New Roman"/>
          <w:sz w:val="24"/>
          <w:szCs w:val="24"/>
          <w:lang w:val="hr-HR"/>
        </w:rPr>
        <w:t>pri čemu je dužan prikupljati i unositi pokazatelje o provedbi Programa u informacijski sustav.</w:t>
      </w:r>
      <w:r w:rsidR="0042275E" w:rsidRPr="00416CC2">
        <w:rPr>
          <w:rFonts w:ascii="Times New Roman" w:hAnsi="Times New Roman" w:cs="Times New Roman"/>
          <w:sz w:val="24"/>
          <w:szCs w:val="24"/>
          <w:lang w:val="hr-HR"/>
        </w:rPr>
        <w:t xml:space="preserve"> Praćenje provedbe Programa razvoja ZI vrši se temeljem godišnjih izvješća o provedbi kojim se prati provedba posebnih ciljeva, odnosno pokazatelja ishoda istih</w:t>
      </w:r>
      <w:r w:rsidR="00807508" w:rsidRPr="00416CC2">
        <w:rPr>
          <w:rFonts w:ascii="Times New Roman" w:hAnsi="Times New Roman" w:cs="Times New Roman"/>
          <w:sz w:val="24"/>
          <w:szCs w:val="24"/>
          <w:lang w:val="hr-HR"/>
        </w:rPr>
        <w:t>, koje ministarstvo nadležno za poslove prostornog</w:t>
      </w:r>
      <w:r w:rsidR="00B20517" w:rsidRPr="00416CC2">
        <w:rPr>
          <w:rFonts w:ascii="Times New Roman" w:hAnsi="Times New Roman" w:cs="Times New Roman"/>
          <w:sz w:val="24"/>
          <w:szCs w:val="24"/>
          <w:lang w:val="hr-HR"/>
        </w:rPr>
        <w:t>a</w:t>
      </w:r>
      <w:r w:rsidR="00807508" w:rsidRPr="00416CC2">
        <w:rPr>
          <w:rFonts w:ascii="Times New Roman" w:hAnsi="Times New Roman" w:cs="Times New Roman"/>
          <w:sz w:val="24"/>
          <w:szCs w:val="24"/>
          <w:lang w:val="hr-HR"/>
        </w:rPr>
        <w:t xml:space="preserve"> uređenja</w:t>
      </w:r>
      <w:r w:rsidR="005905C1" w:rsidRPr="00416CC2">
        <w:rPr>
          <w:rFonts w:ascii="Times New Roman" w:hAnsi="Times New Roman" w:cs="Times New Roman"/>
          <w:sz w:val="24"/>
          <w:szCs w:val="24"/>
          <w:lang w:val="hr-HR"/>
        </w:rPr>
        <w:t>,</w:t>
      </w:r>
      <w:r w:rsidR="00F61959" w:rsidRPr="00416CC2">
        <w:rPr>
          <w:rFonts w:ascii="Times New Roman" w:hAnsi="Times New Roman" w:cs="Times New Roman"/>
          <w:sz w:val="24"/>
          <w:szCs w:val="24"/>
          <w:lang w:val="hr-HR"/>
        </w:rPr>
        <w:t xml:space="preserve"> graditeljstva </w:t>
      </w:r>
      <w:r w:rsidR="005905C1" w:rsidRPr="00416CC2">
        <w:rPr>
          <w:rFonts w:ascii="Times New Roman" w:hAnsi="Times New Roman" w:cs="Times New Roman"/>
          <w:sz w:val="24"/>
          <w:szCs w:val="24"/>
          <w:lang w:val="hr-HR"/>
        </w:rPr>
        <w:t xml:space="preserve">i državne imovine </w:t>
      </w:r>
      <w:r w:rsidR="00807508" w:rsidRPr="00416CC2">
        <w:rPr>
          <w:rFonts w:ascii="Times New Roman" w:hAnsi="Times New Roman" w:cs="Times New Roman"/>
          <w:sz w:val="24"/>
          <w:szCs w:val="24"/>
          <w:lang w:val="hr-HR"/>
        </w:rPr>
        <w:t>(nositelj Programa</w:t>
      </w:r>
      <w:r w:rsidR="00694503" w:rsidRPr="00416CC2">
        <w:rPr>
          <w:rFonts w:ascii="Times New Roman" w:hAnsi="Times New Roman" w:cs="Times New Roman"/>
          <w:sz w:val="24"/>
          <w:szCs w:val="24"/>
          <w:lang w:val="hr-HR"/>
        </w:rPr>
        <w:t xml:space="preserve"> razvoja ZI</w:t>
      </w:r>
      <w:r w:rsidR="00807508" w:rsidRPr="00416CC2">
        <w:rPr>
          <w:rFonts w:ascii="Times New Roman" w:hAnsi="Times New Roman" w:cs="Times New Roman"/>
          <w:sz w:val="24"/>
          <w:szCs w:val="24"/>
          <w:lang w:val="hr-HR"/>
        </w:rPr>
        <w:t>) dostavlja Koordinacijskom tijelu</w:t>
      </w:r>
      <w:r w:rsidR="00235445" w:rsidRPr="00416CC2">
        <w:rPr>
          <w:rFonts w:ascii="Times New Roman" w:hAnsi="Times New Roman" w:cs="Times New Roman"/>
          <w:sz w:val="24"/>
          <w:szCs w:val="24"/>
          <w:lang w:val="hr-HR"/>
        </w:rPr>
        <w:t xml:space="preserve"> </w:t>
      </w:r>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ministarstvu</w:t>
      </w:r>
      <w:proofErr w:type="spellEnd"/>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regionalnoga</w:t>
      </w:r>
      <w:proofErr w:type="spellEnd"/>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razvoja</w:t>
      </w:r>
      <w:proofErr w:type="spellEnd"/>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i</w:t>
      </w:r>
      <w:proofErr w:type="spellEnd"/>
      <w:r w:rsidR="00235445" w:rsidRPr="00416CC2">
        <w:rPr>
          <w:rFonts w:ascii="Times New Roman" w:hAnsi="Times New Roman" w:cs="Times New Roman"/>
          <w:sz w:val="24"/>
          <w:szCs w:val="24"/>
        </w:rPr>
        <w:t xml:space="preserve"> </w:t>
      </w:r>
      <w:proofErr w:type="spellStart"/>
      <w:r w:rsidR="00235445" w:rsidRPr="00416CC2">
        <w:rPr>
          <w:rFonts w:ascii="Times New Roman" w:hAnsi="Times New Roman" w:cs="Times New Roman"/>
          <w:sz w:val="24"/>
          <w:szCs w:val="24"/>
        </w:rPr>
        <w:t>fondova</w:t>
      </w:r>
      <w:proofErr w:type="spellEnd"/>
      <w:r w:rsidR="00235445" w:rsidRPr="00416CC2">
        <w:rPr>
          <w:rFonts w:ascii="Times New Roman" w:hAnsi="Times New Roman" w:cs="Times New Roman"/>
          <w:sz w:val="24"/>
          <w:szCs w:val="24"/>
        </w:rPr>
        <w:t xml:space="preserve"> EU-a</w:t>
      </w:r>
      <w:r w:rsidR="00807508" w:rsidRPr="00416CC2">
        <w:rPr>
          <w:rFonts w:ascii="Times New Roman" w:hAnsi="Times New Roman" w:cs="Times New Roman"/>
          <w:sz w:val="24"/>
          <w:szCs w:val="24"/>
          <w:lang w:val="hr-HR"/>
        </w:rPr>
        <w:t>.</w:t>
      </w:r>
    </w:p>
    <w:p w14:paraId="7C0098C4"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38BFF673" w14:textId="512F11C3" w:rsidR="005B7DC2" w:rsidRPr="00416CC2" w:rsidRDefault="006D5403" w:rsidP="4F1E52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Prema Zakonu o sustavu strateškog planiranja i upravljanja razvojem Republike Hrvatske, informacijski sustav za strateško planiranje i upravljanje razvojem je informacijsko-komunikacijska platforma koja se koristi za prikupljanje, analizu i pohranu podataka i pokazatelja za izradu, praćenje i izvješćivanje o provedbi akata strateškog planiranja i razvojnih projekata koji su u pripremi</w:t>
      </w:r>
      <w:r w:rsidR="008A5781" w:rsidRPr="00416CC2">
        <w:rPr>
          <w:rFonts w:ascii="Times New Roman" w:hAnsi="Times New Roman" w:cs="Times New Roman"/>
          <w:sz w:val="24"/>
          <w:szCs w:val="24"/>
          <w:lang w:val="hr-HR"/>
        </w:rPr>
        <w:t>.</w:t>
      </w:r>
      <w:r w:rsidR="005A7B65" w:rsidRPr="00416CC2">
        <w:rPr>
          <w:rFonts w:ascii="Times New Roman" w:hAnsi="Times New Roman" w:cs="Times New Roman"/>
          <w:sz w:val="24"/>
          <w:szCs w:val="24"/>
          <w:lang w:val="hr-HR"/>
        </w:rPr>
        <w:t xml:space="preserve"> Praćenje provedbe definirano je kao proces prikupljanja, analize i usporedbe pokazatelja kojima se sustavno prati uspješnost provedbe ciljeva i mjera akata strateškog planiranja. </w:t>
      </w:r>
      <w:r w:rsidR="005B5BA6" w:rsidRPr="00416CC2">
        <w:rPr>
          <w:rFonts w:ascii="Times New Roman" w:hAnsi="Times New Roman" w:cs="Times New Roman"/>
          <w:sz w:val="24"/>
          <w:szCs w:val="24"/>
          <w:lang w:val="hr-HR"/>
        </w:rPr>
        <w:t>Dane su i definicije pokazatelja</w:t>
      </w:r>
      <w:r w:rsidR="008B5638" w:rsidRPr="00416CC2">
        <w:rPr>
          <w:rFonts w:ascii="Times New Roman" w:hAnsi="Times New Roman" w:cs="Times New Roman"/>
          <w:sz w:val="24"/>
          <w:szCs w:val="24"/>
          <w:lang w:val="hr-HR"/>
        </w:rPr>
        <w:t xml:space="preserve">: </w:t>
      </w:r>
      <w:r w:rsidR="00A437F2" w:rsidRPr="00416CC2">
        <w:rPr>
          <w:rFonts w:ascii="Times New Roman" w:hAnsi="Times New Roman" w:cs="Times New Roman"/>
          <w:sz w:val="24"/>
          <w:szCs w:val="24"/>
          <w:lang w:val="hr-HR"/>
        </w:rPr>
        <w:t>pokazatelj ishoda je kvantitativni i kvalitativni mjerljivi podatak koji omogućuje praćenje, izvješćivanje i vrednovanje uspješnosti u postizanju utvrđenog posebnog cilja</w:t>
      </w:r>
      <w:r w:rsidR="008B5638" w:rsidRPr="00416CC2">
        <w:rPr>
          <w:rFonts w:ascii="Times New Roman" w:hAnsi="Times New Roman" w:cs="Times New Roman"/>
          <w:sz w:val="24"/>
          <w:szCs w:val="24"/>
          <w:lang w:val="hr-HR"/>
        </w:rPr>
        <w:t xml:space="preserve">, </w:t>
      </w:r>
      <w:r w:rsidR="00A437F2" w:rsidRPr="00416CC2">
        <w:rPr>
          <w:rFonts w:ascii="Times New Roman" w:hAnsi="Times New Roman" w:cs="Times New Roman"/>
          <w:sz w:val="24"/>
          <w:szCs w:val="24"/>
          <w:lang w:val="hr-HR"/>
        </w:rPr>
        <w:t>pokazatelj rezultata je kvantitativni i kvalitativni mjerljivi podatak koji omogućuje praćenje, izvješćivanje i vrednovanje uspješnosti u provedbi utvrđene mjere, projekta i aktivnosti</w:t>
      </w:r>
      <w:r w:rsidR="008B5638" w:rsidRPr="00416CC2">
        <w:rPr>
          <w:rFonts w:ascii="Times New Roman" w:hAnsi="Times New Roman" w:cs="Times New Roman"/>
          <w:sz w:val="24"/>
          <w:szCs w:val="24"/>
          <w:lang w:val="hr-HR"/>
        </w:rPr>
        <w:t xml:space="preserve">, a </w:t>
      </w:r>
      <w:r w:rsidR="00A437F2" w:rsidRPr="00416CC2">
        <w:rPr>
          <w:rFonts w:ascii="Times New Roman" w:hAnsi="Times New Roman" w:cs="Times New Roman"/>
          <w:sz w:val="24"/>
          <w:szCs w:val="24"/>
          <w:lang w:val="hr-HR"/>
        </w:rPr>
        <w:t>pokazatelj učinka je kvantitativni i kvalitativni mjerljivi podatak koji omogućuje praćenje, izvješćivanje i vrednovanje uspješnosti u postizanju utvrđenog strateškog cilja</w:t>
      </w:r>
      <w:r w:rsidR="00FA56F5" w:rsidRPr="00416CC2">
        <w:rPr>
          <w:rFonts w:ascii="Times New Roman" w:hAnsi="Times New Roman" w:cs="Times New Roman"/>
          <w:sz w:val="24"/>
          <w:szCs w:val="24"/>
          <w:lang w:val="hr-HR"/>
        </w:rPr>
        <w:t>.</w:t>
      </w:r>
    </w:p>
    <w:p w14:paraId="7DEBCB51" w14:textId="3B84DDF7" w:rsidR="004C5229" w:rsidRPr="00416CC2" w:rsidRDefault="004C5229" w:rsidP="4F1E5269">
      <w:pPr>
        <w:spacing w:after="0" w:line="240" w:lineRule="auto"/>
        <w:jc w:val="both"/>
        <w:rPr>
          <w:rFonts w:ascii="Times New Roman" w:hAnsi="Times New Roman" w:cs="Times New Roman"/>
          <w:sz w:val="24"/>
          <w:szCs w:val="24"/>
          <w:lang w:val="hr-HR"/>
        </w:rPr>
      </w:pPr>
    </w:p>
    <w:p w14:paraId="502F4A0E" w14:textId="585EFBA6" w:rsidR="004C5229" w:rsidRPr="00416CC2" w:rsidRDefault="25739B78" w:rsidP="4F1E5269">
      <w:pPr>
        <w:spacing w:after="0" w:line="240" w:lineRule="auto"/>
        <w:jc w:val="both"/>
        <w:rPr>
          <w:rFonts w:ascii="Times New Roman" w:eastAsia="Calibri" w:hAnsi="Times New Roman" w:cs="Times New Roman"/>
          <w:sz w:val="24"/>
          <w:szCs w:val="24"/>
          <w:lang w:val="hr-HR"/>
        </w:rPr>
      </w:pPr>
      <w:r w:rsidRPr="00416CC2">
        <w:rPr>
          <w:rFonts w:ascii="Times New Roman" w:eastAsia="Calibri" w:hAnsi="Times New Roman" w:cs="Times New Roman"/>
          <w:sz w:val="24"/>
          <w:szCs w:val="24"/>
          <w:lang w:val="hr-HR"/>
        </w:rPr>
        <w:t>Pokazatelji ishoda posebnih ciljeva i pokazatelji rezultata razvojnih mjera u okviru Programa razvoja ZI definirani su na temelju planiranih aktivnosti, analize postojećeg stanja, te prema procjenama i projekcijama učinaka koji se očekuju realizacijom aktivnosti i razvojnih mjera. Praćenje ostvarenja svakog od pokazatelja ishoda i pokazatelja rezultata provodi se na način opisan u nastavku dokumenta.</w:t>
      </w:r>
    </w:p>
    <w:p w14:paraId="4EE8FD73" w14:textId="5B4FFF11" w:rsidR="0034313B" w:rsidRPr="00416CC2" w:rsidRDefault="0034313B" w:rsidP="4F1E5269">
      <w:pPr>
        <w:spacing w:after="0" w:line="240" w:lineRule="auto"/>
        <w:jc w:val="both"/>
        <w:rPr>
          <w:rFonts w:ascii="Times New Roman" w:eastAsia="Calibri" w:hAnsi="Times New Roman" w:cs="Times New Roman"/>
          <w:sz w:val="24"/>
          <w:szCs w:val="24"/>
          <w:lang w:val="hr-HR"/>
        </w:rPr>
      </w:pPr>
    </w:p>
    <w:p w14:paraId="26F9044C" w14:textId="77777777" w:rsidR="0034313B" w:rsidRPr="00416CC2" w:rsidRDefault="0034313B" w:rsidP="4F1E5269">
      <w:pPr>
        <w:spacing w:after="0" w:line="240" w:lineRule="auto"/>
        <w:jc w:val="both"/>
        <w:rPr>
          <w:rFonts w:ascii="Times New Roman" w:eastAsia="Calibri" w:hAnsi="Times New Roman" w:cs="Times New Roman"/>
          <w:sz w:val="24"/>
          <w:szCs w:val="24"/>
          <w:lang w:val="hr-HR"/>
        </w:rPr>
      </w:pPr>
    </w:p>
    <w:p w14:paraId="2E5A29E0" w14:textId="3180DD68" w:rsidR="00CD0E1A" w:rsidRPr="00416CC2" w:rsidRDefault="00CD0E1A" w:rsidP="4F1E5269">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791299B9" w14:textId="77777777" w:rsidR="00CD0E1A" w:rsidRPr="00416CC2" w:rsidRDefault="00CD0E1A" w:rsidP="4F1E5269">
      <w:pPr>
        <w:pStyle w:val="Naslov3"/>
        <w:spacing w:before="0" w:line="240" w:lineRule="auto"/>
        <w:rPr>
          <w:rFonts w:ascii="Times New Roman" w:hAnsi="Times New Roman" w:cs="Times New Roman"/>
        </w:rPr>
      </w:pPr>
      <w:r w:rsidRPr="00416CC2">
        <w:rPr>
          <w:rFonts w:ascii="Times New Roman" w:hAnsi="Times New Roman" w:cs="Times New Roman"/>
        </w:rPr>
        <w:lastRenderedPageBreak/>
        <w:t>PRAĆENJE POKAZATELJA ISHODA POSEBNIH CILJEVA</w:t>
      </w:r>
    </w:p>
    <w:p w14:paraId="59A0487D" w14:textId="7183588C" w:rsidR="00CD0E1A" w:rsidRPr="00416CC2" w:rsidRDefault="00CD0E1A" w:rsidP="4F1E5269">
      <w:pPr>
        <w:spacing w:after="0" w:line="240" w:lineRule="auto"/>
        <w:jc w:val="both"/>
        <w:rPr>
          <w:rFonts w:ascii="Times New Roman" w:hAnsi="Times New Roman" w:cs="Times New Roman"/>
          <w:sz w:val="24"/>
          <w:szCs w:val="24"/>
          <w:lang w:val="hr-HR"/>
        </w:rPr>
      </w:pPr>
    </w:p>
    <w:p w14:paraId="56E8DE9B" w14:textId="79EBB7A7" w:rsidR="00C8557F" w:rsidRPr="00416CC2" w:rsidRDefault="00C8557F" w:rsidP="00C8557F">
      <w:pPr>
        <w:spacing w:after="0" w:line="240" w:lineRule="auto"/>
        <w:rPr>
          <w:rFonts w:ascii="Times New Roman" w:hAnsi="Times New Roman" w:cs="Times New Roman"/>
          <w:sz w:val="16"/>
          <w:szCs w:val="16"/>
          <w:lang w:val="hr-HR"/>
        </w:rPr>
      </w:pPr>
      <w:r w:rsidRPr="00416CC2">
        <w:rPr>
          <w:rFonts w:ascii="Times New Roman" w:hAnsi="Times New Roman" w:cs="Times New Roman"/>
          <w:i/>
          <w:iCs/>
          <w:sz w:val="24"/>
          <w:szCs w:val="24"/>
          <w:lang w:val="hr-HR"/>
        </w:rPr>
        <w:t>Tablica 14. Praćenje pokazatelja ishoda posebnih ciljeva</w:t>
      </w:r>
    </w:p>
    <w:tbl>
      <w:tblPr>
        <w:tblStyle w:val="Reetkatablice"/>
        <w:tblW w:w="0" w:type="auto"/>
        <w:tblLook w:val="04A0" w:firstRow="1" w:lastRow="0" w:firstColumn="1" w:lastColumn="0" w:noHBand="0" w:noVBand="1"/>
      </w:tblPr>
      <w:tblGrid>
        <w:gridCol w:w="3116"/>
        <w:gridCol w:w="2975"/>
        <w:gridCol w:w="3397"/>
      </w:tblGrid>
      <w:tr w:rsidR="00CD0E1A" w:rsidRPr="00416CC2" w14:paraId="1431F4F5" w14:textId="77777777" w:rsidTr="4F1E5269">
        <w:tc>
          <w:tcPr>
            <w:tcW w:w="9488" w:type="dxa"/>
            <w:gridSpan w:val="3"/>
            <w:shd w:val="clear" w:color="auto" w:fill="DBE5F1" w:themeFill="accent1" w:themeFillTint="33"/>
            <w:hideMark/>
          </w:tcPr>
          <w:p w14:paraId="7509CE08" w14:textId="77777777" w:rsidR="00CD0E1A" w:rsidRPr="00416CC2" w:rsidRDefault="00CD0E1A" w:rsidP="00C8557F">
            <w:pPr>
              <w:spacing w:before="120" w:after="120" w:line="240" w:lineRule="auto"/>
              <w:ind w:left="22"/>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Naziv posebnog cilja: 1. Kvalitetno planiranje i upravljanje razvojem zelene infrastrukture u urbanim područjima  </w:t>
            </w:r>
          </w:p>
        </w:tc>
      </w:tr>
      <w:tr w:rsidR="00CD0E1A" w:rsidRPr="00416CC2" w14:paraId="19C3DB04" w14:textId="77777777" w:rsidTr="4F1E5269">
        <w:tc>
          <w:tcPr>
            <w:tcW w:w="9488" w:type="dxa"/>
            <w:gridSpan w:val="3"/>
            <w:hideMark/>
          </w:tcPr>
          <w:p w14:paraId="5B8F0BC8"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Razvoj digitalnih javnih usluga za razvoj zelene infrastrukture</w:t>
            </w:r>
          </w:p>
        </w:tc>
      </w:tr>
      <w:tr w:rsidR="00CD0E1A" w:rsidRPr="00416CC2" w14:paraId="1FEE54B5" w14:textId="77777777" w:rsidTr="4F1E5269">
        <w:tc>
          <w:tcPr>
            <w:tcW w:w="9488" w:type="dxa"/>
            <w:gridSpan w:val="3"/>
            <w:hideMark/>
          </w:tcPr>
          <w:p w14:paraId="09B5D66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Definicija pokazatelja: Broj </w:t>
            </w:r>
            <w:proofErr w:type="spellStart"/>
            <w:r w:rsidRPr="00416CC2">
              <w:rPr>
                <w:rFonts w:ascii="Times New Roman" w:hAnsi="Times New Roman" w:cs="Times New Roman"/>
                <w:sz w:val="24"/>
                <w:szCs w:val="24"/>
                <w:lang w:val="hr-HR"/>
              </w:rPr>
              <w:t>novouspostavljenih</w:t>
            </w:r>
            <w:proofErr w:type="spellEnd"/>
            <w:r w:rsidRPr="00416CC2">
              <w:rPr>
                <w:rFonts w:ascii="Times New Roman" w:hAnsi="Times New Roman" w:cs="Times New Roman"/>
                <w:sz w:val="24"/>
                <w:szCs w:val="24"/>
                <w:lang w:val="hr-HR"/>
              </w:rPr>
              <w:t xml:space="preserve"> digitalnih javnih usluga koje su u funkciji planiranja i upravljanja razvojem zelene infrastrukture u urbanim područjima.</w:t>
            </w:r>
          </w:p>
        </w:tc>
      </w:tr>
      <w:tr w:rsidR="0025590B" w:rsidRPr="00416CC2" w14:paraId="138B5CB3" w14:textId="77777777" w:rsidTr="000F661F">
        <w:tc>
          <w:tcPr>
            <w:tcW w:w="3116" w:type="dxa"/>
            <w:hideMark/>
          </w:tcPr>
          <w:p w14:paraId="0D932D1E" w14:textId="77777777" w:rsidR="0025590B" w:rsidRPr="00416CC2" w:rsidRDefault="0025590B"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5" w:type="dxa"/>
          </w:tcPr>
          <w:p w14:paraId="153454D6" w14:textId="6484936E" w:rsidR="0025590B" w:rsidRPr="00416CC2" w:rsidRDefault="002F66A6"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13A7483F" w14:textId="77777777" w:rsidR="0025590B" w:rsidRPr="00416CC2" w:rsidRDefault="0025590B"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w:t>
            </w:r>
          </w:p>
        </w:tc>
      </w:tr>
      <w:tr w:rsidR="00CD0E1A" w:rsidRPr="00416CC2" w14:paraId="37ED570F" w14:textId="77777777" w:rsidTr="4F1E5269">
        <w:tc>
          <w:tcPr>
            <w:tcW w:w="9488" w:type="dxa"/>
            <w:gridSpan w:val="3"/>
            <w:hideMark/>
          </w:tcPr>
          <w:p w14:paraId="64700143" w14:textId="1A5C4550"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ED73B0" w:rsidRPr="00416CC2">
              <w:rPr>
                <w:rFonts w:ascii="Times New Roman" w:hAnsi="Times New Roman" w:cs="Times New Roman"/>
                <w:sz w:val="24"/>
                <w:szCs w:val="24"/>
                <w:lang w:val="hr-HR"/>
              </w:rPr>
              <w:t>,</w:t>
            </w:r>
            <w:r w:rsidR="00EE355C" w:rsidRPr="00416CC2">
              <w:rPr>
                <w:rFonts w:ascii="Times New Roman" w:hAnsi="Times New Roman" w:cs="Times New Roman"/>
                <w:sz w:val="24"/>
                <w:szCs w:val="24"/>
                <w:lang w:val="hr-HR"/>
              </w:rPr>
              <w:t xml:space="preserve"> </w:t>
            </w:r>
            <w:r w:rsidR="00F61959" w:rsidRPr="00416CC2">
              <w:rPr>
                <w:rFonts w:ascii="Times New Roman" w:hAnsi="Times New Roman" w:cs="Times New Roman"/>
                <w:sz w:val="24"/>
                <w:szCs w:val="24"/>
                <w:lang w:val="hr-HR"/>
              </w:rPr>
              <w:t>graditeljstva</w:t>
            </w:r>
            <w:r w:rsidR="00ED73B0" w:rsidRPr="00416CC2">
              <w:rPr>
                <w:rFonts w:ascii="Times New Roman" w:hAnsi="Times New Roman" w:cs="Times New Roman"/>
                <w:sz w:val="24"/>
                <w:szCs w:val="24"/>
                <w:lang w:val="hr-HR"/>
              </w:rPr>
              <w:t xml:space="preserve"> i državne imovine</w:t>
            </w:r>
            <w:r w:rsidR="000F7D06" w:rsidRPr="00416CC2">
              <w:rPr>
                <w:rFonts w:ascii="Times New Roman" w:hAnsi="Times New Roman" w:cs="Times New Roman"/>
                <w:sz w:val="24"/>
                <w:szCs w:val="24"/>
                <w:lang w:val="hr-HR"/>
              </w:rPr>
              <w:t xml:space="preserve"> </w:t>
            </w:r>
          </w:p>
        </w:tc>
      </w:tr>
      <w:tr w:rsidR="00CD0E1A" w:rsidRPr="00416CC2" w14:paraId="37DE7811" w14:textId="77777777" w:rsidTr="4F1E5269">
        <w:tc>
          <w:tcPr>
            <w:tcW w:w="9488" w:type="dxa"/>
            <w:gridSpan w:val="3"/>
            <w:hideMark/>
          </w:tcPr>
          <w:p w14:paraId="2731AD9F" w14:textId="73A2C74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Ministarstvo nadležno za poslove prostornoga uređenja</w:t>
            </w:r>
            <w:r w:rsidR="00ED73B0" w:rsidRPr="00416CC2">
              <w:rPr>
                <w:rFonts w:ascii="Times New Roman" w:hAnsi="Times New Roman" w:cs="Times New Roman"/>
                <w:sz w:val="24"/>
                <w:szCs w:val="24"/>
                <w:lang w:val="hr-HR"/>
              </w:rPr>
              <w:t xml:space="preserve">, </w:t>
            </w:r>
            <w:r w:rsidR="000F7D06" w:rsidRPr="00416CC2">
              <w:rPr>
                <w:rFonts w:ascii="Times New Roman" w:hAnsi="Times New Roman" w:cs="Times New Roman"/>
                <w:sz w:val="24"/>
                <w:szCs w:val="24"/>
                <w:lang w:val="hr-HR"/>
              </w:rPr>
              <w:t xml:space="preserve">graditeljstva </w:t>
            </w:r>
            <w:r w:rsidR="00ED73B0" w:rsidRPr="00416CC2">
              <w:rPr>
                <w:rFonts w:ascii="Times New Roman" w:hAnsi="Times New Roman" w:cs="Times New Roman"/>
                <w:sz w:val="24"/>
                <w:szCs w:val="24"/>
                <w:lang w:val="hr-HR"/>
              </w:rPr>
              <w:t xml:space="preserve">i državne imovine </w:t>
            </w:r>
            <w:r w:rsidRPr="00416CC2">
              <w:rPr>
                <w:rFonts w:ascii="Times New Roman" w:hAnsi="Times New Roman" w:cs="Times New Roman"/>
                <w:sz w:val="24"/>
                <w:szCs w:val="24"/>
                <w:lang w:val="hr-HR"/>
              </w:rPr>
              <w:t xml:space="preserve">nositelj je aktivnosti kojima se unaprjeđuju postojeće i razvijaju nove digitalne usluge povezane s planiranjem i upravljanjem prostornim razvojem. Sukladno navedenom, ministarstvo raspolaže podacima o broju dostupnih digitalnih usluga vezanih uz planiranje i razvoj zelene infrastrukture u urbanim područjima, koji se koriste u svrhu praćenja ostvarenja pokazatelja. </w:t>
            </w:r>
          </w:p>
        </w:tc>
      </w:tr>
      <w:tr w:rsidR="00CD0E1A" w:rsidRPr="00416CC2" w14:paraId="6FC76558" w14:textId="77777777" w:rsidTr="4F1E5269">
        <w:tc>
          <w:tcPr>
            <w:tcW w:w="9488" w:type="dxa"/>
            <w:gridSpan w:val="3"/>
            <w:shd w:val="clear" w:color="auto" w:fill="DBE5F1" w:themeFill="accent1" w:themeFillTint="33"/>
            <w:hideMark/>
          </w:tcPr>
          <w:p w14:paraId="5A75AEFF" w14:textId="700B9BCB"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2. Unaprijeđena, raširena</w:t>
            </w:r>
            <w:r w:rsidR="00D3091E"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CD0E1A" w:rsidRPr="00416CC2" w14:paraId="28AB5FC5" w14:textId="77777777" w:rsidTr="4F1E5269">
        <w:tc>
          <w:tcPr>
            <w:tcW w:w="9488" w:type="dxa"/>
            <w:gridSpan w:val="3"/>
            <w:hideMark/>
          </w:tcPr>
          <w:p w14:paraId="4F87D2B6" w14:textId="77777777" w:rsidR="00CD0E1A" w:rsidRPr="00416CC2" w:rsidRDefault="00CD0E1A" w:rsidP="00C8557F">
            <w:pPr>
              <w:spacing w:before="120" w:after="120" w:line="240" w:lineRule="auto"/>
              <w:ind w:left="22" w:hanging="22"/>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Zelena infrastruktura izgrađena ili uređena sa svrhom prilagodbe na klimatske promjene</w:t>
            </w:r>
          </w:p>
        </w:tc>
      </w:tr>
      <w:tr w:rsidR="00CD0E1A" w:rsidRPr="00416CC2" w14:paraId="13075E1C" w14:textId="77777777" w:rsidTr="4F1E5269">
        <w:tc>
          <w:tcPr>
            <w:tcW w:w="9488" w:type="dxa"/>
            <w:gridSpan w:val="3"/>
            <w:hideMark/>
          </w:tcPr>
          <w:p w14:paraId="5185BF4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Definicija pokazatelja: Ukupna površina novoizgrađene i novouređene zelene infrastrukture u urbanim područjima kojom se doprinosi prilagodbi na klimatske promjene i smanjenju nepovoljnih utjecaja urbanih područja na istu.</w:t>
            </w:r>
          </w:p>
        </w:tc>
      </w:tr>
      <w:tr w:rsidR="00FC45F9" w:rsidRPr="00416CC2" w14:paraId="290F6D8C" w14:textId="77777777" w:rsidTr="000F661F">
        <w:tc>
          <w:tcPr>
            <w:tcW w:w="3116" w:type="dxa"/>
            <w:hideMark/>
          </w:tcPr>
          <w:p w14:paraId="1383A426" w14:textId="77777777"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hektar (ha)</w:t>
            </w:r>
          </w:p>
        </w:tc>
        <w:tc>
          <w:tcPr>
            <w:tcW w:w="2975" w:type="dxa"/>
          </w:tcPr>
          <w:p w14:paraId="1CB219D0" w14:textId="0383F9A9"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794F888" w14:textId="558CC646" w:rsidR="00FC45F9" w:rsidRPr="00416CC2" w:rsidRDefault="00FC45F9"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300</w:t>
            </w:r>
          </w:p>
        </w:tc>
      </w:tr>
      <w:tr w:rsidR="00CD0E1A" w:rsidRPr="00416CC2" w14:paraId="6CE45BB3" w14:textId="77777777" w:rsidTr="4F1E5269">
        <w:tc>
          <w:tcPr>
            <w:tcW w:w="9488" w:type="dxa"/>
            <w:gridSpan w:val="3"/>
            <w:hideMark/>
          </w:tcPr>
          <w:p w14:paraId="4FEA5C50"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Periodična i završna izvješća o napretku i završetku realizacije projekata razvoja zelene infrastrukture (pilot projekti i projekti razvoja zelene infrastrukture u urbanim područjima koji će biti financirani kroz javne pozive u okviru provedbe Programa razvoja ZI).</w:t>
            </w:r>
          </w:p>
        </w:tc>
      </w:tr>
      <w:tr w:rsidR="00CD0E1A" w:rsidRPr="00416CC2" w14:paraId="5CD58921" w14:textId="77777777" w:rsidTr="4F1E5269">
        <w:tc>
          <w:tcPr>
            <w:tcW w:w="9488" w:type="dxa"/>
            <w:gridSpan w:val="3"/>
            <w:hideMark/>
          </w:tcPr>
          <w:p w14:paraId="0F9EDEC9" w14:textId="36F96996"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Ostvarenje pokazatelja pratit će se putem periodičnih izvješća o provedbi projekata razvoja zelene infrastrukture koja će nositelji projekata (kojima su odobrena sredstva za sufinanciranje u okviru javnih poziva) podnositi ministarstvu nadležnom za poslove prostornoga uređenja</w:t>
            </w:r>
            <w:r w:rsidR="007772A8"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svaka tri mjeseca tijekom provedbe projekte (tromjesečna izvješća). Po dovršetku provedbe projekta podnosi se završno izvješće koje sadrži podatke o cjelokupnim ostvarenim rezultatima.</w:t>
            </w:r>
          </w:p>
        </w:tc>
      </w:tr>
      <w:tr w:rsidR="00CD0E1A" w:rsidRPr="00416CC2" w14:paraId="0D565B19" w14:textId="77777777" w:rsidTr="4F1E5269">
        <w:tc>
          <w:tcPr>
            <w:tcW w:w="9488" w:type="dxa"/>
            <w:gridSpan w:val="3"/>
            <w:shd w:val="clear" w:color="auto" w:fill="DBE5F1" w:themeFill="accent1" w:themeFillTint="33"/>
            <w:hideMark/>
          </w:tcPr>
          <w:p w14:paraId="5636BF51"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3. Visoka razina znanja i društvene svijesti o održivom razvoju urbanih područja kroz razvoj zelene infrastrukture</w:t>
            </w:r>
          </w:p>
        </w:tc>
      </w:tr>
      <w:tr w:rsidR="00CD0E1A" w:rsidRPr="00416CC2" w14:paraId="0179CBD0" w14:textId="77777777" w:rsidTr="4F1E5269">
        <w:tc>
          <w:tcPr>
            <w:tcW w:w="9488" w:type="dxa"/>
            <w:gridSpan w:val="3"/>
            <w:hideMark/>
          </w:tcPr>
          <w:p w14:paraId="44F18B4C" w14:textId="539310C6"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Naziv pokazatelja: Stanovništvo koje je imalo izravan doticaj s informacijama o zelenoj infrastrukturi, </w:t>
            </w:r>
            <w:r w:rsidR="581CD860" w:rsidRPr="00416CC2">
              <w:rPr>
                <w:rFonts w:ascii="Times New Roman" w:hAnsi="Times New Roman" w:cs="Times New Roman"/>
                <w:sz w:val="24"/>
                <w:szCs w:val="24"/>
                <w:lang w:val="hr-HR"/>
              </w:rPr>
              <w:t xml:space="preserve">kroz </w:t>
            </w:r>
            <w:r w:rsidRPr="00416CC2">
              <w:rPr>
                <w:rFonts w:ascii="Times New Roman" w:hAnsi="Times New Roman" w:cs="Times New Roman"/>
                <w:sz w:val="24"/>
                <w:szCs w:val="24"/>
                <w:lang w:val="hr-HR"/>
              </w:rPr>
              <w:t>objav</w:t>
            </w:r>
            <w:r w:rsidR="581CD860"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 xml:space="preserve"> u stručnim publikacijama, sudjelovanje na održanim radionicama, konferencijama i sl.</w:t>
            </w:r>
          </w:p>
        </w:tc>
      </w:tr>
      <w:tr w:rsidR="00CD0E1A" w:rsidRPr="00416CC2" w14:paraId="05BA35C2" w14:textId="77777777" w:rsidTr="4F1E5269">
        <w:tc>
          <w:tcPr>
            <w:tcW w:w="9488" w:type="dxa"/>
            <w:gridSpan w:val="3"/>
            <w:hideMark/>
          </w:tcPr>
          <w:p w14:paraId="388C9EF0"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Definicija pokazatelja: Broj stanovnika u Republici Hrvatskoj koji su imali izravan doticaj s informacijama vezanima uz razvoj i koristi zelene infrastrukture u urbanim područjima, posebice kroz objave u stručnim publikacijama te sudjelovanjem na događanjima kojima je svrha informiranje građana i širenje znanja o zelenoj infrastrukturi.</w:t>
            </w:r>
          </w:p>
        </w:tc>
      </w:tr>
      <w:tr w:rsidR="00C64420" w:rsidRPr="00416CC2" w14:paraId="4C96BC90" w14:textId="77777777" w:rsidTr="000F661F">
        <w:tc>
          <w:tcPr>
            <w:tcW w:w="3116" w:type="dxa"/>
            <w:hideMark/>
          </w:tcPr>
          <w:p w14:paraId="0969D77B" w14:textId="77777777"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5" w:type="dxa"/>
          </w:tcPr>
          <w:p w14:paraId="53AD06E0" w14:textId="3C539BC4"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FEDB071" w14:textId="77777777" w:rsidR="00C64420" w:rsidRPr="00416CC2" w:rsidRDefault="00C6442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10.000</w:t>
            </w:r>
          </w:p>
        </w:tc>
      </w:tr>
      <w:tr w:rsidR="00CD0E1A" w:rsidRPr="00416CC2" w14:paraId="40425088" w14:textId="77777777" w:rsidTr="4F1E5269">
        <w:tc>
          <w:tcPr>
            <w:tcW w:w="9488" w:type="dxa"/>
            <w:gridSpan w:val="3"/>
            <w:hideMark/>
          </w:tcPr>
          <w:p w14:paraId="4DCCAE2A"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nakladnika publikacija o broju prodanih/podijeljenih konkretnih brojeva (izdanja) publikacija koje sadrže objave vezane uz zelenu infrastrukturu, podaci o broju posjeta objavama o zelenoj infrastrukturi na web stranicama ministarstva, podaci organizatora informativnih događanja o broju sudionika.</w:t>
            </w:r>
          </w:p>
        </w:tc>
      </w:tr>
      <w:tr w:rsidR="00CD0E1A" w:rsidRPr="00416CC2" w14:paraId="7F0E35EA" w14:textId="77777777" w:rsidTr="4F1E5269">
        <w:tc>
          <w:tcPr>
            <w:tcW w:w="9488" w:type="dxa"/>
            <w:gridSpan w:val="3"/>
            <w:hideMark/>
          </w:tcPr>
          <w:p w14:paraId="4B1851FD" w14:textId="19547E5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Podaci iz navedenih izvora podataka prikupljaju se na zahtjev ministarstva nadležnog za poslove prostornoga uređenja</w:t>
            </w:r>
            <w:r w:rsidR="007772A8"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Podaci o broju sudionika informativnih događanja se prikupljaju po održavanju događanja. Podaci o broju distribuiranih primjeraka publikacija se prikupljaju po završetku distribucije ili svakih šest mjeseci od nakladnika (ovisno o tipu publikacije i tome ima li unaprijed određene korisnike ili je dostupna na zahtjev). Podaci o broju posjeta web objavama prikupljaju se svakih šest mjeseci.</w:t>
            </w:r>
          </w:p>
        </w:tc>
      </w:tr>
    </w:tbl>
    <w:p w14:paraId="101DC07A" w14:textId="77777777" w:rsidR="00C8557F" w:rsidRPr="00416CC2" w:rsidRDefault="00C8557F" w:rsidP="00C8557F">
      <w:pPr>
        <w:spacing w:after="0" w:line="240" w:lineRule="auto"/>
        <w:rPr>
          <w:rFonts w:ascii="Times New Roman" w:hAnsi="Times New Roman" w:cs="Times New Roman"/>
          <w:sz w:val="24"/>
          <w:szCs w:val="24"/>
          <w:lang w:val="hr-HR"/>
        </w:rPr>
      </w:pPr>
    </w:p>
    <w:p w14:paraId="16E2DCC8" w14:textId="183CA612" w:rsidR="00C8557F" w:rsidRPr="00416CC2" w:rsidRDefault="00C8557F" w:rsidP="00C8557F">
      <w:pPr>
        <w:spacing w:after="0" w:line="240" w:lineRule="auto"/>
        <w:rPr>
          <w:rFonts w:ascii="Times New Roman" w:hAnsi="Times New Roman" w:cs="Times New Roman"/>
          <w:sz w:val="24"/>
          <w:szCs w:val="24"/>
          <w:lang w:val="hr-HR"/>
        </w:rPr>
      </w:pPr>
    </w:p>
    <w:p w14:paraId="6A311E27" w14:textId="73298FCA" w:rsidR="00CD0E1A" w:rsidRPr="00416CC2" w:rsidRDefault="00CD0E1A" w:rsidP="00C8557F">
      <w:pPr>
        <w:pStyle w:val="Naslov3"/>
        <w:spacing w:before="0" w:line="240" w:lineRule="auto"/>
        <w:rPr>
          <w:rFonts w:ascii="Times New Roman" w:hAnsi="Times New Roman" w:cs="Times New Roman"/>
        </w:rPr>
      </w:pPr>
      <w:r w:rsidRPr="00416CC2">
        <w:rPr>
          <w:rFonts w:ascii="Times New Roman" w:hAnsi="Times New Roman" w:cs="Times New Roman"/>
        </w:rPr>
        <w:t>PRAĆENJE POKAZATELJA REZULTATA RAZVOJNIH MJERA</w:t>
      </w:r>
    </w:p>
    <w:p w14:paraId="795EAD35" w14:textId="611EAB16" w:rsidR="00CD0E1A" w:rsidRPr="00416CC2" w:rsidRDefault="00CD0E1A" w:rsidP="00C8557F">
      <w:pPr>
        <w:spacing w:after="0" w:line="240" w:lineRule="auto"/>
        <w:rPr>
          <w:rFonts w:ascii="Times New Roman" w:hAnsi="Times New Roman" w:cs="Times New Roman"/>
          <w:sz w:val="24"/>
          <w:szCs w:val="24"/>
          <w:lang w:val="hr-HR"/>
        </w:rPr>
      </w:pPr>
    </w:p>
    <w:p w14:paraId="163EC9F8" w14:textId="30A5BAEB" w:rsidR="00C8557F" w:rsidRPr="00416CC2" w:rsidRDefault="00C8557F" w:rsidP="4F1E5269">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Tablica 15. Praćenje pokazatelja rezultata razvojnih mjera posebnog cilja 1</w:t>
      </w:r>
    </w:p>
    <w:tbl>
      <w:tblPr>
        <w:tblStyle w:val="Reetkatablice"/>
        <w:tblW w:w="0" w:type="auto"/>
        <w:tblLook w:val="04A0" w:firstRow="1" w:lastRow="0" w:firstColumn="1" w:lastColumn="0" w:noHBand="0" w:noVBand="1"/>
      </w:tblPr>
      <w:tblGrid>
        <w:gridCol w:w="3114"/>
        <w:gridCol w:w="2977"/>
        <w:gridCol w:w="3397"/>
      </w:tblGrid>
      <w:tr w:rsidR="00BD6A2E" w:rsidRPr="00416CC2" w14:paraId="1B4E6C80" w14:textId="77777777" w:rsidTr="4F1E5269">
        <w:tc>
          <w:tcPr>
            <w:tcW w:w="9488" w:type="dxa"/>
            <w:gridSpan w:val="3"/>
            <w:shd w:val="clear" w:color="auto" w:fill="DBE5F1" w:themeFill="accent1" w:themeFillTint="33"/>
            <w:hideMark/>
          </w:tcPr>
          <w:p w14:paraId="5C71F846" w14:textId="77777777" w:rsidR="00BD6A2E" w:rsidRPr="00416CC2" w:rsidRDefault="581CD860" w:rsidP="00C8557F">
            <w:pPr>
              <w:spacing w:before="120" w:after="120" w:line="240" w:lineRule="auto"/>
              <w:ind w:left="22"/>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 xml:space="preserve">Naziv posebnog cilja: 1. Kvalitetno planiranje i upravljanje razvojem zelene infrastrukture u urbanim područjima  </w:t>
            </w:r>
          </w:p>
        </w:tc>
      </w:tr>
      <w:tr w:rsidR="00CD0E1A" w:rsidRPr="00416CC2" w14:paraId="52A86F93" w14:textId="77777777" w:rsidTr="4F1E5269">
        <w:tc>
          <w:tcPr>
            <w:tcW w:w="9488" w:type="dxa"/>
            <w:gridSpan w:val="3"/>
            <w:shd w:val="clear" w:color="auto" w:fill="EAF1DD" w:themeFill="accent3" w:themeFillTint="33"/>
            <w:hideMark/>
          </w:tcPr>
          <w:p w14:paraId="4027D1C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1.1. Evidentiranje zelene infrastrukture u urbanim područjima na području gradova i općina u RH</w:t>
            </w:r>
          </w:p>
        </w:tc>
      </w:tr>
      <w:tr w:rsidR="00CD0E1A" w:rsidRPr="00416CC2" w14:paraId="390BB5A6" w14:textId="77777777" w:rsidTr="4F1E5269">
        <w:tc>
          <w:tcPr>
            <w:tcW w:w="9488" w:type="dxa"/>
            <w:gridSpan w:val="3"/>
            <w:hideMark/>
          </w:tcPr>
          <w:p w14:paraId="22CD4CE5"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Izrađena nacionalna baza prostornih podataka zelene infrastrukture u urbanim područjima u Republici Hrvatskoj</w:t>
            </w:r>
          </w:p>
        </w:tc>
      </w:tr>
      <w:tr w:rsidR="004904FA" w:rsidRPr="00416CC2" w14:paraId="1555AFB8" w14:textId="77777777" w:rsidTr="002B52E3">
        <w:tc>
          <w:tcPr>
            <w:tcW w:w="3114" w:type="dxa"/>
            <w:hideMark/>
          </w:tcPr>
          <w:p w14:paraId="058F3C1F" w14:textId="77777777" w:rsidR="004904FA" w:rsidRPr="00416CC2" w:rsidRDefault="004904F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1446D96" w14:textId="3A1DC6E8" w:rsidR="004904FA" w:rsidRPr="00416CC2" w:rsidRDefault="0023352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092CC386" w14:textId="77777777" w:rsidR="004904FA" w:rsidRPr="00416CC2" w:rsidRDefault="004904F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w:t>
            </w:r>
          </w:p>
        </w:tc>
      </w:tr>
      <w:tr w:rsidR="00CD0E1A" w:rsidRPr="00416CC2" w14:paraId="0630751F" w14:textId="77777777" w:rsidTr="4F1E5269">
        <w:tc>
          <w:tcPr>
            <w:tcW w:w="9488" w:type="dxa"/>
            <w:gridSpan w:val="3"/>
            <w:hideMark/>
          </w:tcPr>
          <w:p w14:paraId="1342D6A0" w14:textId="1546321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9956B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Izvješće o provedbi aktivnosti uspostave nacionalne baze prostornih podataka zelene infrastrukture u urbanim područjima</w:t>
            </w:r>
          </w:p>
        </w:tc>
      </w:tr>
      <w:tr w:rsidR="00CD0E1A" w:rsidRPr="00416CC2" w14:paraId="701E42E6" w14:textId="77777777" w:rsidTr="4F1E5269">
        <w:tc>
          <w:tcPr>
            <w:tcW w:w="9488" w:type="dxa"/>
            <w:gridSpan w:val="3"/>
            <w:hideMark/>
          </w:tcPr>
          <w:p w14:paraId="0C09D432" w14:textId="58683F3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 usluge izrade nacionalne baze prostornih podataka zelene infrastrukture po dovršetku usluge izrađuje završno izvješće koje sadrži prikaz cjelokupnih rezultata. Ministarstvo nadležno za poslove prostornoga uređenja</w:t>
            </w:r>
            <w:r w:rsidR="009956B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upravlja bazom te kontinuirano ima uvid u stanje realizacije iste.</w:t>
            </w:r>
          </w:p>
        </w:tc>
      </w:tr>
      <w:tr w:rsidR="00CD0E1A" w:rsidRPr="00416CC2" w14:paraId="4E9EBB90" w14:textId="77777777" w:rsidTr="4F1E5269">
        <w:tc>
          <w:tcPr>
            <w:tcW w:w="9488" w:type="dxa"/>
            <w:gridSpan w:val="3"/>
            <w:shd w:val="clear" w:color="auto" w:fill="EAF1DD" w:themeFill="accent3" w:themeFillTint="33"/>
            <w:hideMark/>
          </w:tcPr>
          <w:p w14:paraId="2331F55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1.2. Osiguranje preduvjeta za razvoj zelene infrastrukture</w:t>
            </w:r>
          </w:p>
        </w:tc>
      </w:tr>
      <w:tr w:rsidR="00CD0E1A" w:rsidRPr="00416CC2" w14:paraId="0430A07B" w14:textId="77777777" w:rsidTr="4F1E5269">
        <w:tc>
          <w:tcPr>
            <w:tcW w:w="9488" w:type="dxa"/>
            <w:gridSpan w:val="3"/>
            <w:hideMark/>
          </w:tcPr>
          <w:p w14:paraId="3A8E67C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Izrađeni dokumenti kojima se definiraju metodologije, tipologije te kriteriji i smjernice za razvoj zelene infrastrukture</w:t>
            </w:r>
          </w:p>
        </w:tc>
      </w:tr>
      <w:tr w:rsidR="00D726DC" w:rsidRPr="00416CC2" w14:paraId="43A082EF" w14:textId="77777777" w:rsidTr="002B52E3">
        <w:tc>
          <w:tcPr>
            <w:tcW w:w="3114" w:type="dxa"/>
            <w:hideMark/>
          </w:tcPr>
          <w:p w14:paraId="4533B747" w14:textId="77777777"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588937F8" w14:textId="151A94EA"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3350228" w14:textId="77777777" w:rsidR="00D726DC" w:rsidRPr="00416CC2" w:rsidRDefault="00D726D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5</w:t>
            </w:r>
          </w:p>
        </w:tc>
      </w:tr>
      <w:tr w:rsidR="00CD0E1A" w:rsidRPr="00416CC2" w14:paraId="4E2F66FD" w14:textId="77777777" w:rsidTr="4F1E5269">
        <w:tc>
          <w:tcPr>
            <w:tcW w:w="9488" w:type="dxa"/>
            <w:gridSpan w:val="3"/>
            <w:hideMark/>
          </w:tcPr>
          <w:p w14:paraId="7FCBF2D2" w14:textId="324E1B6A"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Izvješća izvršitelja usluge o izrađenim dokumentima</w:t>
            </w:r>
          </w:p>
        </w:tc>
      </w:tr>
      <w:tr w:rsidR="00CD0E1A" w:rsidRPr="00416CC2" w14:paraId="7F45991C" w14:textId="77777777" w:rsidTr="4F1E5269">
        <w:tc>
          <w:tcPr>
            <w:tcW w:w="9488" w:type="dxa"/>
            <w:gridSpan w:val="3"/>
            <w:hideMark/>
          </w:tcPr>
          <w:p w14:paraId="0B8EC5C4" w14:textId="797E83B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Izvršitelji usluge izrade dokumenata kojima se definiraju metodologije, tipologije, kriteriji i smjernice za razvoj zelene infrastrukture u urbanim područjima, podnose po dovršetku usluge (izradi dokumenata) završno izvješće ministarstvu nadležnom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w:t>
            </w:r>
          </w:p>
        </w:tc>
      </w:tr>
      <w:tr w:rsidR="00CD0E1A" w:rsidRPr="00416CC2" w14:paraId="79CE1147" w14:textId="77777777" w:rsidTr="4F1E5269">
        <w:tc>
          <w:tcPr>
            <w:tcW w:w="9488" w:type="dxa"/>
            <w:gridSpan w:val="3"/>
            <w:shd w:val="clear" w:color="auto" w:fill="EAF1DD" w:themeFill="accent3" w:themeFillTint="33"/>
            <w:hideMark/>
          </w:tcPr>
          <w:p w14:paraId="756333FB"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1.3. Izrada strateških dokumenata razvoja zelene infrastrukture na lokalnoj i regionalnoj razini</w:t>
            </w:r>
          </w:p>
        </w:tc>
      </w:tr>
      <w:tr w:rsidR="00CD0E1A" w:rsidRPr="00416CC2" w14:paraId="6645BB8F" w14:textId="77777777" w:rsidTr="4F1E5269">
        <w:tc>
          <w:tcPr>
            <w:tcW w:w="9488" w:type="dxa"/>
            <w:gridSpan w:val="3"/>
            <w:hideMark/>
          </w:tcPr>
          <w:p w14:paraId="7179BC9D" w14:textId="3C52E958"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Naziv pokazatelja: Izrađeni </w:t>
            </w:r>
            <w:r w:rsidR="006C3E49">
              <w:rPr>
                <w:rFonts w:ascii="Times New Roman" w:hAnsi="Times New Roman" w:cs="Times New Roman"/>
                <w:sz w:val="24"/>
                <w:szCs w:val="24"/>
                <w:lang w:val="hr-HR"/>
              </w:rPr>
              <w:t xml:space="preserve">akti </w:t>
            </w:r>
            <w:r w:rsidR="00BB4C13">
              <w:rPr>
                <w:rFonts w:ascii="Times New Roman" w:hAnsi="Times New Roman" w:cs="Times New Roman"/>
                <w:sz w:val="24"/>
                <w:szCs w:val="24"/>
                <w:lang w:val="hr-HR"/>
              </w:rPr>
              <w:t xml:space="preserve">strateškog </w:t>
            </w:r>
            <w:r w:rsidR="006C3E49">
              <w:rPr>
                <w:rFonts w:ascii="Times New Roman" w:hAnsi="Times New Roman" w:cs="Times New Roman"/>
                <w:sz w:val="24"/>
                <w:szCs w:val="24"/>
                <w:lang w:val="hr-HR"/>
              </w:rPr>
              <w:t>planiranja</w:t>
            </w:r>
            <w:r w:rsidR="006C3E49"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razvoja zelene infrastrukture</w:t>
            </w:r>
            <w:r w:rsidR="006C3E49">
              <w:t xml:space="preserve"> </w:t>
            </w:r>
            <w:r w:rsidR="006C3E49" w:rsidRPr="006C3E49">
              <w:rPr>
                <w:rFonts w:ascii="Times New Roman" w:hAnsi="Times New Roman" w:cs="Times New Roman"/>
                <w:sz w:val="24"/>
                <w:szCs w:val="24"/>
                <w:lang w:val="hr-HR"/>
              </w:rPr>
              <w:t>i/ili izmijenjen</w:t>
            </w:r>
            <w:r w:rsidR="00BB4C13">
              <w:rPr>
                <w:rFonts w:ascii="Times New Roman" w:hAnsi="Times New Roman" w:cs="Times New Roman"/>
                <w:sz w:val="24"/>
                <w:szCs w:val="24"/>
                <w:lang w:val="hr-HR"/>
              </w:rPr>
              <w:t>i</w:t>
            </w:r>
            <w:r w:rsidR="006C3E49" w:rsidRPr="006C3E49">
              <w:rPr>
                <w:rFonts w:ascii="Times New Roman" w:hAnsi="Times New Roman" w:cs="Times New Roman"/>
                <w:sz w:val="24"/>
                <w:szCs w:val="24"/>
                <w:lang w:val="hr-HR"/>
              </w:rPr>
              <w:t xml:space="preserve"> postojeć</w:t>
            </w:r>
            <w:r w:rsidR="00BB4C13">
              <w:rPr>
                <w:rFonts w:ascii="Times New Roman" w:hAnsi="Times New Roman" w:cs="Times New Roman"/>
                <w:sz w:val="24"/>
                <w:szCs w:val="24"/>
                <w:lang w:val="hr-HR"/>
              </w:rPr>
              <w:t>i</w:t>
            </w:r>
            <w:r w:rsidR="006C3E49" w:rsidRPr="006C3E49">
              <w:rPr>
                <w:rFonts w:ascii="Times New Roman" w:hAnsi="Times New Roman" w:cs="Times New Roman"/>
                <w:sz w:val="24"/>
                <w:szCs w:val="24"/>
                <w:lang w:val="hr-HR"/>
              </w:rPr>
              <w:t xml:space="preserve"> </w:t>
            </w:r>
            <w:r w:rsidR="00BB4C13">
              <w:rPr>
                <w:rFonts w:ascii="Times New Roman" w:hAnsi="Times New Roman" w:cs="Times New Roman"/>
                <w:sz w:val="24"/>
                <w:szCs w:val="24"/>
                <w:lang w:val="hr-HR"/>
              </w:rPr>
              <w:t>akti</w:t>
            </w:r>
            <w:r w:rsidR="00D716B1">
              <w:rPr>
                <w:rFonts w:ascii="Times New Roman" w:hAnsi="Times New Roman" w:cs="Times New Roman"/>
                <w:sz w:val="24"/>
                <w:szCs w:val="24"/>
                <w:lang w:val="hr-HR"/>
              </w:rPr>
              <w:t xml:space="preserve"> strateškog planiranja na regionalno</w:t>
            </w:r>
            <w:r w:rsidR="002F34BA">
              <w:rPr>
                <w:rFonts w:ascii="Times New Roman" w:hAnsi="Times New Roman" w:cs="Times New Roman"/>
                <w:sz w:val="24"/>
                <w:szCs w:val="24"/>
                <w:lang w:val="hr-HR"/>
              </w:rPr>
              <w:t>j</w:t>
            </w:r>
            <w:r w:rsidR="00D716B1">
              <w:rPr>
                <w:rFonts w:ascii="Times New Roman" w:hAnsi="Times New Roman" w:cs="Times New Roman"/>
                <w:sz w:val="24"/>
                <w:szCs w:val="24"/>
                <w:lang w:val="hr-HR"/>
              </w:rPr>
              <w:t xml:space="preserve"> i lokalnoj razini</w:t>
            </w:r>
          </w:p>
        </w:tc>
      </w:tr>
      <w:tr w:rsidR="00952BFF" w:rsidRPr="00416CC2" w14:paraId="35EC6D9C" w14:textId="77777777" w:rsidTr="002B52E3">
        <w:tc>
          <w:tcPr>
            <w:tcW w:w="3114" w:type="dxa"/>
            <w:hideMark/>
          </w:tcPr>
          <w:p w14:paraId="6E8D9886" w14:textId="77777777"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C3945C7" w14:textId="1D5DA431"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C369B30" w14:textId="6EE0BFC6" w:rsidR="00952BFF" w:rsidRPr="00416CC2" w:rsidRDefault="00952BF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Ciljana vrijednost 2030.: </w:t>
            </w:r>
            <w:r w:rsidR="00A73B70">
              <w:rPr>
                <w:rFonts w:ascii="Times New Roman" w:hAnsi="Times New Roman" w:cs="Times New Roman"/>
                <w:sz w:val="24"/>
                <w:szCs w:val="24"/>
                <w:lang w:val="hr-HR"/>
              </w:rPr>
              <w:t>100</w:t>
            </w:r>
          </w:p>
        </w:tc>
      </w:tr>
      <w:tr w:rsidR="00CD0E1A" w:rsidRPr="00416CC2" w14:paraId="0BFD916A" w14:textId="77777777" w:rsidTr="4F1E5269">
        <w:tc>
          <w:tcPr>
            <w:tcW w:w="9488" w:type="dxa"/>
            <w:gridSpan w:val="3"/>
            <w:hideMark/>
          </w:tcPr>
          <w:p w14:paraId="4A35C619" w14:textId="33DDFB0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p>
        </w:tc>
      </w:tr>
      <w:tr w:rsidR="00CD0E1A" w:rsidRPr="00416CC2" w14:paraId="0115A0DE" w14:textId="77777777" w:rsidTr="4F1E5269">
        <w:tc>
          <w:tcPr>
            <w:tcW w:w="9488" w:type="dxa"/>
            <w:gridSpan w:val="3"/>
            <w:hideMark/>
          </w:tcPr>
          <w:p w14:paraId="19C04B4E" w14:textId="690D33BA"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Jedinice lokalne i područne (regionalne) samouprave po dovršetku izrade strateških dokumenata razvoja zelene infrastrukture navedene dokumente dostavljaju ministarstvu nadležnom za poslove prostornoga uređenja,</w:t>
            </w:r>
            <w:r w:rsidR="007447E9" w:rsidRPr="00416CC2">
              <w:rPr>
                <w:rFonts w:ascii="Times New Roman" w:hAnsi="Times New Roman" w:cs="Times New Roman"/>
                <w:sz w:val="24"/>
                <w:szCs w:val="24"/>
                <w:lang w:val="hr-HR"/>
              </w:rPr>
              <w:t xml:space="preserve"> graditeljstva i državne imovine</w:t>
            </w:r>
            <w:r w:rsidRPr="00416CC2">
              <w:rPr>
                <w:rFonts w:ascii="Times New Roman" w:hAnsi="Times New Roman" w:cs="Times New Roman"/>
                <w:sz w:val="24"/>
                <w:szCs w:val="24"/>
                <w:lang w:val="hr-HR"/>
              </w:rPr>
              <w:t xml:space="preserve"> koje ih pohranjuje u jedinstvenu bazu. </w:t>
            </w:r>
          </w:p>
        </w:tc>
      </w:tr>
      <w:tr w:rsidR="00CD0E1A" w:rsidRPr="00416CC2" w14:paraId="5E7BCFDA" w14:textId="77777777" w:rsidTr="4F1E5269">
        <w:tc>
          <w:tcPr>
            <w:tcW w:w="9488" w:type="dxa"/>
            <w:gridSpan w:val="3"/>
            <w:shd w:val="clear" w:color="auto" w:fill="EAF1DD" w:themeFill="accent3" w:themeFillTint="33"/>
            <w:hideMark/>
          </w:tcPr>
          <w:p w14:paraId="7F0E3107"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1.4. Razvoj i izrada digitalne baze projekata</w:t>
            </w:r>
          </w:p>
        </w:tc>
      </w:tr>
      <w:tr w:rsidR="00CD0E1A" w:rsidRPr="00416CC2" w14:paraId="4909CD24" w14:textId="77777777" w:rsidTr="4F1E5269">
        <w:tc>
          <w:tcPr>
            <w:tcW w:w="9488" w:type="dxa"/>
            <w:gridSpan w:val="3"/>
            <w:hideMark/>
          </w:tcPr>
          <w:p w14:paraId="4EE1D734"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Izrađena digitalna baza projekata razvoja zelene infrastrukture</w:t>
            </w:r>
          </w:p>
        </w:tc>
      </w:tr>
      <w:tr w:rsidR="002B52E3" w:rsidRPr="00416CC2" w14:paraId="7AA5268B" w14:textId="77777777" w:rsidTr="002B52E3">
        <w:tc>
          <w:tcPr>
            <w:tcW w:w="3114" w:type="dxa"/>
            <w:hideMark/>
          </w:tcPr>
          <w:p w14:paraId="507975EC" w14:textId="77777777"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180FC375" w14:textId="7A13FA9B"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2FCA3021" w14:textId="77777777" w:rsidR="002B52E3" w:rsidRPr="00416CC2" w:rsidRDefault="002B52E3"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w:t>
            </w:r>
          </w:p>
        </w:tc>
      </w:tr>
      <w:tr w:rsidR="00CD0E1A" w:rsidRPr="00416CC2" w14:paraId="0FCA9188" w14:textId="77777777" w:rsidTr="4F1E5269">
        <w:tc>
          <w:tcPr>
            <w:tcW w:w="9488" w:type="dxa"/>
            <w:gridSpan w:val="3"/>
            <w:hideMark/>
          </w:tcPr>
          <w:p w14:paraId="2CC4AA6B" w14:textId="3A86565D"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7447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 Izvješće o provedbi aktivnosti izrade digitalne baze projekata zelene infrastrukture u urbanim područjima</w:t>
            </w:r>
          </w:p>
        </w:tc>
      </w:tr>
      <w:tr w:rsidR="00CD0E1A" w:rsidRPr="00416CC2" w14:paraId="02EA59C4" w14:textId="77777777" w:rsidTr="4F1E5269">
        <w:tc>
          <w:tcPr>
            <w:tcW w:w="9488" w:type="dxa"/>
            <w:gridSpan w:val="3"/>
            <w:hideMark/>
          </w:tcPr>
          <w:p w14:paraId="693DCCE5" w14:textId="4EAC07E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Izvršitelj usluge izrade digitalne baze projekata zelene infrastrukture po dovršetku usluge izrađuje završno izvješće koje sadrži prikaz cjelokupnih rezultata. Ministarstvo nadležno za poslove prostornoga uređenja</w:t>
            </w:r>
            <w:r w:rsidR="00CD4717"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upravlja bazom te kontinuirano ima uvid u stanje realizacije iste.</w:t>
            </w:r>
          </w:p>
        </w:tc>
      </w:tr>
      <w:tr w:rsidR="00E64C54" w:rsidRPr="00416CC2" w14:paraId="2FD29A19" w14:textId="77777777" w:rsidTr="4F1E5269">
        <w:tc>
          <w:tcPr>
            <w:tcW w:w="9488" w:type="dxa"/>
            <w:gridSpan w:val="3"/>
            <w:shd w:val="clear" w:color="auto" w:fill="EAF1DD" w:themeFill="accent3" w:themeFillTint="33"/>
            <w:hideMark/>
          </w:tcPr>
          <w:p w14:paraId="5C07BC60" w14:textId="77777777" w:rsidR="00E64C54" w:rsidRPr="00416CC2" w:rsidRDefault="62F2C7BD"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1.5. Unaprjeđenje međunarodne suradnje</w:t>
            </w:r>
          </w:p>
        </w:tc>
      </w:tr>
      <w:tr w:rsidR="00E64C54" w:rsidRPr="00416CC2" w14:paraId="5469F631" w14:textId="77777777" w:rsidTr="4F1E5269">
        <w:tc>
          <w:tcPr>
            <w:tcW w:w="9488" w:type="dxa"/>
            <w:gridSpan w:val="3"/>
            <w:hideMark/>
          </w:tcPr>
          <w:p w14:paraId="3D6E8826" w14:textId="15C5ADAA" w:rsidR="00E64C54" w:rsidRPr="00416CC2" w:rsidRDefault="62F2C7BD"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Organizirana vlastita međunarodna događanja od strane tijela nadležnog za izradu i provedbu Programa</w:t>
            </w:r>
            <w:r w:rsidR="0062573C"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sudjelovanja djelatnika nadležnog tijela na međunarodnim događanjima u inozemstvu, na temu zelene infrastrukture i s njom povezanih tema</w:t>
            </w:r>
          </w:p>
        </w:tc>
      </w:tr>
      <w:tr w:rsidR="00623A14" w:rsidRPr="00416CC2" w14:paraId="3FB98CB8" w14:textId="77777777" w:rsidTr="00623A14">
        <w:tc>
          <w:tcPr>
            <w:tcW w:w="3114" w:type="dxa"/>
            <w:hideMark/>
          </w:tcPr>
          <w:p w14:paraId="678514CC"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00168E38" w14:textId="269844AF"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C5ABAB4"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20</w:t>
            </w:r>
          </w:p>
        </w:tc>
      </w:tr>
      <w:tr w:rsidR="00E64C54" w:rsidRPr="00416CC2" w14:paraId="712B7BC7" w14:textId="77777777" w:rsidTr="4F1E5269">
        <w:tc>
          <w:tcPr>
            <w:tcW w:w="9488" w:type="dxa"/>
            <w:gridSpan w:val="3"/>
            <w:hideMark/>
          </w:tcPr>
          <w:p w14:paraId="4C5843BD" w14:textId="38B8D648" w:rsidR="00E64C54" w:rsidRPr="00416CC2" w:rsidRDefault="6E24DF0C"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CD4717" w:rsidRPr="00416CC2">
              <w:rPr>
                <w:rFonts w:ascii="Times New Roman" w:hAnsi="Times New Roman" w:cs="Times New Roman"/>
                <w:sz w:val="24"/>
                <w:szCs w:val="24"/>
                <w:lang w:val="hr-HR"/>
              </w:rPr>
              <w:t>, graditeljstva</w:t>
            </w:r>
            <w:r w:rsidR="0094270F" w:rsidRPr="00416CC2">
              <w:rPr>
                <w:rFonts w:ascii="Times New Roman" w:hAnsi="Times New Roman" w:cs="Times New Roman"/>
                <w:sz w:val="24"/>
                <w:szCs w:val="24"/>
                <w:lang w:val="hr-HR"/>
              </w:rPr>
              <w:t xml:space="preserve"> i državne imovine</w:t>
            </w:r>
            <w:r w:rsidRPr="00416CC2">
              <w:rPr>
                <w:rFonts w:ascii="Times New Roman" w:hAnsi="Times New Roman" w:cs="Times New Roman"/>
                <w:sz w:val="24"/>
                <w:szCs w:val="24"/>
                <w:lang w:val="hr-HR"/>
              </w:rPr>
              <w:t xml:space="preserve"> / Izvješća o organiziranim i održanim međunarodnim događanjima u organizaciji ministarstva / Izvješća o sudjelovanju djelatnika ministarstva na međunarodnim događanjima</w:t>
            </w:r>
            <w:r w:rsidR="435396C0" w:rsidRPr="00416CC2">
              <w:rPr>
                <w:rFonts w:ascii="Times New Roman" w:hAnsi="Times New Roman" w:cs="Times New Roman"/>
                <w:sz w:val="24"/>
                <w:szCs w:val="24"/>
                <w:lang w:val="hr-HR"/>
              </w:rPr>
              <w:t>, konferencijama, seminarima i studijskim putovanjima</w:t>
            </w:r>
            <w:r w:rsidRPr="00416CC2">
              <w:rPr>
                <w:rFonts w:ascii="Times New Roman" w:hAnsi="Times New Roman" w:cs="Times New Roman"/>
                <w:sz w:val="24"/>
                <w:szCs w:val="24"/>
                <w:lang w:val="hr-HR"/>
              </w:rPr>
              <w:t xml:space="preserve"> u inozemstv</w:t>
            </w:r>
            <w:r w:rsidR="2427BDEF" w:rsidRPr="00416CC2">
              <w:rPr>
                <w:rFonts w:ascii="Times New Roman" w:hAnsi="Times New Roman" w:cs="Times New Roman"/>
                <w:sz w:val="24"/>
                <w:szCs w:val="24"/>
                <w:lang w:val="hr-HR"/>
              </w:rPr>
              <w:t>o</w:t>
            </w:r>
            <w:r w:rsidRPr="00416CC2">
              <w:rPr>
                <w:rFonts w:ascii="Times New Roman" w:hAnsi="Times New Roman" w:cs="Times New Roman"/>
                <w:sz w:val="24"/>
                <w:szCs w:val="24"/>
                <w:lang w:val="hr-HR"/>
              </w:rPr>
              <w:t xml:space="preserve"> (putni nalozi i sl.)</w:t>
            </w:r>
          </w:p>
        </w:tc>
      </w:tr>
      <w:tr w:rsidR="00E64C54" w:rsidRPr="00416CC2" w14:paraId="0F3FB1B7" w14:textId="77777777" w:rsidTr="4F1E5269">
        <w:tc>
          <w:tcPr>
            <w:tcW w:w="9488" w:type="dxa"/>
            <w:gridSpan w:val="3"/>
            <w:hideMark/>
          </w:tcPr>
          <w:p w14:paraId="2C38847E" w14:textId="77777777" w:rsidR="00E64C54" w:rsidRPr="00416CC2" w:rsidRDefault="62F2C7BD"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Metoda praćenja pokazatelja: Podaci o ostvarenju pokazatelja prikupljaju se kontinuirano, prema organizaciji vlastitih događanja te sudjelovanju djelatnika ministarstva na događanjima u inozemstvu. Osoba zadužena za praćenje pokazatelja prema potrebi, a najmanje svakih šest mjeseci, prikuplja podatke od ostalih ustrojstvenih jedinica ministarstva o održanim međunarodnim događanjima i sudjelovanju na inozemnim događanjima na temu zelene infrastrukture.</w:t>
            </w:r>
          </w:p>
        </w:tc>
      </w:tr>
    </w:tbl>
    <w:p w14:paraId="78C93159" w14:textId="6100A6F4" w:rsidR="00E64C54" w:rsidRPr="00416CC2" w:rsidRDefault="00E64C54" w:rsidP="4F1E5269">
      <w:pPr>
        <w:spacing w:after="0" w:line="240" w:lineRule="auto"/>
        <w:rPr>
          <w:rFonts w:ascii="Times New Roman" w:hAnsi="Times New Roman" w:cs="Times New Roman"/>
          <w:sz w:val="24"/>
          <w:szCs w:val="24"/>
          <w:lang w:val="hr-HR"/>
        </w:rPr>
      </w:pPr>
    </w:p>
    <w:p w14:paraId="6C6B770C" w14:textId="557E3C76" w:rsidR="00C8557F" w:rsidRPr="00416CC2" w:rsidRDefault="00C8557F" w:rsidP="00C8557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Tablica 16. Praćenje pokazatelja rezultata razvojnih mjera posebnog cilja 2</w:t>
      </w:r>
    </w:p>
    <w:tbl>
      <w:tblPr>
        <w:tblStyle w:val="Reetkatablice"/>
        <w:tblW w:w="0" w:type="auto"/>
        <w:tblLook w:val="04A0" w:firstRow="1" w:lastRow="0" w:firstColumn="1" w:lastColumn="0" w:noHBand="0" w:noVBand="1"/>
      </w:tblPr>
      <w:tblGrid>
        <w:gridCol w:w="3114"/>
        <w:gridCol w:w="2977"/>
        <w:gridCol w:w="3397"/>
      </w:tblGrid>
      <w:tr w:rsidR="00BD6A2E" w:rsidRPr="00416CC2" w14:paraId="23F2B3AC" w14:textId="77777777" w:rsidTr="4F1E5269">
        <w:tc>
          <w:tcPr>
            <w:tcW w:w="9488" w:type="dxa"/>
            <w:gridSpan w:val="3"/>
            <w:shd w:val="clear" w:color="auto" w:fill="DBE5F1" w:themeFill="accent1" w:themeFillTint="33"/>
            <w:hideMark/>
          </w:tcPr>
          <w:p w14:paraId="7708B41D" w14:textId="403E107D" w:rsidR="00BD6A2E" w:rsidRPr="00416CC2" w:rsidRDefault="581CD860"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2. Unaprijeđena, raširena</w:t>
            </w:r>
            <w:r w:rsidR="00D3091E" w:rsidRPr="00416CC2">
              <w:rPr>
                <w:rFonts w:ascii="Times New Roman" w:hAnsi="Times New Roman" w:cs="Times New Roman"/>
                <w:b/>
                <w:bCs/>
                <w:sz w:val="24"/>
                <w:szCs w:val="24"/>
                <w:lang w:val="hr-HR"/>
              </w:rPr>
              <w:t>, povezana</w:t>
            </w:r>
            <w:r w:rsidRPr="00416CC2">
              <w:rPr>
                <w:rFonts w:ascii="Times New Roman" w:hAnsi="Times New Roman" w:cs="Times New Roman"/>
                <w:b/>
                <w:bCs/>
                <w:sz w:val="24"/>
                <w:szCs w:val="24"/>
                <w:lang w:val="hr-HR"/>
              </w:rPr>
              <w:t xml:space="preserve"> i lako dostupna zelena infrastruktura u urbanim područjima</w:t>
            </w:r>
          </w:p>
        </w:tc>
      </w:tr>
      <w:tr w:rsidR="00CD0E1A" w:rsidRPr="00416CC2" w14:paraId="2A524CB3" w14:textId="77777777" w:rsidTr="4F1E5269">
        <w:tc>
          <w:tcPr>
            <w:tcW w:w="9488" w:type="dxa"/>
            <w:gridSpan w:val="3"/>
            <w:shd w:val="clear" w:color="auto" w:fill="EAF1DD" w:themeFill="accent3" w:themeFillTint="33"/>
            <w:hideMark/>
          </w:tcPr>
          <w:p w14:paraId="648DADD2" w14:textId="5D4E5A72"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r w:rsidR="358142DD" w:rsidRPr="00416CC2">
              <w:rPr>
                <w:rFonts w:ascii="Times New Roman" w:hAnsi="Times New Roman" w:cs="Times New Roman"/>
                <w:b/>
                <w:bCs/>
                <w:sz w:val="24"/>
                <w:szCs w:val="24"/>
                <w:lang w:val="hr-HR"/>
              </w:rPr>
              <w:t xml:space="preserve"> - uređenje i izgradnja</w:t>
            </w:r>
          </w:p>
        </w:tc>
      </w:tr>
      <w:tr w:rsidR="00CD0E1A" w:rsidRPr="00416CC2" w14:paraId="080815CE" w14:textId="77777777" w:rsidTr="4F1E5269">
        <w:tc>
          <w:tcPr>
            <w:tcW w:w="9488" w:type="dxa"/>
            <w:gridSpan w:val="3"/>
            <w:hideMark/>
          </w:tcPr>
          <w:p w14:paraId="325528B9"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Provedeni pilot projekti razvoja zelene infrastrukture</w:t>
            </w:r>
          </w:p>
        </w:tc>
      </w:tr>
      <w:tr w:rsidR="00623A14" w:rsidRPr="00416CC2" w14:paraId="477D34A4" w14:textId="77777777" w:rsidTr="00243D08">
        <w:tc>
          <w:tcPr>
            <w:tcW w:w="3114" w:type="dxa"/>
            <w:hideMark/>
          </w:tcPr>
          <w:p w14:paraId="6341BA6D"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39393616" w14:textId="3235B649"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62DCB0F3" w14:textId="77777777" w:rsidR="00623A14" w:rsidRPr="00416CC2" w:rsidRDefault="00623A14"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8</w:t>
            </w:r>
          </w:p>
        </w:tc>
      </w:tr>
      <w:tr w:rsidR="00CD0E1A" w:rsidRPr="00416CC2" w14:paraId="62EB83A9" w14:textId="77777777" w:rsidTr="4F1E5269">
        <w:tc>
          <w:tcPr>
            <w:tcW w:w="9488" w:type="dxa"/>
            <w:gridSpan w:val="3"/>
            <w:hideMark/>
          </w:tcPr>
          <w:p w14:paraId="295953A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6EA9D0C5" w14:textId="77777777" w:rsidTr="4F1E5269">
        <w:tc>
          <w:tcPr>
            <w:tcW w:w="9488" w:type="dxa"/>
            <w:gridSpan w:val="3"/>
            <w:hideMark/>
          </w:tcPr>
          <w:p w14:paraId="0026E19C" w14:textId="26015110"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pilot projekata kojima su odobrena sredstva za sufinanciranje provedbe pilot projekata dostavljaju ministarstvu nadležnom za poslove prostornoga uređenja</w:t>
            </w:r>
            <w:r w:rsidR="00A3734C"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r w:rsidR="00CD0E1A" w:rsidRPr="00416CC2" w14:paraId="46E3375E" w14:textId="77777777" w:rsidTr="4F1E5269">
        <w:tc>
          <w:tcPr>
            <w:tcW w:w="9488" w:type="dxa"/>
            <w:gridSpan w:val="3"/>
            <w:shd w:val="clear" w:color="auto" w:fill="EAF1DD" w:themeFill="accent3" w:themeFillTint="33"/>
            <w:hideMark/>
          </w:tcPr>
          <w:p w14:paraId="3A8CCEB8"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p>
        </w:tc>
      </w:tr>
      <w:tr w:rsidR="00CD0E1A" w:rsidRPr="00416CC2" w14:paraId="6687A5C9" w14:textId="77777777" w:rsidTr="4F1E5269">
        <w:tc>
          <w:tcPr>
            <w:tcW w:w="9488" w:type="dxa"/>
            <w:gridSpan w:val="3"/>
            <w:hideMark/>
          </w:tcPr>
          <w:p w14:paraId="15CFF8C7"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Ukupna površina zelene infrastrukture uređene u okviru pilot projekata (obuhvat zahvata)</w:t>
            </w:r>
          </w:p>
        </w:tc>
      </w:tr>
      <w:tr w:rsidR="00EB1BAE" w:rsidRPr="00416CC2" w14:paraId="7059BE24" w14:textId="77777777" w:rsidTr="00243D08">
        <w:tc>
          <w:tcPr>
            <w:tcW w:w="3114" w:type="dxa"/>
            <w:hideMark/>
          </w:tcPr>
          <w:p w14:paraId="1EB70EFF"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hektar (ha)</w:t>
            </w:r>
          </w:p>
        </w:tc>
        <w:tc>
          <w:tcPr>
            <w:tcW w:w="2977" w:type="dxa"/>
          </w:tcPr>
          <w:p w14:paraId="7CEFF266" w14:textId="41DCF7A0"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1C331FDA"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8</w:t>
            </w:r>
          </w:p>
        </w:tc>
      </w:tr>
      <w:tr w:rsidR="00CD0E1A" w:rsidRPr="00416CC2" w14:paraId="6469A785" w14:textId="77777777" w:rsidTr="4F1E5269">
        <w:tc>
          <w:tcPr>
            <w:tcW w:w="9488" w:type="dxa"/>
            <w:gridSpan w:val="3"/>
            <w:hideMark/>
          </w:tcPr>
          <w:p w14:paraId="3DE06403"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485A041F" w14:textId="77777777" w:rsidTr="4F1E5269">
        <w:tc>
          <w:tcPr>
            <w:tcW w:w="9488" w:type="dxa"/>
            <w:gridSpan w:val="3"/>
            <w:hideMark/>
          </w:tcPr>
          <w:p w14:paraId="444C90C1" w14:textId="705B45CC"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pilot projekata kojima su odobrena sredstva za sufinanciranje provedbe pilot projekata dostavljaju ministarstvu nadležnom za poslove prostornoga uređenja</w:t>
            </w:r>
            <w:r w:rsidR="0094270F"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r w:rsidR="00CD0E1A" w:rsidRPr="00416CC2" w14:paraId="183FB91C" w14:textId="77777777" w:rsidTr="4F1E5269">
        <w:tc>
          <w:tcPr>
            <w:tcW w:w="9488" w:type="dxa"/>
            <w:gridSpan w:val="3"/>
            <w:shd w:val="clear" w:color="auto" w:fill="EAF1DD" w:themeFill="accent3" w:themeFillTint="33"/>
            <w:hideMark/>
          </w:tcPr>
          <w:p w14:paraId="465A7B79"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2.1. Provedba pilot projekata razvoja zelene infrastrukture</w:t>
            </w:r>
          </w:p>
        </w:tc>
      </w:tr>
      <w:tr w:rsidR="00CD0E1A" w:rsidRPr="00416CC2" w14:paraId="11A7442A" w14:textId="77777777" w:rsidTr="4F1E5269">
        <w:tc>
          <w:tcPr>
            <w:tcW w:w="9488" w:type="dxa"/>
            <w:gridSpan w:val="3"/>
            <w:hideMark/>
          </w:tcPr>
          <w:p w14:paraId="5FAD2D14" w14:textId="4FAB6409"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lastRenderedPageBreak/>
              <w:t xml:space="preserve">Naziv pokazatelja: </w:t>
            </w:r>
            <w:r w:rsidR="00D87EB9">
              <w:rPr>
                <w:rFonts w:ascii="Times New Roman" w:hAnsi="Times New Roman" w:cs="Times New Roman"/>
                <w:sz w:val="24"/>
                <w:szCs w:val="24"/>
                <w:lang w:val="hr-HR"/>
              </w:rPr>
              <w:t>I</w:t>
            </w:r>
            <w:r w:rsidR="00D87EB9" w:rsidRPr="00416CC2">
              <w:rPr>
                <w:rFonts w:ascii="Times New Roman" w:hAnsi="Times New Roman" w:cs="Times New Roman"/>
                <w:sz w:val="24"/>
                <w:szCs w:val="24"/>
                <w:lang w:val="hr-HR"/>
              </w:rPr>
              <w:t xml:space="preserve">zrađeni </w:t>
            </w:r>
            <w:r w:rsidR="00D87EB9">
              <w:rPr>
                <w:rFonts w:ascii="Times New Roman" w:hAnsi="Times New Roman" w:cs="Times New Roman"/>
                <w:sz w:val="24"/>
                <w:szCs w:val="24"/>
                <w:lang w:val="hr-HR"/>
              </w:rPr>
              <w:t>akti</w:t>
            </w:r>
            <w:r w:rsidR="00D87EB9" w:rsidRPr="00416CC2">
              <w:rPr>
                <w:rFonts w:ascii="Times New Roman" w:hAnsi="Times New Roman" w:cs="Times New Roman"/>
                <w:sz w:val="24"/>
                <w:szCs w:val="24"/>
                <w:lang w:val="hr-HR"/>
              </w:rPr>
              <w:t xml:space="preserve"> </w:t>
            </w:r>
            <w:r w:rsidR="0050129F">
              <w:rPr>
                <w:rFonts w:ascii="Times New Roman" w:hAnsi="Times New Roman" w:cs="Times New Roman"/>
                <w:sz w:val="24"/>
                <w:szCs w:val="24"/>
                <w:lang w:val="hr-HR"/>
              </w:rPr>
              <w:t xml:space="preserve">strateškog </w:t>
            </w:r>
            <w:r w:rsidRPr="00416CC2">
              <w:rPr>
                <w:rFonts w:ascii="Times New Roman" w:hAnsi="Times New Roman" w:cs="Times New Roman"/>
                <w:sz w:val="24"/>
                <w:szCs w:val="24"/>
                <w:lang w:val="hr-HR"/>
              </w:rPr>
              <w:t xml:space="preserve">planiranja </w:t>
            </w:r>
            <w:r w:rsidR="002B449E">
              <w:rPr>
                <w:rFonts w:ascii="Times New Roman" w:hAnsi="Times New Roman" w:cs="Times New Roman"/>
                <w:sz w:val="24"/>
                <w:szCs w:val="24"/>
                <w:lang w:val="hr-HR"/>
              </w:rPr>
              <w:t xml:space="preserve">razvoja </w:t>
            </w:r>
            <w:r w:rsidRPr="00416CC2">
              <w:rPr>
                <w:rFonts w:ascii="Times New Roman" w:hAnsi="Times New Roman" w:cs="Times New Roman"/>
                <w:sz w:val="24"/>
                <w:szCs w:val="24"/>
                <w:lang w:val="hr-HR"/>
              </w:rPr>
              <w:t>zelene infrastrukture i/ili izmijenjen</w:t>
            </w:r>
            <w:r w:rsidR="00FA4783">
              <w:rPr>
                <w:rFonts w:ascii="Times New Roman" w:hAnsi="Times New Roman" w:cs="Times New Roman"/>
                <w:sz w:val="24"/>
                <w:szCs w:val="24"/>
                <w:lang w:val="hr-HR"/>
              </w:rPr>
              <w:t>i</w:t>
            </w:r>
            <w:r w:rsidRPr="00416CC2">
              <w:rPr>
                <w:rFonts w:ascii="Times New Roman" w:hAnsi="Times New Roman" w:cs="Times New Roman"/>
                <w:sz w:val="24"/>
                <w:szCs w:val="24"/>
                <w:lang w:val="hr-HR"/>
              </w:rPr>
              <w:t xml:space="preserve"> postojeć</w:t>
            </w:r>
            <w:r w:rsidR="00FA4783">
              <w:rPr>
                <w:rFonts w:ascii="Times New Roman" w:hAnsi="Times New Roman" w:cs="Times New Roman"/>
                <w:sz w:val="24"/>
                <w:szCs w:val="24"/>
                <w:lang w:val="hr-HR"/>
              </w:rPr>
              <w:t>i akti</w:t>
            </w:r>
            <w:r w:rsidR="009B5F24">
              <w:rPr>
                <w:rFonts w:ascii="Times New Roman" w:hAnsi="Times New Roman" w:cs="Times New Roman"/>
                <w:sz w:val="24"/>
                <w:szCs w:val="24"/>
                <w:lang w:val="hr-HR"/>
              </w:rPr>
              <w:t xml:space="preserve"> strateškog planiranja </w:t>
            </w:r>
            <w:r w:rsidR="00250FF4">
              <w:rPr>
                <w:rFonts w:ascii="Times New Roman" w:hAnsi="Times New Roman" w:cs="Times New Roman"/>
                <w:sz w:val="24"/>
                <w:szCs w:val="24"/>
                <w:lang w:val="hr-HR"/>
              </w:rPr>
              <w:t>na regionalnoj i lokalnoj razini u okviru pilot projekata</w:t>
            </w:r>
            <w:r w:rsidRPr="00416CC2">
              <w:rPr>
                <w:rFonts w:ascii="Times New Roman" w:hAnsi="Times New Roman" w:cs="Times New Roman"/>
                <w:sz w:val="24"/>
                <w:szCs w:val="24"/>
                <w:lang w:val="hr-HR"/>
              </w:rPr>
              <w:t xml:space="preserve"> </w:t>
            </w:r>
          </w:p>
        </w:tc>
      </w:tr>
      <w:tr w:rsidR="00EB1BAE" w:rsidRPr="00416CC2" w14:paraId="78AECEFE" w14:textId="77777777" w:rsidTr="00243D08">
        <w:tc>
          <w:tcPr>
            <w:tcW w:w="3114" w:type="dxa"/>
            <w:hideMark/>
          </w:tcPr>
          <w:p w14:paraId="6B134E98"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58EEC850" w14:textId="1D08CE4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B8782B9" w14:textId="77777777" w:rsidR="00EB1BAE" w:rsidRPr="00416CC2" w:rsidRDefault="00EB1BAE"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w:t>
            </w:r>
          </w:p>
        </w:tc>
      </w:tr>
      <w:tr w:rsidR="00CD0E1A" w:rsidRPr="00416CC2" w14:paraId="0F902875" w14:textId="77777777" w:rsidTr="4F1E5269">
        <w:tc>
          <w:tcPr>
            <w:tcW w:w="9488" w:type="dxa"/>
            <w:gridSpan w:val="3"/>
            <w:hideMark/>
          </w:tcPr>
          <w:p w14:paraId="6547D3AB" w14:textId="78918FC1"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94270F" w:rsidRPr="00416CC2">
              <w:rPr>
                <w:rFonts w:ascii="Times New Roman" w:hAnsi="Times New Roman" w:cs="Times New Roman"/>
                <w:sz w:val="24"/>
                <w:szCs w:val="24"/>
                <w:lang w:val="hr-HR"/>
              </w:rPr>
              <w:t>, graditeljstva i državne imovine</w:t>
            </w:r>
          </w:p>
        </w:tc>
      </w:tr>
      <w:tr w:rsidR="00CD0E1A" w:rsidRPr="00416CC2" w14:paraId="6F5F6916" w14:textId="77777777" w:rsidTr="4F1E5269">
        <w:tc>
          <w:tcPr>
            <w:tcW w:w="9488" w:type="dxa"/>
            <w:gridSpan w:val="3"/>
            <w:hideMark/>
          </w:tcPr>
          <w:p w14:paraId="286CC21C" w14:textId="0344C7A4"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Jedinice lokalne i područne (regionalne) samouprave po dovršetku izrade/izmjene strateških dokumenata razvoja zelene infrastrukture navedene dokumente, zajedno s izvješćima o aktivnostima provedenima u okviru izrade dokumenata, dostavljaju ministarstvu nadležnom za poslove prostornoga uređenja</w:t>
            </w:r>
            <w:r w:rsidR="0094270F"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w:t>
            </w:r>
          </w:p>
        </w:tc>
      </w:tr>
      <w:tr w:rsidR="00CD0E1A" w:rsidRPr="00416CC2" w14:paraId="43254364" w14:textId="77777777" w:rsidTr="4F1E5269">
        <w:tc>
          <w:tcPr>
            <w:tcW w:w="9488" w:type="dxa"/>
            <w:gridSpan w:val="3"/>
            <w:shd w:val="clear" w:color="auto" w:fill="EAF1DD" w:themeFill="accent3" w:themeFillTint="33"/>
            <w:hideMark/>
          </w:tcPr>
          <w:p w14:paraId="12D65270"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2.2. Poticanje izgradnje zelene infrastrukture kojom se jača otpornost urbanih područja na posljedice  klimatskih promjena</w:t>
            </w:r>
          </w:p>
        </w:tc>
      </w:tr>
      <w:tr w:rsidR="00CD0E1A" w:rsidRPr="00416CC2" w14:paraId="4E0E57E5" w14:textId="77777777" w:rsidTr="4F1E5269">
        <w:tc>
          <w:tcPr>
            <w:tcW w:w="9488" w:type="dxa"/>
            <w:gridSpan w:val="3"/>
            <w:hideMark/>
          </w:tcPr>
          <w:p w14:paraId="07972FB8"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Površina zelene infrastrukture realiziranih projekata u okviru poziva za kategorije: manje urbane točke, velike urbane točke, urbani koridori, urbane mreže i integralni projekt</w:t>
            </w:r>
          </w:p>
        </w:tc>
      </w:tr>
      <w:tr w:rsidR="00243D08" w:rsidRPr="00416CC2" w14:paraId="4A291659" w14:textId="77777777" w:rsidTr="00243D08">
        <w:tc>
          <w:tcPr>
            <w:tcW w:w="3114" w:type="dxa"/>
            <w:hideMark/>
          </w:tcPr>
          <w:p w14:paraId="22386B04" w14:textId="77777777"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b/>
                <w:bCs/>
                <w:sz w:val="24"/>
                <w:szCs w:val="24"/>
                <w:lang w:val="hr-HR"/>
              </w:rPr>
              <w:t>Mjerna jedinica</w:t>
            </w:r>
            <w:r w:rsidRPr="00416CC2">
              <w:rPr>
                <w:rFonts w:ascii="Times New Roman" w:hAnsi="Times New Roman" w:cs="Times New Roman"/>
                <w:sz w:val="24"/>
                <w:szCs w:val="24"/>
                <w:lang w:val="hr-HR"/>
              </w:rPr>
              <w:t>: hektar (ha)</w:t>
            </w:r>
          </w:p>
        </w:tc>
        <w:tc>
          <w:tcPr>
            <w:tcW w:w="2977" w:type="dxa"/>
          </w:tcPr>
          <w:p w14:paraId="174ED2EC" w14:textId="71845793"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45FE5C56" w14:textId="445401EE" w:rsidR="00243D08" w:rsidRPr="00416CC2" w:rsidRDefault="00243D08"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300</w:t>
            </w:r>
          </w:p>
        </w:tc>
      </w:tr>
      <w:tr w:rsidR="00CD0E1A" w:rsidRPr="00416CC2" w14:paraId="5261E6B2" w14:textId="77777777" w:rsidTr="4F1E5269">
        <w:tc>
          <w:tcPr>
            <w:tcW w:w="9488" w:type="dxa"/>
            <w:gridSpan w:val="3"/>
            <w:hideMark/>
          </w:tcPr>
          <w:p w14:paraId="254B3CA2"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provedbi projekata (tromjesečna tijekom provedbe i završna po završetku provedbe)</w:t>
            </w:r>
          </w:p>
        </w:tc>
      </w:tr>
      <w:tr w:rsidR="00CD0E1A" w:rsidRPr="00416CC2" w14:paraId="6783F997" w14:textId="77777777" w:rsidTr="4F1E5269">
        <w:tc>
          <w:tcPr>
            <w:tcW w:w="9488" w:type="dxa"/>
            <w:gridSpan w:val="3"/>
            <w:hideMark/>
          </w:tcPr>
          <w:p w14:paraId="10DC1E52" w14:textId="00ABA10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Nositelji provedbe projekata razvoja zelene infrastrukture u urbanim područjima kojima su odobrena sredstva za sufinanciranje provedbe u okviru javnih poziva dostavljaju ministarstvu nadležnom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izvješća o provedbi projekta svaka tri mjeseca, dok se po završetku provedbe dostavlja završno izvješće koje sadrži konačne rezultate nastale provedbom projekta. Izvješća sadrže podatke o tipu projekta, osnovnoj namjeni i svrsi projekta, aktivnostima provedenima u izvještajnom razdoblju, novoizgrađenoj ili novouređenoj površini zelene infrastrukture, utrošenim financijskim sredstvima te ostale relevantne podatke.</w:t>
            </w:r>
          </w:p>
        </w:tc>
      </w:tr>
    </w:tbl>
    <w:p w14:paraId="4D0B12D6" w14:textId="253DF125" w:rsidR="00CD0E1A" w:rsidRPr="00416CC2" w:rsidRDefault="00CD0E1A" w:rsidP="4F1E5269">
      <w:pPr>
        <w:spacing w:after="0" w:line="240" w:lineRule="auto"/>
        <w:rPr>
          <w:rFonts w:ascii="Times New Roman" w:hAnsi="Times New Roman" w:cs="Times New Roman"/>
          <w:sz w:val="24"/>
          <w:szCs w:val="24"/>
          <w:lang w:val="hr-HR"/>
        </w:rPr>
      </w:pPr>
    </w:p>
    <w:p w14:paraId="0A1537C4" w14:textId="534DDAE5" w:rsidR="00C8557F" w:rsidRPr="00416CC2" w:rsidRDefault="00C8557F" w:rsidP="00C8557F">
      <w:pPr>
        <w:spacing w:after="0" w:line="240" w:lineRule="auto"/>
        <w:rPr>
          <w:rFonts w:ascii="Times New Roman" w:hAnsi="Times New Roman" w:cs="Times New Roman"/>
          <w:sz w:val="24"/>
          <w:szCs w:val="24"/>
          <w:lang w:val="hr-HR"/>
        </w:rPr>
      </w:pPr>
      <w:r w:rsidRPr="00416CC2">
        <w:rPr>
          <w:rFonts w:ascii="Times New Roman" w:hAnsi="Times New Roman" w:cs="Times New Roman"/>
          <w:i/>
          <w:iCs/>
          <w:sz w:val="24"/>
          <w:szCs w:val="24"/>
          <w:lang w:val="hr-HR"/>
        </w:rPr>
        <w:t xml:space="preserve">Tablica 17. Praćenje pokazatelja rezultata razvojnih mjera posebnog cilja </w:t>
      </w:r>
      <w:r w:rsidR="000F55D2" w:rsidRPr="00416CC2">
        <w:rPr>
          <w:rFonts w:ascii="Times New Roman" w:hAnsi="Times New Roman" w:cs="Times New Roman"/>
          <w:i/>
          <w:iCs/>
          <w:sz w:val="24"/>
          <w:szCs w:val="24"/>
          <w:lang w:val="hr-HR"/>
        </w:rPr>
        <w:t>3</w:t>
      </w:r>
    </w:p>
    <w:tbl>
      <w:tblPr>
        <w:tblStyle w:val="Reetkatablice"/>
        <w:tblW w:w="0" w:type="auto"/>
        <w:tblLook w:val="04A0" w:firstRow="1" w:lastRow="0" w:firstColumn="1" w:lastColumn="0" w:noHBand="0" w:noVBand="1"/>
      </w:tblPr>
      <w:tblGrid>
        <w:gridCol w:w="3114"/>
        <w:gridCol w:w="2977"/>
        <w:gridCol w:w="3397"/>
      </w:tblGrid>
      <w:tr w:rsidR="00BD6A2E" w:rsidRPr="00416CC2" w14:paraId="6BDEC299" w14:textId="77777777" w:rsidTr="4F1E5269">
        <w:tc>
          <w:tcPr>
            <w:tcW w:w="9488" w:type="dxa"/>
            <w:gridSpan w:val="3"/>
            <w:shd w:val="clear" w:color="auto" w:fill="DBE5F1" w:themeFill="accent1" w:themeFillTint="33"/>
            <w:hideMark/>
          </w:tcPr>
          <w:p w14:paraId="5458C086" w14:textId="77777777" w:rsidR="00BD6A2E" w:rsidRPr="00416CC2" w:rsidRDefault="581CD860"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posebnog cilja: 3. Visoka razina znanja i društvene svijesti o održivom razvoju urbanih područja kroz razvoj zelene infrastrukture</w:t>
            </w:r>
          </w:p>
        </w:tc>
      </w:tr>
      <w:tr w:rsidR="00CD0E1A" w:rsidRPr="00416CC2" w14:paraId="3D2F285A" w14:textId="77777777" w:rsidTr="4F1E5269">
        <w:tc>
          <w:tcPr>
            <w:tcW w:w="9488" w:type="dxa"/>
            <w:gridSpan w:val="3"/>
            <w:shd w:val="clear" w:color="auto" w:fill="EAF1DD" w:themeFill="accent3" w:themeFillTint="33"/>
            <w:hideMark/>
          </w:tcPr>
          <w:p w14:paraId="3CDE74AF" w14:textId="77777777" w:rsidR="00CD0E1A" w:rsidRPr="00416CC2" w:rsidRDefault="00CD0E1A" w:rsidP="00C8557F">
            <w:pPr>
              <w:tabs>
                <w:tab w:val="left" w:pos="2940"/>
              </w:tabs>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3.1. Afirmacija i informiranje javnosti o zelenoj infrastrukturi</w:t>
            </w:r>
          </w:p>
        </w:tc>
      </w:tr>
      <w:tr w:rsidR="00CD0E1A" w:rsidRPr="00416CC2" w14:paraId="109D2D15" w14:textId="77777777" w:rsidTr="4F1E5269">
        <w:tc>
          <w:tcPr>
            <w:tcW w:w="9488" w:type="dxa"/>
            <w:gridSpan w:val="3"/>
            <w:hideMark/>
          </w:tcPr>
          <w:p w14:paraId="552BE92C"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Ukupno objave i priopćenja vezana uz temu zelene infrastrukture (web stranica i sredstva javnog priopćavanja)</w:t>
            </w:r>
          </w:p>
        </w:tc>
      </w:tr>
      <w:tr w:rsidR="00C00D0F" w:rsidRPr="00416CC2" w14:paraId="6A859217" w14:textId="77777777" w:rsidTr="003E58C0">
        <w:tc>
          <w:tcPr>
            <w:tcW w:w="3114" w:type="dxa"/>
            <w:hideMark/>
          </w:tcPr>
          <w:p w14:paraId="6579EC42" w14:textId="77777777"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78D727E9" w14:textId="4AB6CE19"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1231911" w14:textId="77777777" w:rsidR="00C00D0F" w:rsidRPr="00416CC2" w:rsidRDefault="00C00D0F"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200</w:t>
            </w:r>
          </w:p>
        </w:tc>
      </w:tr>
      <w:tr w:rsidR="00CD0E1A" w:rsidRPr="00416CC2" w14:paraId="0D2A5D36" w14:textId="77777777" w:rsidTr="4F1E5269">
        <w:tc>
          <w:tcPr>
            <w:tcW w:w="9488" w:type="dxa"/>
            <w:gridSpan w:val="3"/>
            <w:hideMark/>
          </w:tcPr>
          <w:p w14:paraId="2142725F" w14:textId="0ADE0BF5"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Podaci ministarstva nadležnog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o broju objava i priopćenja</w:t>
            </w:r>
          </w:p>
        </w:tc>
      </w:tr>
      <w:tr w:rsidR="00CD0E1A" w:rsidRPr="00416CC2" w14:paraId="0B1BC6D2" w14:textId="77777777" w:rsidTr="4F1E5269">
        <w:tc>
          <w:tcPr>
            <w:tcW w:w="9488" w:type="dxa"/>
            <w:gridSpan w:val="3"/>
            <w:hideMark/>
          </w:tcPr>
          <w:p w14:paraId="2D46AB06"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Metoda praćenja pokazatelja: Osoba unutar ministarstva zadužena za prikupljanje podataka periodično, a najmanje svakih šest mjeseci, prikuplja podatke o broju objava i priopćenja vezanih </w:t>
            </w:r>
            <w:r w:rsidRPr="00416CC2">
              <w:rPr>
                <w:rFonts w:ascii="Times New Roman" w:hAnsi="Times New Roman" w:cs="Times New Roman"/>
                <w:sz w:val="24"/>
                <w:szCs w:val="24"/>
                <w:lang w:val="hr-HR"/>
              </w:rPr>
              <w:lastRenderedPageBreak/>
              <w:t>uz temu zelene infrastrukture od ustrojstvenih jedinica ministarstva zaduženih za komunikaciju i vidljivost.</w:t>
            </w:r>
          </w:p>
        </w:tc>
      </w:tr>
      <w:tr w:rsidR="00CD0E1A" w:rsidRPr="00416CC2" w14:paraId="37CA4D34" w14:textId="77777777" w:rsidTr="4F1E5269">
        <w:tc>
          <w:tcPr>
            <w:tcW w:w="9488" w:type="dxa"/>
            <w:gridSpan w:val="3"/>
            <w:shd w:val="clear" w:color="auto" w:fill="EAF1DD" w:themeFill="accent3" w:themeFillTint="33"/>
            <w:hideMark/>
          </w:tcPr>
          <w:p w14:paraId="7D40BE1D"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lastRenderedPageBreak/>
              <w:t>Naziv razvojne mjere: 3.1. Afirmacija i informiranje javnosti o zelenoj infrastrukturi</w:t>
            </w:r>
          </w:p>
        </w:tc>
      </w:tr>
      <w:tr w:rsidR="00CD0E1A" w:rsidRPr="00416CC2" w14:paraId="1F538DBA" w14:textId="77777777" w:rsidTr="4F1E5269">
        <w:tc>
          <w:tcPr>
            <w:tcW w:w="9488" w:type="dxa"/>
            <w:gridSpan w:val="3"/>
            <w:hideMark/>
          </w:tcPr>
          <w:p w14:paraId="6700A8AB" w14:textId="01005243"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Sudionici informativnih radionica</w:t>
            </w:r>
            <w:r w:rsidR="581CD860" w:rsidRPr="00416CC2">
              <w:rPr>
                <w:rFonts w:ascii="Times New Roman" w:hAnsi="Times New Roman" w:cs="Times New Roman"/>
                <w:sz w:val="24"/>
                <w:szCs w:val="24"/>
                <w:lang w:val="hr-HR"/>
              </w:rPr>
              <w:t>, konferencija</w:t>
            </w:r>
            <w:r w:rsidRPr="00416CC2">
              <w:rPr>
                <w:rFonts w:ascii="Times New Roman" w:hAnsi="Times New Roman" w:cs="Times New Roman"/>
                <w:sz w:val="24"/>
                <w:szCs w:val="24"/>
                <w:lang w:val="hr-HR"/>
              </w:rPr>
              <w:t xml:space="preserve"> i tematskih skupova na temu zelene infrastrukture</w:t>
            </w:r>
          </w:p>
        </w:tc>
      </w:tr>
      <w:tr w:rsidR="003E58C0" w:rsidRPr="00416CC2" w14:paraId="5BE6253D" w14:textId="77777777" w:rsidTr="003E58C0">
        <w:tc>
          <w:tcPr>
            <w:tcW w:w="3114" w:type="dxa"/>
            <w:hideMark/>
          </w:tcPr>
          <w:p w14:paraId="2A1EF0CA"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6370D7BC" w14:textId="473187AD"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7B1125DA"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4.000</w:t>
            </w:r>
          </w:p>
        </w:tc>
      </w:tr>
      <w:tr w:rsidR="00CD0E1A" w:rsidRPr="00416CC2" w14:paraId="6309D5ED" w14:textId="77777777" w:rsidTr="4F1E5269">
        <w:tc>
          <w:tcPr>
            <w:tcW w:w="9488" w:type="dxa"/>
            <w:gridSpan w:val="3"/>
            <w:hideMark/>
          </w:tcPr>
          <w:p w14:paraId="272F778B"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Izvor podataka: Izvješća o provedenim informativnim radionicama i tematskim skupovima </w:t>
            </w:r>
          </w:p>
        </w:tc>
      </w:tr>
      <w:tr w:rsidR="00CD0E1A" w:rsidRPr="00416CC2" w14:paraId="1DCE1DB8" w14:textId="77777777" w:rsidTr="4F1E5269">
        <w:tc>
          <w:tcPr>
            <w:tcW w:w="9488" w:type="dxa"/>
            <w:gridSpan w:val="3"/>
            <w:hideMark/>
          </w:tcPr>
          <w:p w14:paraId="0B60DB6A" w14:textId="037D7A0B"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Organizatori informativnih radionica i tematskih skupova po održavanju događanja pripremaju izvješće koje sadrži podatke o broju sudionika. U slučaju da ministarstvo nadležno za poslove prostornoga uređenja</w:t>
            </w:r>
            <w:r w:rsidR="005C1BE9"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nije organizator događanja, isto dostavlja županijskim zavodima za prostorno uređenje zahtjev za dostavu navedenih podataka najmanje svakih šest mjeseci.</w:t>
            </w:r>
          </w:p>
        </w:tc>
      </w:tr>
      <w:tr w:rsidR="00CD0E1A" w:rsidRPr="00416CC2" w14:paraId="03E270DC" w14:textId="77777777" w:rsidTr="4F1E5269">
        <w:tc>
          <w:tcPr>
            <w:tcW w:w="9488" w:type="dxa"/>
            <w:gridSpan w:val="3"/>
            <w:shd w:val="clear" w:color="auto" w:fill="EAF1DD" w:themeFill="accent3" w:themeFillTint="33"/>
            <w:hideMark/>
          </w:tcPr>
          <w:p w14:paraId="29538357" w14:textId="77777777" w:rsidR="00CD0E1A" w:rsidRPr="00416CC2" w:rsidRDefault="00CD0E1A" w:rsidP="00C8557F">
            <w:pPr>
              <w:spacing w:before="120" w:after="120" w:line="240" w:lineRule="auto"/>
              <w:jc w:val="both"/>
              <w:rPr>
                <w:rFonts w:ascii="Times New Roman" w:hAnsi="Times New Roman" w:cs="Times New Roman"/>
                <w:b/>
                <w:bCs/>
                <w:sz w:val="24"/>
                <w:szCs w:val="24"/>
                <w:lang w:val="hr-HR"/>
              </w:rPr>
            </w:pPr>
            <w:r w:rsidRPr="00416CC2">
              <w:rPr>
                <w:rFonts w:ascii="Times New Roman" w:hAnsi="Times New Roman" w:cs="Times New Roman"/>
                <w:b/>
                <w:bCs/>
                <w:sz w:val="24"/>
                <w:szCs w:val="24"/>
                <w:lang w:val="hr-HR"/>
              </w:rPr>
              <w:t>Naziv razvojne mjere: 3.2. Edukacija o zelenoj infrastrukturi</w:t>
            </w:r>
          </w:p>
        </w:tc>
      </w:tr>
      <w:tr w:rsidR="00CD0E1A" w:rsidRPr="00416CC2" w14:paraId="08E5E861" w14:textId="77777777" w:rsidTr="4F1E5269">
        <w:tc>
          <w:tcPr>
            <w:tcW w:w="9488" w:type="dxa"/>
            <w:gridSpan w:val="3"/>
            <w:hideMark/>
          </w:tcPr>
          <w:p w14:paraId="211049A4"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Naziv pokazatelja: Stručnjaci i predstavnici lokalne/regionalne samouprave koji su sudjelovali na edukativnim događanjima</w:t>
            </w:r>
          </w:p>
        </w:tc>
      </w:tr>
      <w:tr w:rsidR="003E58C0" w:rsidRPr="00416CC2" w14:paraId="404D9498" w14:textId="77777777" w:rsidTr="003E58C0">
        <w:tc>
          <w:tcPr>
            <w:tcW w:w="3114" w:type="dxa"/>
            <w:hideMark/>
          </w:tcPr>
          <w:p w14:paraId="6D8C5721"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Mjerna jedinica: broj</w:t>
            </w:r>
          </w:p>
        </w:tc>
        <w:tc>
          <w:tcPr>
            <w:tcW w:w="2977" w:type="dxa"/>
          </w:tcPr>
          <w:p w14:paraId="771095DF" w14:textId="1D486C04"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Početna vrijednost: 0</w:t>
            </w:r>
          </w:p>
        </w:tc>
        <w:tc>
          <w:tcPr>
            <w:tcW w:w="3397" w:type="dxa"/>
            <w:hideMark/>
          </w:tcPr>
          <w:p w14:paraId="52527489" w14:textId="77777777" w:rsidR="003E58C0" w:rsidRPr="00416CC2" w:rsidRDefault="003E58C0"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Ciljana vrijednost 2030.: 1.000</w:t>
            </w:r>
          </w:p>
        </w:tc>
      </w:tr>
      <w:tr w:rsidR="00CD0E1A" w:rsidRPr="00416CC2" w14:paraId="70BD5A7D" w14:textId="77777777" w:rsidTr="4F1E5269">
        <w:tc>
          <w:tcPr>
            <w:tcW w:w="9488" w:type="dxa"/>
            <w:gridSpan w:val="3"/>
            <w:hideMark/>
          </w:tcPr>
          <w:p w14:paraId="7B4A697A" w14:textId="77777777"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Izvor podataka: Izvješća o provedenim edukativnim događanjima</w:t>
            </w:r>
          </w:p>
        </w:tc>
      </w:tr>
      <w:tr w:rsidR="00CD0E1A" w:rsidRPr="00416CC2" w14:paraId="1F8B48CE" w14:textId="77777777" w:rsidTr="4F1E5269">
        <w:tc>
          <w:tcPr>
            <w:tcW w:w="9488" w:type="dxa"/>
            <w:gridSpan w:val="3"/>
            <w:hideMark/>
          </w:tcPr>
          <w:p w14:paraId="2B456047" w14:textId="6F79118E" w:rsidR="00CD0E1A" w:rsidRPr="00416CC2" w:rsidRDefault="00CD0E1A" w:rsidP="00C8557F">
            <w:pPr>
              <w:spacing w:before="120" w:after="12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Metoda praćenja pokazatelja: Organizatori edukativnih događanja po održavanju događanja pripremaju izvješće koje sadrži podatke o broju sudionika. U slučaju da ministarstvo nadležno za poslove prostornoga uređenja</w:t>
            </w:r>
            <w:r w:rsidR="00B421A6"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nije organizator događanja, isto dostavlja županijskim zavodima za prostorno uređenje zahtjev za dostavu navedenih podataka najmanje svakih šest mjeseci.</w:t>
            </w:r>
          </w:p>
        </w:tc>
      </w:tr>
    </w:tbl>
    <w:p w14:paraId="04B38766" w14:textId="77777777" w:rsidR="00CD0E1A" w:rsidRPr="00416CC2" w:rsidRDefault="00CD0E1A" w:rsidP="00CD0E1A">
      <w:pPr>
        <w:spacing w:after="160" w:line="256" w:lineRule="auto"/>
        <w:rPr>
          <w:rFonts w:ascii="Times New Roman" w:hAnsi="Times New Roman" w:cs="Times New Roman"/>
          <w:b/>
          <w:sz w:val="32"/>
          <w:szCs w:val="32"/>
          <w:lang w:val="hr-HR"/>
        </w:rPr>
      </w:pPr>
      <w:r w:rsidRPr="00416CC2">
        <w:rPr>
          <w:rFonts w:ascii="Times New Roman" w:hAnsi="Times New Roman" w:cs="Times New Roman"/>
        </w:rPr>
        <w:br w:type="page"/>
      </w:r>
    </w:p>
    <w:p w14:paraId="6718335E" w14:textId="27BED41D" w:rsidR="0089790F" w:rsidRPr="00416CC2" w:rsidRDefault="00B6181B" w:rsidP="009D5CA7">
      <w:pPr>
        <w:pStyle w:val="Naslov2"/>
        <w:rPr>
          <w:rFonts w:ascii="Times New Roman" w:hAnsi="Times New Roman" w:cs="Times New Roman"/>
          <w:sz w:val="24"/>
          <w:szCs w:val="24"/>
        </w:rPr>
      </w:pPr>
      <w:bookmarkStart w:id="78" w:name="_Toc30772965"/>
      <w:bookmarkStart w:id="79" w:name="_Toc38623392"/>
      <w:r w:rsidRPr="00416CC2">
        <w:rPr>
          <w:rFonts w:ascii="Times New Roman" w:hAnsi="Times New Roman" w:cs="Times New Roman"/>
          <w:sz w:val="24"/>
          <w:szCs w:val="24"/>
        </w:rPr>
        <w:lastRenderedPageBreak/>
        <w:t xml:space="preserve">14.2. </w:t>
      </w:r>
      <w:r w:rsidR="0089790F" w:rsidRPr="00416CC2">
        <w:rPr>
          <w:rFonts w:ascii="Times New Roman" w:hAnsi="Times New Roman" w:cs="Times New Roman"/>
          <w:sz w:val="24"/>
          <w:szCs w:val="24"/>
        </w:rPr>
        <w:t>IZVJEŠTAVANJE O PROVEDBI</w:t>
      </w:r>
      <w:bookmarkEnd w:id="78"/>
      <w:bookmarkEnd w:id="79"/>
    </w:p>
    <w:p w14:paraId="63221E5A" w14:textId="77777777" w:rsidR="00062FB8" w:rsidRPr="00416CC2" w:rsidRDefault="00062FB8" w:rsidP="003B39E1">
      <w:pPr>
        <w:spacing w:after="0" w:line="240" w:lineRule="auto"/>
        <w:rPr>
          <w:rFonts w:ascii="Times New Roman" w:hAnsi="Times New Roman" w:cs="Times New Roman"/>
          <w:sz w:val="24"/>
          <w:szCs w:val="24"/>
          <w:lang w:val="hr-HR"/>
        </w:rPr>
      </w:pPr>
    </w:p>
    <w:p w14:paraId="5F88E3ED" w14:textId="249EB14E"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Praćenje provedbe pokazatelja vezanih uz zelenu infrastrukturu bi, s obzirom na višestruki utjecaj, trebalo biti interdisciplinarno, odnosno zadatak različitih relevantnih struka tj. institucija. O rezultatima praćenja je potom potrebno obavijestiti nadležno tijelo za provedbu Programa razvoja ZI, odnosno ministarstvo nadležno za poslove prostornoga uređenja</w:t>
      </w:r>
      <w:r w:rsidR="00CF2B41" w:rsidRPr="00416CC2">
        <w:rPr>
          <w:rFonts w:ascii="Times New Roman" w:hAnsi="Times New Roman" w:cs="Times New Roman"/>
          <w:sz w:val="24"/>
          <w:szCs w:val="24"/>
          <w:lang w:val="hr-HR"/>
        </w:rPr>
        <w:t>, graditeljstva i državne imovine</w:t>
      </w:r>
      <w:r w:rsidRPr="00416CC2">
        <w:rPr>
          <w:rFonts w:ascii="Times New Roman" w:hAnsi="Times New Roman" w:cs="Times New Roman"/>
          <w:sz w:val="24"/>
          <w:szCs w:val="24"/>
          <w:lang w:val="hr-HR"/>
        </w:rPr>
        <w:t xml:space="preserve"> koje ima zadaću izvještavanja o ostvarenju pokazatelja i provedbi </w:t>
      </w:r>
      <w:r w:rsidR="0026605C"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w:t>
      </w:r>
    </w:p>
    <w:p w14:paraId="75844265"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219CD6BD" w14:textId="77777777"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 temelju dobivenih podataka od relevantnih institucija, nadležno ministarstvo obvezno je jednom godišnje izraditi detaljno izvješće o stanju provedbe Programa razvoja ZI, a koje treba sadržavati sljedeće:</w:t>
      </w:r>
    </w:p>
    <w:p w14:paraId="18E6C9C2" w14:textId="77777777"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tablične podatke o evidentiranom stanju zelene infrastrukture na području RH </w:t>
      </w:r>
    </w:p>
    <w:p w14:paraId="68D6DAAF" w14:textId="77777777"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tablične podatke o realiziranim pokazateljima</w:t>
      </w:r>
    </w:p>
    <w:p w14:paraId="15906928" w14:textId="77777777"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tekstualni pregled uspješnosti provedbe Programa razvoja ZI na temelju ostvarenih vrijednosti pokazatelja i ciljeva definiranih u strateškom okviru Programa razvoja ZI</w:t>
      </w:r>
    </w:p>
    <w:p w14:paraId="601EE77D" w14:textId="595E339F"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pregled uočenih izazova u provođenju Programa razvoja ZI</w:t>
      </w:r>
    </w:p>
    <w:p w14:paraId="1CA39CF3" w14:textId="46FB7E33" w:rsidR="000B1726" w:rsidRPr="00416CC2" w:rsidRDefault="000B1726" w:rsidP="00FA6B69">
      <w:pPr>
        <w:pStyle w:val="Odlomakpopisa"/>
        <w:numPr>
          <w:ilvl w:val="0"/>
          <w:numId w:val="1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prijedloge za otklanjanje uočenih </w:t>
      </w:r>
      <w:r w:rsidR="00C26209" w:rsidRPr="00416CC2">
        <w:rPr>
          <w:rFonts w:ascii="Times New Roman" w:hAnsi="Times New Roman" w:cs="Times New Roman"/>
          <w:sz w:val="24"/>
          <w:szCs w:val="24"/>
          <w:lang w:val="hr-HR"/>
        </w:rPr>
        <w:t>izazova</w:t>
      </w:r>
      <w:r w:rsidRPr="00416CC2">
        <w:rPr>
          <w:rFonts w:ascii="Times New Roman" w:hAnsi="Times New Roman" w:cs="Times New Roman"/>
          <w:sz w:val="24"/>
          <w:szCs w:val="24"/>
          <w:lang w:val="hr-HR"/>
        </w:rPr>
        <w:t xml:space="preserve"> kako bi se osigurala učinkovitija provedba Programa razvoja ZI. </w:t>
      </w:r>
    </w:p>
    <w:p w14:paraId="392536A8" w14:textId="77777777" w:rsidR="00E47E3D" w:rsidRPr="00416CC2" w:rsidRDefault="00E47E3D" w:rsidP="00E47E3D">
      <w:pPr>
        <w:spacing w:after="0" w:line="240" w:lineRule="auto"/>
        <w:ind w:left="360"/>
        <w:jc w:val="both"/>
        <w:rPr>
          <w:rFonts w:ascii="Times New Roman" w:hAnsi="Times New Roman" w:cs="Times New Roman"/>
          <w:sz w:val="24"/>
          <w:szCs w:val="24"/>
          <w:lang w:val="hr-HR"/>
        </w:rPr>
      </w:pPr>
    </w:p>
    <w:p w14:paraId="4BC8D764" w14:textId="5D3EB764" w:rsidR="000B1726" w:rsidRPr="00416CC2" w:rsidRDefault="000B1726"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Također je tijekom provođenja pilot projekata potrebno dostavljati detaljna izvješća o provedbi i rezultatima provedbe istih s obzirom da navedeno služi kao temelj za definiranje i izradu poziva za </w:t>
      </w:r>
      <w:r w:rsidR="00AE7547" w:rsidRPr="00416CC2">
        <w:rPr>
          <w:rFonts w:ascii="Times New Roman" w:hAnsi="Times New Roman" w:cs="Times New Roman"/>
          <w:sz w:val="24"/>
          <w:szCs w:val="24"/>
          <w:lang w:val="hr-HR"/>
        </w:rPr>
        <w:t>prijavitelje</w:t>
      </w:r>
      <w:r w:rsidRPr="00416CC2">
        <w:rPr>
          <w:rFonts w:ascii="Times New Roman" w:hAnsi="Times New Roman" w:cs="Times New Roman"/>
          <w:sz w:val="24"/>
          <w:szCs w:val="24"/>
          <w:lang w:val="hr-HR"/>
        </w:rPr>
        <w:t xml:space="preserve">. Na temelju ovih izvješća također se utvrđuju </w:t>
      </w:r>
      <w:r w:rsidR="00C26209" w:rsidRPr="00416CC2">
        <w:rPr>
          <w:rFonts w:ascii="Times New Roman" w:hAnsi="Times New Roman" w:cs="Times New Roman"/>
          <w:sz w:val="24"/>
          <w:szCs w:val="24"/>
          <w:lang w:val="hr-HR"/>
        </w:rPr>
        <w:t>izazovi</w:t>
      </w:r>
      <w:r w:rsidRPr="00416CC2">
        <w:rPr>
          <w:rFonts w:ascii="Times New Roman" w:hAnsi="Times New Roman" w:cs="Times New Roman"/>
          <w:sz w:val="24"/>
          <w:szCs w:val="24"/>
          <w:lang w:val="hr-HR"/>
        </w:rPr>
        <w:t xml:space="preserve"> prilikom provođenja </w:t>
      </w:r>
      <w:r w:rsidR="0026605C"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 xml:space="preserve">Programa koje se nastoje ublažiti ili otkloniti tijekom daljnje provedbe. </w:t>
      </w:r>
    </w:p>
    <w:p w14:paraId="46450EB3"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7C8BB116" w14:textId="08ABC581" w:rsidR="00B6181B" w:rsidRPr="00416CC2" w:rsidRDefault="00C26209" w:rsidP="00FA6B69">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Programom</w:t>
      </w:r>
      <w:r w:rsidR="000563D1"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je predviđena nadogradnja </w:t>
      </w:r>
      <w:r w:rsidR="00512D57" w:rsidRPr="00416CC2">
        <w:rPr>
          <w:rFonts w:ascii="Times New Roman" w:eastAsia="Times New Roman" w:hAnsi="Times New Roman" w:cs="Times New Roman"/>
          <w:sz w:val="24"/>
          <w:szCs w:val="24"/>
          <w:lang w:val="hr-HR"/>
        </w:rPr>
        <w:t xml:space="preserve">Informacijskog sustava prostornog uređenja </w:t>
      </w:r>
      <w:r w:rsidRPr="00416CC2">
        <w:rPr>
          <w:rFonts w:ascii="Times New Roman" w:hAnsi="Times New Roman" w:cs="Times New Roman"/>
          <w:sz w:val="24"/>
          <w:szCs w:val="24"/>
          <w:lang w:val="hr-HR"/>
        </w:rPr>
        <w:t xml:space="preserve">kroz koji će se potom omogućiti olakšano praćenje provedbe ne samo ovog </w:t>
      </w:r>
      <w:r w:rsidR="000563D1" w:rsidRPr="00416CC2">
        <w:rPr>
          <w:rFonts w:ascii="Times New Roman" w:hAnsi="Times New Roman" w:cs="Times New Roman"/>
          <w:sz w:val="24"/>
          <w:szCs w:val="24"/>
          <w:lang w:val="hr-HR"/>
        </w:rPr>
        <w:t>P</w:t>
      </w:r>
      <w:r w:rsidRPr="00416CC2">
        <w:rPr>
          <w:rFonts w:ascii="Times New Roman" w:hAnsi="Times New Roman" w:cs="Times New Roman"/>
          <w:sz w:val="24"/>
          <w:szCs w:val="24"/>
          <w:lang w:val="hr-HR"/>
        </w:rPr>
        <w:t>rograma, već općenito projekata zelene infrastrukture u Republici Hrvatskoj.</w:t>
      </w:r>
      <w:r w:rsidR="00DA27C6" w:rsidRPr="00416CC2">
        <w:rPr>
          <w:rFonts w:ascii="Times New Roman" w:hAnsi="Times New Roman" w:cs="Times New Roman"/>
          <w:sz w:val="24"/>
          <w:szCs w:val="24"/>
          <w:lang w:val="hr-HR"/>
        </w:rPr>
        <w:t xml:space="preserve"> </w:t>
      </w:r>
    </w:p>
    <w:p w14:paraId="73CAA60B" w14:textId="77777777" w:rsidR="00FA6B69" w:rsidRPr="00416CC2" w:rsidRDefault="00FA6B69" w:rsidP="00FA6B69">
      <w:pPr>
        <w:spacing w:after="0" w:line="240" w:lineRule="auto"/>
        <w:jc w:val="both"/>
        <w:rPr>
          <w:rFonts w:ascii="Times New Roman" w:hAnsi="Times New Roman" w:cs="Times New Roman"/>
          <w:sz w:val="24"/>
          <w:szCs w:val="24"/>
          <w:lang w:val="hr-HR"/>
        </w:rPr>
      </w:pPr>
    </w:p>
    <w:p w14:paraId="58FEE4DB" w14:textId="419F34D2" w:rsidR="005867B0" w:rsidRPr="00416CC2" w:rsidRDefault="005867B0" w:rsidP="1108D9C4">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Pravilnikom o rokovima i postupcima praćenja i izvještavanja o provedbi akata strateškog planiranja od nacionalnog značaja i od značaja za jedinice lokalne i područne (regionalne) </w:t>
      </w:r>
      <w:r w:rsidR="00C57941" w:rsidRPr="00416CC2">
        <w:rPr>
          <w:rFonts w:ascii="Times New Roman" w:hAnsi="Times New Roman" w:cs="Times New Roman"/>
          <w:sz w:val="24"/>
          <w:szCs w:val="24"/>
          <w:lang w:val="hr-HR"/>
        </w:rPr>
        <w:t>samouprave</w:t>
      </w:r>
      <w:r w:rsidR="00C57941" w:rsidRPr="00416CC2">
        <w:rPr>
          <w:rStyle w:val="Referencafusnote"/>
          <w:rFonts w:ascii="Times New Roman" w:hAnsi="Times New Roman" w:cs="Times New Roman"/>
          <w:sz w:val="24"/>
          <w:szCs w:val="24"/>
          <w:lang w:val="hr-HR"/>
        </w:rPr>
        <w:footnoteReference w:id="84"/>
      </w:r>
      <w:r w:rsidR="00C57941" w:rsidRPr="00416CC2">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propisuju se rokovi i postupci praćenja i izvještavanja o provedbi akata strateškog planiranja od nacionalnog značaja i od značaja za jedinice lokalne i područne (regionalne) samouprave.</w:t>
      </w:r>
    </w:p>
    <w:p w14:paraId="218EB8BE" w14:textId="77777777" w:rsidR="00A06D8F" w:rsidRPr="00416CC2" w:rsidRDefault="00A06D8F" w:rsidP="1108D9C4">
      <w:pPr>
        <w:spacing w:after="0" w:line="240" w:lineRule="auto"/>
        <w:jc w:val="both"/>
        <w:rPr>
          <w:rFonts w:ascii="Times New Roman" w:hAnsi="Times New Roman" w:cs="Times New Roman"/>
          <w:sz w:val="24"/>
          <w:szCs w:val="24"/>
          <w:lang w:val="hr-HR"/>
        </w:rPr>
      </w:pPr>
    </w:p>
    <w:p w14:paraId="0A484871" w14:textId="77777777" w:rsidR="00FA6B69" w:rsidRPr="00416CC2" w:rsidRDefault="00FA6B69" w:rsidP="00FA6B69">
      <w:pPr>
        <w:spacing w:after="0" w:line="240" w:lineRule="auto"/>
        <w:jc w:val="both"/>
        <w:rPr>
          <w:rFonts w:ascii="Times New Roman" w:hAnsi="Times New Roman" w:cs="Times New Roman"/>
          <w:lang w:val="hr-HR"/>
        </w:rPr>
      </w:pPr>
    </w:p>
    <w:p w14:paraId="11357985" w14:textId="3A269846" w:rsidR="0034313B" w:rsidRPr="00416CC2" w:rsidRDefault="0034313B">
      <w:pPr>
        <w:spacing w:after="160" w:line="259" w:lineRule="auto"/>
        <w:rPr>
          <w:rFonts w:ascii="Times New Roman" w:hAnsi="Times New Roman" w:cs="Times New Roman"/>
          <w:lang w:val="hr-HR"/>
        </w:rPr>
      </w:pPr>
      <w:r w:rsidRPr="00416CC2">
        <w:rPr>
          <w:rFonts w:ascii="Times New Roman" w:hAnsi="Times New Roman" w:cs="Times New Roman"/>
          <w:lang w:val="hr-HR"/>
        </w:rPr>
        <w:br w:type="page"/>
      </w:r>
    </w:p>
    <w:p w14:paraId="18D1066C" w14:textId="1BB800DB" w:rsidR="0089790F" w:rsidRPr="00416CC2" w:rsidRDefault="00B6181B" w:rsidP="009D5CA7">
      <w:pPr>
        <w:pStyle w:val="Naslov2"/>
        <w:rPr>
          <w:rFonts w:ascii="Times New Roman" w:hAnsi="Times New Roman" w:cs="Times New Roman"/>
          <w:sz w:val="24"/>
          <w:szCs w:val="24"/>
        </w:rPr>
      </w:pPr>
      <w:bookmarkStart w:id="80" w:name="_Toc30772966"/>
      <w:bookmarkStart w:id="81" w:name="_Toc38623393"/>
      <w:r w:rsidRPr="00416CC2">
        <w:rPr>
          <w:rFonts w:ascii="Times New Roman" w:hAnsi="Times New Roman" w:cs="Times New Roman"/>
          <w:sz w:val="24"/>
          <w:szCs w:val="24"/>
        </w:rPr>
        <w:lastRenderedPageBreak/>
        <w:t xml:space="preserve">14.3. </w:t>
      </w:r>
      <w:r w:rsidR="0089790F" w:rsidRPr="00416CC2">
        <w:rPr>
          <w:rFonts w:ascii="Times New Roman" w:hAnsi="Times New Roman" w:cs="Times New Roman"/>
          <w:sz w:val="24"/>
          <w:szCs w:val="24"/>
        </w:rPr>
        <w:t>VREDNOVANJE PROVEDBE</w:t>
      </w:r>
      <w:bookmarkEnd w:id="80"/>
      <w:bookmarkEnd w:id="81"/>
    </w:p>
    <w:p w14:paraId="459117FE" w14:textId="77777777" w:rsidR="00062FB8" w:rsidRPr="00416CC2" w:rsidRDefault="00062FB8" w:rsidP="003B39E1">
      <w:pPr>
        <w:spacing w:after="0" w:line="240" w:lineRule="auto"/>
        <w:rPr>
          <w:rFonts w:ascii="Times New Roman" w:hAnsi="Times New Roman" w:cs="Times New Roman"/>
          <w:sz w:val="24"/>
          <w:szCs w:val="24"/>
          <w:lang w:val="hr-HR"/>
        </w:rPr>
      </w:pPr>
    </w:p>
    <w:p w14:paraId="5A65CA4F" w14:textId="2BCEF6D0" w:rsidR="00A500B7" w:rsidRPr="00416CC2" w:rsidRDefault="0089684E"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Vrednovanje provedbe Programa razvoja </w:t>
      </w:r>
      <w:r w:rsidR="007A740E"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provodi se u skladu sa Zakonom o sustavu strateškog planiranja i upravljanja razvojem Republike Hrvatske te predstavlja neovisnu </w:t>
      </w:r>
      <w:r w:rsidR="005F54E4" w:rsidRPr="00416CC2">
        <w:rPr>
          <w:rFonts w:ascii="Times New Roman" w:hAnsi="Times New Roman" w:cs="Times New Roman"/>
          <w:sz w:val="24"/>
          <w:szCs w:val="24"/>
          <w:lang w:val="hr-HR"/>
        </w:rPr>
        <w:t>ocjenu procesa izrade akta strateškog planiranja (prethodno vrednovanje), provedbe (srednjoročno vrednovanje) i postignutih razvojnih učinaka i rezultat po isteku njegove provedbe (naknadno vrednovanje)</w:t>
      </w:r>
      <w:r w:rsidR="00AD0CC8" w:rsidRPr="00416CC2">
        <w:rPr>
          <w:rFonts w:ascii="Times New Roman" w:hAnsi="Times New Roman" w:cs="Times New Roman"/>
          <w:sz w:val="24"/>
          <w:szCs w:val="24"/>
          <w:lang w:val="hr-HR"/>
        </w:rPr>
        <w:t>:</w:t>
      </w:r>
    </w:p>
    <w:p w14:paraId="7CE8D7F1"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74B0C15C" w14:textId="664A5FCC" w:rsidR="00AD0CC8" w:rsidRPr="00416CC2" w:rsidRDefault="00BB6B35" w:rsidP="00C8557F">
      <w:pPr>
        <w:pStyle w:val="Odlomakpopisa"/>
        <w:numPr>
          <w:ilvl w:val="0"/>
          <w:numId w:val="24"/>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Vrednovanje tijekom provedbe pomaže donositeljima odluka da tijekom provedbe utvrde nedostatke u provedbi akata strateškog planiranja, i slijedom toga poduzmu potrebne korake ukoliko su potrebne njegove izmjene. Tijelo nadležno za izradu i provedbu </w:t>
      </w:r>
      <w:r w:rsidR="007A740E"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Programa samostalno odlučuje što će se vrednovati i kada. Vrednovanje na taj način postaje upravljački alat kojim se pomaže učinkovitija provedba akata strateškog planiranja.</w:t>
      </w:r>
    </w:p>
    <w:p w14:paraId="2B7660E9" w14:textId="77777777" w:rsidR="004331AD" w:rsidRPr="00416CC2" w:rsidRDefault="004331AD" w:rsidP="004331AD">
      <w:pPr>
        <w:pStyle w:val="Odlomakpopisa"/>
        <w:spacing w:after="0" w:line="240" w:lineRule="auto"/>
        <w:jc w:val="both"/>
        <w:rPr>
          <w:rFonts w:ascii="Times New Roman" w:hAnsi="Times New Roman" w:cs="Times New Roman"/>
          <w:sz w:val="24"/>
          <w:szCs w:val="24"/>
          <w:lang w:val="hr-HR"/>
        </w:rPr>
      </w:pPr>
    </w:p>
    <w:p w14:paraId="4CA57545" w14:textId="77777777" w:rsidR="00BB6B35" w:rsidRPr="00416CC2" w:rsidRDefault="00BB6B35" w:rsidP="00C8557F">
      <w:pPr>
        <w:pStyle w:val="Odlomakpopisa"/>
        <w:numPr>
          <w:ilvl w:val="0"/>
          <w:numId w:val="24"/>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Vrednovanje nakon provedbe sažeto ponavlja i ocjenjuje cjelokupni utjecaj/učinak akata strateškog planiranja odnosno njihovu djelotvornost i učinkovitost.</w:t>
      </w:r>
    </w:p>
    <w:p w14:paraId="243CF52F" w14:textId="77777777" w:rsidR="00C71114" w:rsidRPr="00416CC2" w:rsidRDefault="00C71114" w:rsidP="00C8557F">
      <w:pPr>
        <w:spacing w:after="0" w:line="240" w:lineRule="auto"/>
        <w:jc w:val="both"/>
        <w:rPr>
          <w:rFonts w:ascii="Times New Roman" w:hAnsi="Times New Roman" w:cs="Times New Roman"/>
          <w:sz w:val="24"/>
          <w:szCs w:val="24"/>
          <w:lang w:val="hr-HR"/>
        </w:rPr>
      </w:pPr>
    </w:p>
    <w:p w14:paraId="7A96C25D" w14:textId="3DA1DBD7" w:rsidR="008D2CA9" w:rsidRPr="00416CC2" w:rsidRDefault="007D3784"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Vrednovanje Programa</w:t>
      </w:r>
      <w:r w:rsidR="009C5BA8"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će provesti vanjski stručnjaci koji su funkcionalno neovisni o tijelu nadležnom za izradu i provedbu </w:t>
      </w:r>
      <w:r w:rsidR="00687F67"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pri čemu će odluka o početku postupka vrednovanja biti donesena od strane čelnika nadležnog tijela. Rezultati, ishodi i učinci provedbe Programa </w:t>
      </w:r>
      <w:r w:rsidR="00945449" w:rsidRPr="00416CC2">
        <w:rPr>
          <w:rFonts w:ascii="Times New Roman" w:hAnsi="Times New Roman" w:cs="Times New Roman"/>
          <w:sz w:val="24"/>
          <w:szCs w:val="24"/>
          <w:lang w:val="hr-HR"/>
        </w:rPr>
        <w:t xml:space="preserve">razvoja ZI </w:t>
      </w:r>
      <w:r w:rsidRPr="00416CC2">
        <w:rPr>
          <w:rFonts w:ascii="Times New Roman" w:hAnsi="Times New Roman" w:cs="Times New Roman"/>
          <w:sz w:val="24"/>
          <w:szCs w:val="24"/>
          <w:lang w:val="hr-HR"/>
        </w:rPr>
        <w:t xml:space="preserve">utvrđeni postupkom vrednovanja predstavljaju temelj za reviziju i daljnji proces ažuriranja i provedbe </w:t>
      </w:r>
      <w:r w:rsidR="00945449" w:rsidRPr="00416CC2">
        <w:rPr>
          <w:rFonts w:ascii="Times New Roman" w:hAnsi="Times New Roman" w:cs="Times New Roman"/>
          <w:sz w:val="24"/>
          <w:szCs w:val="24"/>
          <w:lang w:val="hr-HR"/>
        </w:rPr>
        <w:t>istoga</w:t>
      </w:r>
      <w:r w:rsidRPr="00416CC2">
        <w:rPr>
          <w:rFonts w:ascii="Times New Roman" w:hAnsi="Times New Roman" w:cs="Times New Roman"/>
          <w:sz w:val="24"/>
          <w:szCs w:val="24"/>
          <w:lang w:val="hr-HR"/>
        </w:rPr>
        <w:t xml:space="preserve">. </w:t>
      </w:r>
      <w:r w:rsidR="00A50F65" w:rsidRPr="00416CC2">
        <w:rPr>
          <w:rFonts w:ascii="Times New Roman" w:hAnsi="Times New Roman" w:cs="Times New Roman"/>
          <w:sz w:val="24"/>
          <w:szCs w:val="24"/>
          <w:lang w:val="hr-HR"/>
        </w:rPr>
        <w:t xml:space="preserve">Po provođenju postupka vrednovanja rezultate i preporuke će revidirati Koordinacijsko tijelo (središnje tijelo državne uprave nadležno za poslove regionalnoga razvoja i fondova EU-a). </w:t>
      </w:r>
    </w:p>
    <w:p w14:paraId="7EFA74A3"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2EC36CCA" w14:textId="73728EBB" w:rsidR="00A47B26" w:rsidRPr="00416CC2" w:rsidRDefault="00D023B8"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Metodologija postupka vrednovanja Programa razvoja </w:t>
      </w:r>
      <w:r w:rsidR="00F2080F" w:rsidRPr="00416CC2">
        <w:rPr>
          <w:rFonts w:ascii="Times New Roman" w:hAnsi="Times New Roman" w:cs="Times New Roman"/>
          <w:sz w:val="24"/>
          <w:szCs w:val="24"/>
          <w:lang w:val="hr-HR"/>
        </w:rPr>
        <w:t>ZI</w:t>
      </w:r>
      <w:r w:rsidRPr="00416CC2">
        <w:rPr>
          <w:rFonts w:ascii="Times New Roman" w:hAnsi="Times New Roman" w:cs="Times New Roman"/>
          <w:sz w:val="24"/>
          <w:szCs w:val="24"/>
          <w:lang w:val="hr-HR"/>
        </w:rPr>
        <w:t xml:space="preserve"> obuhvaća sljedeće korake:</w:t>
      </w:r>
    </w:p>
    <w:p w14:paraId="2D463AF2" w14:textId="77777777" w:rsidR="00FA6B69" w:rsidRPr="00416CC2" w:rsidRDefault="00FA6B69" w:rsidP="00C8557F">
      <w:pPr>
        <w:spacing w:after="0" w:line="240" w:lineRule="auto"/>
        <w:jc w:val="both"/>
        <w:rPr>
          <w:rFonts w:ascii="Times New Roman" w:hAnsi="Times New Roman" w:cs="Times New Roman"/>
          <w:sz w:val="24"/>
          <w:szCs w:val="24"/>
          <w:lang w:val="hr-HR"/>
        </w:rPr>
      </w:pPr>
    </w:p>
    <w:p w14:paraId="1107D9B8" w14:textId="391D00D1" w:rsidR="00D023B8" w:rsidRPr="00416CC2" w:rsidRDefault="00D023B8"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Pokretanje</w:t>
      </w:r>
      <w:r w:rsidR="008C0004" w:rsidRPr="00416CC2">
        <w:rPr>
          <w:rFonts w:ascii="Times New Roman" w:hAnsi="Times New Roman" w:cs="Times New Roman"/>
          <w:sz w:val="24"/>
          <w:szCs w:val="24"/>
          <w:lang w:val="hr-HR"/>
        </w:rPr>
        <w:t xml:space="preserve"> postupka vrednovanja</w:t>
      </w:r>
    </w:p>
    <w:p w14:paraId="28B530DD" w14:textId="0CDA8117" w:rsidR="00D352C3" w:rsidRPr="00416CC2" w:rsidRDefault="00474AE7"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Postupak vrednovanja pokrenut će čelnik </w:t>
      </w:r>
      <w:r w:rsidR="0009501D" w:rsidRPr="00416CC2">
        <w:rPr>
          <w:rFonts w:ascii="Times New Roman" w:hAnsi="Times New Roman" w:cs="Times New Roman"/>
          <w:sz w:val="24"/>
          <w:szCs w:val="24"/>
          <w:lang w:val="hr-HR"/>
        </w:rPr>
        <w:t xml:space="preserve">tijela nadležnog za izradu i provedbu </w:t>
      </w:r>
      <w:r w:rsidR="00F2080F" w:rsidRPr="00416CC2">
        <w:rPr>
          <w:rFonts w:ascii="Times New Roman" w:hAnsi="Times New Roman" w:cs="Times New Roman"/>
          <w:sz w:val="24"/>
          <w:szCs w:val="24"/>
          <w:lang w:val="hr-HR"/>
        </w:rPr>
        <w:t xml:space="preserve">ovog </w:t>
      </w:r>
      <w:r w:rsidR="0009501D" w:rsidRPr="00416CC2">
        <w:rPr>
          <w:rFonts w:ascii="Times New Roman" w:hAnsi="Times New Roman" w:cs="Times New Roman"/>
          <w:sz w:val="24"/>
          <w:szCs w:val="24"/>
          <w:lang w:val="hr-HR"/>
        </w:rPr>
        <w:t>Programa (</w:t>
      </w:r>
      <w:r w:rsidRPr="00416CC2">
        <w:rPr>
          <w:rFonts w:ascii="Times New Roman" w:hAnsi="Times New Roman" w:cs="Times New Roman"/>
          <w:sz w:val="24"/>
          <w:szCs w:val="24"/>
          <w:lang w:val="hr-HR"/>
        </w:rPr>
        <w:t>ministarstva nadležnog za poslove prostornoga uređenja</w:t>
      </w:r>
      <w:r w:rsidR="002218F4" w:rsidRPr="00416CC2">
        <w:rPr>
          <w:rFonts w:ascii="Times New Roman" w:hAnsi="Times New Roman" w:cs="Times New Roman"/>
          <w:sz w:val="24"/>
          <w:szCs w:val="24"/>
          <w:lang w:val="hr-HR"/>
        </w:rPr>
        <w:t>, graditeljstva i državne imovine</w:t>
      </w:r>
      <w:r w:rsidR="0009501D" w:rsidRPr="00416CC2">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kroz odluku o početku postupka vrednovanja</w:t>
      </w:r>
      <w:r w:rsidR="00B735B1" w:rsidRPr="00416CC2">
        <w:rPr>
          <w:rFonts w:ascii="Times New Roman" w:hAnsi="Times New Roman" w:cs="Times New Roman"/>
          <w:sz w:val="24"/>
          <w:szCs w:val="24"/>
          <w:lang w:val="hr-HR"/>
        </w:rPr>
        <w:t>.</w:t>
      </w:r>
    </w:p>
    <w:p w14:paraId="0F262D8C"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52862C5E" w14:textId="586FA801"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Osnivanje Odbora za vrednovanje</w:t>
      </w:r>
    </w:p>
    <w:p w14:paraId="4E8D22CD" w14:textId="2B715AC0" w:rsidR="00B735B1" w:rsidRPr="00416CC2" w:rsidRDefault="0009501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Nadležno tijelo</w:t>
      </w:r>
      <w:r w:rsidR="003E11D8" w:rsidRPr="00416CC2">
        <w:rPr>
          <w:rFonts w:ascii="Times New Roman" w:hAnsi="Times New Roman" w:cs="Times New Roman"/>
          <w:sz w:val="24"/>
          <w:szCs w:val="24"/>
          <w:lang w:val="hr-HR"/>
        </w:rPr>
        <w:t xml:space="preserve"> imenuje članove Odbora za vrednovanje. Članove čine predstavnici Koordinacijskog tijela (središnje tijelo državne uprave nadležno za poslove regionalnoga razvoja i fondova EU-a), predstavnici nadležnog tijela za izradu i provedbu</w:t>
      </w:r>
      <w:r w:rsidRPr="00416CC2">
        <w:rPr>
          <w:rFonts w:ascii="Times New Roman" w:hAnsi="Times New Roman" w:cs="Times New Roman"/>
          <w:sz w:val="24"/>
          <w:szCs w:val="24"/>
          <w:lang w:val="hr-HR"/>
        </w:rPr>
        <w:t xml:space="preserve"> </w:t>
      </w:r>
      <w:r w:rsidR="002218F4" w:rsidRPr="00416CC2">
        <w:rPr>
          <w:rFonts w:ascii="Times New Roman" w:hAnsi="Times New Roman" w:cs="Times New Roman"/>
          <w:sz w:val="24"/>
          <w:szCs w:val="24"/>
          <w:lang w:val="hr-HR"/>
        </w:rPr>
        <w:t xml:space="preserve">ovog </w:t>
      </w:r>
      <w:r w:rsidRPr="00416CC2">
        <w:rPr>
          <w:rFonts w:ascii="Times New Roman" w:hAnsi="Times New Roman" w:cs="Times New Roman"/>
          <w:sz w:val="24"/>
          <w:szCs w:val="24"/>
          <w:lang w:val="hr-HR"/>
        </w:rPr>
        <w:t>Programa</w:t>
      </w:r>
      <w:r w:rsidR="003E11D8" w:rsidRPr="00416CC2">
        <w:rPr>
          <w:rFonts w:ascii="Times New Roman" w:hAnsi="Times New Roman" w:cs="Times New Roman"/>
          <w:sz w:val="24"/>
          <w:szCs w:val="24"/>
          <w:lang w:val="hr-HR"/>
        </w:rPr>
        <w:t xml:space="preserve"> te ostali vanjski i unutarnji članovi</w:t>
      </w:r>
      <w:r w:rsidRPr="00416CC2">
        <w:rPr>
          <w:rFonts w:ascii="Times New Roman" w:hAnsi="Times New Roman" w:cs="Times New Roman"/>
          <w:sz w:val="24"/>
          <w:szCs w:val="24"/>
          <w:lang w:val="hr-HR"/>
        </w:rPr>
        <w:t xml:space="preserve"> sukladno odluci nadležnog tijela</w:t>
      </w:r>
      <w:r w:rsidR="003E11D8" w:rsidRPr="00416CC2">
        <w:rPr>
          <w:rFonts w:ascii="Times New Roman" w:hAnsi="Times New Roman" w:cs="Times New Roman"/>
          <w:sz w:val="24"/>
          <w:szCs w:val="24"/>
          <w:lang w:val="hr-HR"/>
        </w:rPr>
        <w:t>.</w:t>
      </w:r>
    </w:p>
    <w:p w14:paraId="1C9308F8"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2D52349C" w14:textId="42516C76"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Utvrđivanje opisa djelovanja Odbora za vrednovanje</w:t>
      </w:r>
    </w:p>
    <w:p w14:paraId="48BAAFBA" w14:textId="4FCBD90D" w:rsidR="003E11D8" w:rsidRPr="00416CC2" w:rsidRDefault="0009501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Nadležno tijelo, uz savjetovanje s članovima Odbora za vrednovanje, izrađuje nacrt opisa djelovanja. Opis djelovanja sadrži ciljeve, ulogu Odbora za vrednovanje, razinu napora, proračun, vremenske rokove, sastav tima za vrednovanje, ukoliko se radi o vanjskim </w:t>
      </w:r>
      <w:proofErr w:type="spellStart"/>
      <w:r w:rsidRPr="00416CC2">
        <w:rPr>
          <w:rFonts w:ascii="Times New Roman" w:hAnsi="Times New Roman" w:cs="Times New Roman"/>
          <w:sz w:val="24"/>
          <w:szCs w:val="24"/>
          <w:lang w:val="hr-HR"/>
        </w:rPr>
        <w:t>evaluatorima</w:t>
      </w:r>
      <w:proofErr w:type="spellEnd"/>
      <w:r w:rsidRPr="00416CC2">
        <w:rPr>
          <w:rFonts w:ascii="Times New Roman" w:hAnsi="Times New Roman" w:cs="Times New Roman"/>
          <w:sz w:val="24"/>
          <w:szCs w:val="24"/>
          <w:lang w:val="hr-HR"/>
        </w:rPr>
        <w:t xml:space="preserve"> zahtjeve za javno nadmetanje, </w:t>
      </w:r>
      <w:proofErr w:type="spellStart"/>
      <w:r w:rsidRPr="00416CC2">
        <w:rPr>
          <w:rFonts w:ascii="Times New Roman" w:hAnsi="Times New Roman" w:cs="Times New Roman"/>
          <w:sz w:val="24"/>
          <w:szCs w:val="24"/>
          <w:lang w:val="hr-HR"/>
        </w:rPr>
        <w:t>isporučevine</w:t>
      </w:r>
      <w:proofErr w:type="spellEnd"/>
      <w:r w:rsidRPr="00416CC2">
        <w:rPr>
          <w:rFonts w:ascii="Times New Roman" w:hAnsi="Times New Roman" w:cs="Times New Roman"/>
          <w:sz w:val="24"/>
          <w:szCs w:val="24"/>
          <w:lang w:val="hr-HR"/>
        </w:rPr>
        <w:t>, zahtjeve izvještavanja, standarde kvalitete te očekivane rezultate i proces odobravanja rezultata.</w:t>
      </w:r>
    </w:p>
    <w:p w14:paraId="5A52A216"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6C493DF3" w14:textId="566CB5E0"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Osnivanje tima za vrednovanje</w:t>
      </w:r>
    </w:p>
    <w:p w14:paraId="238A3056" w14:textId="2F210215" w:rsidR="0009501D" w:rsidRPr="00416CC2" w:rsidRDefault="001629B9"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Nadležno tijelo osniva tim za vrednovanje koji može biti unutarnji (unutarnji stručnjaci, funkcionalno neovisni o nadležnom tijelu), vanjski (vanjski </w:t>
      </w:r>
      <w:proofErr w:type="spellStart"/>
      <w:r w:rsidRPr="00416CC2">
        <w:rPr>
          <w:rFonts w:ascii="Times New Roman" w:hAnsi="Times New Roman" w:cs="Times New Roman"/>
          <w:sz w:val="24"/>
          <w:szCs w:val="24"/>
          <w:lang w:val="hr-HR"/>
        </w:rPr>
        <w:t>evaluatori</w:t>
      </w:r>
      <w:proofErr w:type="spellEnd"/>
      <w:r w:rsidRPr="00416CC2">
        <w:rPr>
          <w:rFonts w:ascii="Times New Roman" w:hAnsi="Times New Roman" w:cs="Times New Roman"/>
          <w:sz w:val="24"/>
          <w:szCs w:val="24"/>
          <w:lang w:val="hr-HR"/>
        </w:rPr>
        <w:t>) ili mješoviti.</w:t>
      </w:r>
    </w:p>
    <w:p w14:paraId="20599C2C" w14:textId="09A8853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71A222B9" w14:textId="2BD0B880"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Provođenje istraživanja i analize</w:t>
      </w:r>
    </w:p>
    <w:p w14:paraId="0142D092" w14:textId="28C914D5" w:rsidR="0061196D" w:rsidRPr="00416CC2" w:rsidRDefault="0061196D"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Tim za vrednovanje provodi opsežna istraživanja i analize u okviru postupka vrednovanja. Obuhvat i priroda istraživanja definiraju se opisom djelovanja i svrhom vrednovanja.</w:t>
      </w:r>
    </w:p>
    <w:p w14:paraId="453108D8"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0D5A25FF" w14:textId="47FF760D"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Upravljanje postupkom vrednovanja</w:t>
      </w:r>
    </w:p>
    <w:p w14:paraId="2E60B5A7" w14:textId="052D1BAB" w:rsidR="0061196D" w:rsidRPr="00416CC2" w:rsidRDefault="00A52244"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Tim za vrednovanje izvješćuje nadležno tijelo i Odbor za vrednovanje sukladno prethodno utvrđenom vremenskom planu provedbe postupka vrednovanja. Uloga nadležnog tijela i Odbora za vrednovanje je osigurati sukladnost rada i rezultata s opisom djelovanja, olakšati pristup potrebnim </w:t>
      </w:r>
      <w:proofErr w:type="spellStart"/>
      <w:r w:rsidRPr="00416CC2">
        <w:rPr>
          <w:rFonts w:ascii="Times New Roman" w:hAnsi="Times New Roman" w:cs="Times New Roman"/>
          <w:sz w:val="24"/>
          <w:szCs w:val="24"/>
          <w:lang w:val="hr-HR"/>
        </w:rPr>
        <w:t>informacijam</w:t>
      </w:r>
      <w:proofErr w:type="spellEnd"/>
      <w:r w:rsidRPr="00416CC2">
        <w:rPr>
          <w:rFonts w:ascii="Times New Roman" w:hAnsi="Times New Roman" w:cs="Times New Roman"/>
          <w:sz w:val="24"/>
          <w:szCs w:val="24"/>
          <w:lang w:val="hr-HR"/>
        </w:rPr>
        <w:t xml:space="preserve"> timu za vrednovanje, te osigurati kvalitetu vrednovanja. Nadležno tijelo i Odbor za vrednovanje ne mogu nametati i mijenjati zaključke i preporuke tima za vrednovanje, sukladno potrebi za funkcionalnom neovisnošću tima za vrednovanje.</w:t>
      </w:r>
    </w:p>
    <w:p w14:paraId="2E8B1064"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53929D9D" w14:textId="3C70A59A"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Dovršetak, provjera i odobravanje izvješća o vrednovanju i njegovih preporuka</w:t>
      </w:r>
    </w:p>
    <w:p w14:paraId="2C7A9086" w14:textId="280098AF" w:rsidR="00CB17A1" w:rsidRPr="00416CC2" w:rsidRDefault="00354F18"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Nacrt izvješća vrednovanja provjerava Odbor za vrednovanje te pruža povratne informacije timu za vrednovanje. Konačno izvješće o vrednovanju usvaja Odbor za vrednovanje. Nadležno tijelo izrađuje sažetak preporuka temeljem rezultata vrednovanja. U slučaju da se izvješće o vrednovanju ne usvoji, osniva se novi tim za vrednovanje te se pokreće izrada novog izvješća.</w:t>
      </w:r>
    </w:p>
    <w:p w14:paraId="39EE2893"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0432B6AD" w14:textId="7BADACD8"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Objavljivanje rezultata</w:t>
      </w:r>
    </w:p>
    <w:p w14:paraId="50CCE430" w14:textId="00974F52"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 usvajanju izvješća o vrednovanju od strane Odbora za vrednovanje, ono se objavljuje na internetskim stranicama nadležnog tijela.</w:t>
      </w:r>
    </w:p>
    <w:p w14:paraId="47CAADF1"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7A19FD52" w14:textId="3E215AE6"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Povratno integriranje rezultata u sustav strateškog planiranja</w:t>
      </w:r>
    </w:p>
    <w:p w14:paraId="20A90C3D" w14:textId="457FD663"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Sažetak preporuka proizašlih iz vrednovanja tijelo </w:t>
      </w:r>
      <w:r w:rsidR="00CE2C18" w:rsidRPr="00416CC2">
        <w:rPr>
          <w:rFonts w:ascii="Times New Roman" w:hAnsi="Times New Roman" w:cs="Times New Roman"/>
          <w:sz w:val="24"/>
          <w:szCs w:val="24"/>
          <w:lang w:val="hr-HR"/>
        </w:rPr>
        <w:t>nadležno tijelo</w:t>
      </w:r>
      <w:r w:rsidRPr="00416CC2">
        <w:rPr>
          <w:rFonts w:ascii="Times New Roman" w:hAnsi="Times New Roman" w:cs="Times New Roman"/>
          <w:sz w:val="24"/>
          <w:szCs w:val="24"/>
          <w:lang w:val="hr-HR"/>
        </w:rPr>
        <w:t xml:space="preserve"> dostavlja mjerodavnim tijelima </w:t>
      </w:r>
      <w:r w:rsidR="00CE2C18" w:rsidRPr="00416CC2">
        <w:rPr>
          <w:rFonts w:ascii="Times New Roman" w:hAnsi="Times New Roman" w:cs="Times New Roman"/>
          <w:sz w:val="24"/>
          <w:szCs w:val="24"/>
          <w:lang w:val="hr-HR"/>
        </w:rPr>
        <w:t xml:space="preserve">više razine </w:t>
      </w:r>
      <w:r w:rsidRPr="00416CC2">
        <w:rPr>
          <w:rFonts w:ascii="Times New Roman" w:hAnsi="Times New Roman" w:cs="Times New Roman"/>
          <w:sz w:val="24"/>
          <w:szCs w:val="24"/>
          <w:lang w:val="hr-HR"/>
        </w:rPr>
        <w:t>kako bi mogle biti ugrađene u sljedeći novi ili ažurirani akt strateškog planiranja. Ovo zahtijeva povezivanje preporuka s posebnim ciljevima strategija višeg reda, identificiranje mjera potrebnih za provedbu preporuka, odabir mjera /ciljnih vrijednosti rezultata i utvrđivanje procjene njihova troška.</w:t>
      </w:r>
    </w:p>
    <w:p w14:paraId="54505F1E"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1BA907B0" w14:textId="3C8BEC6E" w:rsidR="008C0004" w:rsidRPr="00416CC2" w:rsidRDefault="008C0004" w:rsidP="00C8557F">
      <w:pPr>
        <w:pStyle w:val="Odlomakpopisa"/>
        <w:numPr>
          <w:ilvl w:val="0"/>
          <w:numId w:val="25"/>
        </w:num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Povratno izvješćivanje o provedbi preporuka proizašlih iz vrednovanja</w:t>
      </w:r>
    </w:p>
    <w:p w14:paraId="5EFA189E" w14:textId="4E8A6A58" w:rsidR="00B8557E" w:rsidRPr="00416CC2" w:rsidRDefault="00B8557E" w:rsidP="00C8557F">
      <w:pPr>
        <w:spacing w:after="0" w:line="240" w:lineRule="auto"/>
        <w:ind w:left="708"/>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Godinu dana nakon završetka vrednovanja tijelo </w:t>
      </w:r>
      <w:r w:rsidR="00CE2C18" w:rsidRPr="00416CC2">
        <w:rPr>
          <w:rFonts w:ascii="Times New Roman" w:hAnsi="Times New Roman" w:cs="Times New Roman"/>
          <w:sz w:val="24"/>
          <w:szCs w:val="24"/>
          <w:lang w:val="hr-HR"/>
        </w:rPr>
        <w:t>nadležno tijelo</w:t>
      </w:r>
      <w:r w:rsidRPr="00416CC2">
        <w:rPr>
          <w:rFonts w:ascii="Times New Roman" w:hAnsi="Times New Roman" w:cs="Times New Roman"/>
          <w:sz w:val="24"/>
          <w:szCs w:val="24"/>
          <w:lang w:val="hr-HR"/>
        </w:rPr>
        <w:t xml:space="preserve"> izrađuje procjenu stupnja integriranosti dogovorenih preporuka proizašlih iz vrednovanja u nove/ažurirane akte strateškog planiranja mjerodavnih tijela.</w:t>
      </w:r>
    </w:p>
    <w:p w14:paraId="2F1E8D15" w14:textId="77777777" w:rsidR="00E47E3D" w:rsidRPr="00416CC2" w:rsidRDefault="00E47E3D" w:rsidP="00C8557F">
      <w:pPr>
        <w:spacing w:after="0" w:line="240" w:lineRule="auto"/>
        <w:ind w:left="708"/>
        <w:jc w:val="both"/>
        <w:rPr>
          <w:rFonts w:ascii="Times New Roman" w:hAnsi="Times New Roman" w:cs="Times New Roman"/>
          <w:sz w:val="24"/>
          <w:szCs w:val="24"/>
          <w:lang w:val="hr-HR"/>
        </w:rPr>
      </w:pPr>
    </w:p>
    <w:p w14:paraId="3CE77F2C" w14:textId="4A229AB6" w:rsidR="00C14F33" w:rsidRPr="00416CC2" w:rsidRDefault="00C14F33" w:rsidP="00C8557F">
      <w:pPr>
        <w:spacing w:after="0" w:line="240" w:lineRule="auto"/>
        <w:jc w:val="both"/>
        <w:rPr>
          <w:rFonts w:ascii="Times New Roman" w:hAnsi="Times New Roman" w:cs="Times New Roman"/>
          <w:sz w:val="24"/>
          <w:szCs w:val="24"/>
          <w:lang w:val="hr-HR"/>
        </w:rPr>
      </w:pPr>
      <w:r w:rsidRPr="00416CC2">
        <w:rPr>
          <w:rFonts w:ascii="Times New Roman" w:hAnsi="Times New Roman" w:cs="Times New Roman"/>
          <w:sz w:val="24"/>
          <w:szCs w:val="24"/>
          <w:lang w:val="hr-HR"/>
        </w:rPr>
        <w:t>Provedbom postupka vrednovanja cilj je odrediti stupanj ostvarenja posebnih ciljeva, mjera i aktivnosti, te s njima povezanih pokazatelja ishoda i rezultata. Vrednovanjem će se utvrditi prepreke u provedbi Programa</w:t>
      </w:r>
      <w:r w:rsidR="00FD235F" w:rsidRPr="00416CC2">
        <w:rPr>
          <w:rFonts w:ascii="Times New Roman" w:hAnsi="Times New Roman" w:cs="Times New Roman"/>
          <w:sz w:val="24"/>
          <w:szCs w:val="24"/>
          <w:lang w:val="hr-HR"/>
        </w:rPr>
        <w:t xml:space="preserve"> razvoja ZI</w:t>
      </w:r>
      <w:r w:rsidRPr="00416CC2">
        <w:rPr>
          <w:rFonts w:ascii="Times New Roman" w:hAnsi="Times New Roman" w:cs="Times New Roman"/>
          <w:sz w:val="24"/>
          <w:szCs w:val="24"/>
          <w:lang w:val="hr-HR"/>
        </w:rPr>
        <w:t xml:space="preserve"> i alternativne mogućnosti djelovanja čime će se doprinijet učinkovitijem ostvarenju željenih ciljeva.</w:t>
      </w:r>
      <w:r w:rsidR="003C729A" w:rsidRPr="00416CC2">
        <w:rPr>
          <w:rFonts w:ascii="Times New Roman" w:hAnsi="Times New Roman" w:cs="Times New Roman"/>
          <w:sz w:val="24"/>
          <w:szCs w:val="24"/>
          <w:lang w:val="hr-HR"/>
        </w:rPr>
        <w:t xml:space="preserve"> Vrednovanjem će se ujedno utvrditi jedu li postignuti rezultati ostvareni na ekonomičan način, odnosno na koji način se može postići veća ekonomičnost u provedbi mjera i aktivnosti. Postupkom vrednovanja se ujedno utvrđuje u kojoj mjeri su zastupljene i ostvarene obveze preuzete iz </w:t>
      </w:r>
      <w:r w:rsidR="004331AD" w:rsidRPr="00416CC2">
        <w:rPr>
          <w:rFonts w:ascii="Times New Roman" w:hAnsi="Times New Roman" w:cs="Times New Roman"/>
          <w:sz w:val="24"/>
          <w:szCs w:val="24"/>
          <w:lang w:val="hr-HR"/>
        </w:rPr>
        <w:t>NRS 2030</w:t>
      </w:r>
      <w:r w:rsidR="003C729A" w:rsidRPr="00416CC2">
        <w:rPr>
          <w:rFonts w:ascii="Times New Roman" w:hAnsi="Times New Roman" w:cs="Times New Roman"/>
          <w:sz w:val="24"/>
          <w:szCs w:val="24"/>
          <w:lang w:val="hr-HR"/>
        </w:rPr>
        <w:t xml:space="preserve"> te ostalih relevantnih sektorskih i višesektorskih strategija. </w:t>
      </w:r>
    </w:p>
    <w:p w14:paraId="6ED4C70B" w14:textId="73E4E8E1" w:rsidR="00E47E3D" w:rsidRPr="00416CC2" w:rsidRDefault="00E47E3D" w:rsidP="00C8557F">
      <w:pPr>
        <w:spacing w:after="0" w:line="240" w:lineRule="auto"/>
        <w:jc w:val="both"/>
        <w:rPr>
          <w:rFonts w:ascii="Times New Roman" w:hAnsi="Times New Roman" w:cs="Times New Roman"/>
          <w:sz w:val="24"/>
          <w:szCs w:val="24"/>
          <w:lang w:val="hr-HR"/>
        </w:rPr>
      </w:pPr>
    </w:p>
    <w:p w14:paraId="2FC6F18E" w14:textId="77777777" w:rsidR="00E47E3D" w:rsidRPr="00416CC2" w:rsidRDefault="00E47E3D" w:rsidP="00E47E3D">
      <w:pPr>
        <w:spacing w:after="0" w:line="240" w:lineRule="auto"/>
        <w:jc w:val="both"/>
        <w:rPr>
          <w:rFonts w:ascii="Times New Roman" w:hAnsi="Times New Roman" w:cs="Times New Roman"/>
          <w:sz w:val="24"/>
          <w:szCs w:val="24"/>
          <w:lang w:val="hr-HR"/>
        </w:rPr>
      </w:pPr>
    </w:p>
    <w:p w14:paraId="64B56D22" w14:textId="34EB22DA" w:rsidR="0032095E" w:rsidRPr="00416CC2" w:rsidRDefault="0032095E" w:rsidP="0032095E">
      <w:pPr>
        <w:rPr>
          <w:rFonts w:ascii="Times New Roman" w:hAnsi="Times New Roman" w:cs="Times New Roman"/>
          <w:sz w:val="24"/>
          <w:szCs w:val="24"/>
          <w:lang w:val="hr-HR"/>
        </w:rPr>
      </w:pPr>
      <w:r w:rsidRPr="00416CC2">
        <w:rPr>
          <w:rFonts w:ascii="Times New Roman" w:hAnsi="Times New Roman" w:cs="Times New Roman"/>
          <w:sz w:val="24"/>
          <w:szCs w:val="24"/>
          <w:lang w:val="hr-HR"/>
        </w:rPr>
        <w:br w:type="page"/>
      </w:r>
    </w:p>
    <w:p w14:paraId="4F68589C" w14:textId="2FDEAA46" w:rsidR="00F45B51" w:rsidRPr="00416CC2" w:rsidRDefault="00055B2F" w:rsidP="00752BF1">
      <w:pPr>
        <w:pStyle w:val="Naslov1"/>
        <w:spacing w:after="240"/>
        <w:ind w:left="357" w:hanging="357"/>
        <w:rPr>
          <w:rFonts w:ascii="Times New Roman" w:hAnsi="Times New Roman" w:cs="Times New Roman"/>
          <w:sz w:val="24"/>
          <w:szCs w:val="24"/>
        </w:rPr>
      </w:pPr>
      <w:bookmarkStart w:id="82" w:name="_Toc38623394"/>
      <w:r w:rsidRPr="00416CC2">
        <w:rPr>
          <w:rFonts w:ascii="Times New Roman" w:hAnsi="Times New Roman" w:cs="Times New Roman"/>
          <w:sz w:val="24"/>
          <w:szCs w:val="24"/>
        </w:rPr>
        <w:lastRenderedPageBreak/>
        <w:t>POPIS L</w:t>
      </w:r>
      <w:r w:rsidR="00F45B51" w:rsidRPr="00416CC2">
        <w:rPr>
          <w:rFonts w:ascii="Times New Roman" w:hAnsi="Times New Roman" w:cs="Times New Roman"/>
          <w:sz w:val="24"/>
          <w:szCs w:val="24"/>
        </w:rPr>
        <w:t>ITERATUR</w:t>
      </w:r>
      <w:r w:rsidRPr="00416CC2">
        <w:rPr>
          <w:rFonts w:ascii="Times New Roman" w:hAnsi="Times New Roman" w:cs="Times New Roman"/>
          <w:sz w:val="24"/>
          <w:szCs w:val="24"/>
        </w:rPr>
        <w:t>E</w:t>
      </w:r>
      <w:r w:rsidR="00F45B51" w:rsidRPr="00416CC2">
        <w:rPr>
          <w:rFonts w:ascii="Times New Roman" w:hAnsi="Times New Roman" w:cs="Times New Roman"/>
          <w:sz w:val="24"/>
          <w:szCs w:val="24"/>
        </w:rPr>
        <w:t xml:space="preserve"> I IZVOR</w:t>
      </w:r>
      <w:r w:rsidRPr="00416CC2">
        <w:rPr>
          <w:rFonts w:ascii="Times New Roman" w:hAnsi="Times New Roman" w:cs="Times New Roman"/>
          <w:sz w:val="24"/>
          <w:szCs w:val="24"/>
        </w:rPr>
        <w:t>A</w:t>
      </w:r>
      <w:r w:rsidR="00F45B51" w:rsidRPr="00416CC2">
        <w:rPr>
          <w:rFonts w:ascii="Times New Roman" w:hAnsi="Times New Roman" w:cs="Times New Roman"/>
          <w:sz w:val="24"/>
          <w:szCs w:val="24"/>
        </w:rPr>
        <w:t xml:space="preserve"> PODATAKA</w:t>
      </w:r>
      <w:bookmarkEnd w:id="82"/>
    </w:p>
    <w:p w14:paraId="1F3E4582" w14:textId="4E040CAD" w:rsidR="00541AF2" w:rsidRPr="00416CC2"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A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Typology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Matrix</w:t>
      </w:r>
      <w:proofErr w:type="spellEnd"/>
      <w:r w:rsidRPr="00416CC2">
        <w:rPr>
          <w:rFonts w:ascii="Times New Roman" w:hAnsi="Times New Roman" w:cs="Times New Roman"/>
          <w:sz w:val="24"/>
          <w:szCs w:val="24"/>
          <w:lang w:val="hr-HR"/>
        </w:rPr>
        <w:t xml:space="preserve"> to </w:t>
      </w:r>
      <w:proofErr w:type="spellStart"/>
      <w:r w:rsidRPr="00416CC2">
        <w:rPr>
          <w:rFonts w:ascii="Times New Roman" w:hAnsi="Times New Roman" w:cs="Times New Roman"/>
          <w:sz w:val="24"/>
          <w:szCs w:val="24"/>
          <w:lang w:val="hr-HR"/>
        </w:rPr>
        <w:t>Support</w:t>
      </w:r>
      <w:proofErr w:type="spellEnd"/>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Microclime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Studies</w:t>
      </w:r>
      <w:proofErr w:type="spellEnd"/>
      <w:r w:rsidR="00274FE1">
        <w:rPr>
          <w:rFonts w:ascii="Times New Roman" w:hAnsi="Times New Roman" w:cs="Times New Roman"/>
          <w:sz w:val="24"/>
          <w:szCs w:val="24"/>
          <w:lang w:val="hr-HR"/>
        </w:rPr>
        <w:t>, 2016</w:t>
      </w:r>
      <w:r w:rsidR="000D3F6F">
        <w:rPr>
          <w:rFonts w:ascii="Times New Roman" w:hAnsi="Times New Roman" w:cs="Times New Roman"/>
          <w:sz w:val="24"/>
          <w:szCs w:val="24"/>
          <w:lang w:val="hr-HR"/>
        </w:rPr>
        <w:t>.</w:t>
      </w:r>
      <w:r w:rsidR="00C60A53">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Bartesaghi</w:t>
      </w:r>
      <w:r w:rsidR="00C60A53">
        <w:rPr>
          <w:rFonts w:ascii="Times New Roman" w:hAnsi="Times New Roman" w:cs="Times New Roman"/>
          <w:sz w:val="24"/>
          <w:szCs w:val="24"/>
          <w:lang w:val="hr-HR"/>
        </w:rPr>
        <w:t>-</w:t>
      </w:r>
      <w:r w:rsidRPr="00416CC2">
        <w:rPr>
          <w:rFonts w:ascii="Times New Roman" w:hAnsi="Times New Roman" w:cs="Times New Roman"/>
          <w:sz w:val="24"/>
          <w:szCs w:val="24"/>
          <w:lang w:val="hr-HR"/>
        </w:rPr>
        <w:t>Koc</w:t>
      </w:r>
      <w:proofErr w:type="spellEnd"/>
      <w:r w:rsidR="00C60A53">
        <w:rPr>
          <w:rFonts w:ascii="Times New Roman" w:hAnsi="Times New Roman" w:cs="Times New Roman"/>
          <w:sz w:val="24"/>
          <w:szCs w:val="24"/>
          <w:lang w:val="hr-HR"/>
        </w:rPr>
        <w:t xml:space="preserve"> C.</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Osmond</w:t>
      </w:r>
      <w:proofErr w:type="spellEnd"/>
      <w:r w:rsidR="00C60A53">
        <w:rPr>
          <w:rFonts w:ascii="Times New Roman" w:hAnsi="Times New Roman" w:cs="Times New Roman"/>
          <w:sz w:val="24"/>
          <w:szCs w:val="24"/>
          <w:lang w:val="hr-HR"/>
        </w:rPr>
        <w:t xml:space="preserve"> P.</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Peters</w:t>
      </w:r>
      <w:proofErr w:type="spellEnd"/>
      <w:r w:rsidR="00C60A53">
        <w:rPr>
          <w:rFonts w:ascii="Times New Roman" w:hAnsi="Times New Roman" w:cs="Times New Roman"/>
          <w:sz w:val="24"/>
          <w:szCs w:val="24"/>
          <w:lang w:val="hr-HR"/>
        </w:rPr>
        <w:t xml:space="preserve"> A</w:t>
      </w:r>
      <w:r w:rsidR="00274FE1">
        <w:rPr>
          <w:rFonts w:ascii="Times New Roman" w:hAnsi="Times New Roman" w:cs="Times New Roman"/>
          <w:sz w:val="24"/>
          <w:szCs w:val="24"/>
          <w:lang w:val="hr-HR"/>
        </w:rPr>
        <w:t>;</w:t>
      </w:r>
      <w:r w:rsidR="00C60A53">
        <w:rPr>
          <w:rFonts w:ascii="Times New Roman" w:hAnsi="Times New Roman" w:cs="Times New Roman"/>
          <w:sz w:val="24"/>
          <w:szCs w:val="24"/>
          <w:lang w:val="hr-HR"/>
        </w:rPr>
        <w:t xml:space="preserve"> dostupno na</w:t>
      </w:r>
      <w:r w:rsidR="00274FE1">
        <w:rPr>
          <w:rFonts w:ascii="Times New Roman" w:hAnsi="Times New Roman" w:cs="Times New Roman"/>
          <w:sz w:val="24"/>
          <w:szCs w:val="24"/>
          <w:lang w:val="hr-HR"/>
        </w:rPr>
        <w:t xml:space="preserve">: </w:t>
      </w:r>
      <w:hyperlink r:id="rId34" w:history="1">
        <w:r w:rsidR="00274FE1" w:rsidRPr="00F55371">
          <w:rPr>
            <w:rStyle w:val="Hiperveza"/>
            <w:rFonts w:ascii="Times New Roman" w:hAnsi="Times New Roman" w:cs="Times New Roman"/>
            <w:sz w:val="24"/>
            <w:szCs w:val="24"/>
            <w:lang w:val="hr-HR"/>
          </w:rPr>
          <w:t>https://www.researchgate.net/publication/311988353_A_Green_Infrastructure_Typology_Matrix_to_Support_Urban_Microclimate_Studies</w:t>
        </w:r>
      </w:hyperlink>
      <w:r w:rsidR="00274FE1">
        <w:rPr>
          <w:rFonts w:ascii="Times New Roman" w:hAnsi="Times New Roman" w:cs="Times New Roman"/>
          <w:sz w:val="24"/>
          <w:szCs w:val="24"/>
          <w:lang w:val="hr-HR"/>
        </w:rPr>
        <w:t xml:space="preserve"> </w:t>
      </w:r>
    </w:p>
    <w:p w14:paraId="2B9CFCD9" w14:textId="796BBCEA" w:rsidR="00321BB7" w:rsidRPr="00EA29B2"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EA29B2">
        <w:rPr>
          <w:rFonts w:ascii="Times New Roman" w:hAnsi="Times New Roman" w:cs="Times New Roman"/>
          <w:sz w:val="24"/>
          <w:szCs w:val="24"/>
          <w:lang w:val="hr-HR"/>
        </w:rPr>
        <w:t xml:space="preserve">A </w:t>
      </w:r>
      <w:proofErr w:type="spellStart"/>
      <w:r w:rsidRPr="00EA29B2">
        <w:rPr>
          <w:rFonts w:ascii="Times New Roman" w:hAnsi="Times New Roman" w:cs="Times New Roman"/>
          <w:sz w:val="24"/>
          <w:szCs w:val="24"/>
          <w:lang w:val="hr-HR"/>
        </w:rPr>
        <w:t>Typology</w:t>
      </w:r>
      <w:proofErr w:type="spellEnd"/>
      <w:r w:rsidRPr="00EA29B2">
        <w:rPr>
          <w:rFonts w:ascii="Times New Roman" w:hAnsi="Times New Roman" w:cs="Times New Roman"/>
          <w:sz w:val="24"/>
          <w:szCs w:val="24"/>
          <w:lang w:val="hr-HR"/>
        </w:rPr>
        <w:t xml:space="preserve"> </w:t>
      </w:r>
      <w:proofErr w:type="spellStart"/>
      <w:r w:rsidRPr="00EA29B2">
        <w:rPr>
          <w:rFonts w:ascii="Times New Roman" w:hAnsi="Times New Roman" w:cs="Times New Roman"/>
          <w:sz w:val="24"/>
          <w:szCs w:val="24"/>
          <w:lang w:val="hr-HR"/>
        </w:rPr>
        <w:t>of</w:t>
      </w:r>
      <w:proofErr w:type="spellEnd"/>
      <w:r w:rsidRPr="00EA29B2">
        <w:rPr>
          <w:rFonts w:ascii="Times New Roman" w:hAnsi="Times New Roman" w:cs="Times New Roman"/>
          <w:sz w:val="24"/>
          <w:szCs w:val="24"/>
          <w:lang w:val="hr-HR"/>
        </w:rPr>
        <w:t xml:space="preserve"> Urban Green </w:t>
      </w:r>
      <w:proofErr w:type="spellStart"/>
      <w:r w:rsidRPr="00EA29B2">
        <w:rPr>
          <w:rFonts w:ascii="Times New Roman" w:hAnsi="Times New Roman" w:cs="Times New Roman"/>
          <w:sz w:val="24"/>
          <w:szCs w:val="24"/>
          <w:lang w:val="hr-HR"/>
        </w:rPr>
        <w:t>Spaces</w:t>
      </w:r>
      <w:proofErr w:type="spellEnd"/>
      <w:r w:rsidRPr="00EA29B2">
        <w:rPr>
          <w:rFonts w:ascii="Times New Roman" w:hAnsi="Times New Roman" w:cs="Times New Roman"/>
          <w:sz w:val="24"/>
          <w:szCs w:val="24"/>
          <w:lang w:val="hr-HR"/>
        </w:rPr>
        <w:t xml:space="preserve">, </w:t>
      </w:r>
      <w:proofErr w:type="spellStart"/>
      <w:r w:rsidRPr="00EA29B2">
        <w:rPr>
          <w:rFonts w:ascii="Times New Roman" w:hAnsi="Times New Roman" w:cs="Times New Roman"/>
          <w:sz w:val="24"/>
          <w:szCs w:val="24"/>
          <w:lang w:val="hr-HR"/>
        </w:rPr>
        <w:t>ecosystems</w:t>
      </w:r>
      <w:proofErr w:type="spellEnd"/>
      <w:r w:rsidRPr="00EA29B2">
        <w:rPr>
          <w:rFonts w:ascii="Times New Roman" w:hAnsi="Times New Roman" w:cs="Times New Roman"/>
          <w:sz w:val="24"/>
          <w:szCs w:val="24"/>
          <w:lang w:val="hr-HR"/>
        </w:rPr>
        <w:t xml:space="preserve"> </w:t>
      </w:r>
      <w:proofErr w:type="spellStart"/>
      <w:r w:rsidRPr="00EA29B2">
        <w:rPr>
          <w:rFonts w:ascii="Times New Roman" w:hAnsi="Times New Roman" w:cs="Times New Roman"/>
          <w:sz w:val="24"/>
          <w:szCs w:val="24"/>
          <w:lang w:val="hr-HR"/>
        </w:rPr>
        <w:t>services</w:t>
      </w:r>
      <w:proofErr w:type="spellEnd"/>
      <w:r w:rsidRPr="00EA29B2">
        <w:rPr>
          <w:rFonts w:ascii="Times New Roman" w:hAnsi="Times New Roman" w:cs="Times New Roman"/>
          <w:sz w:val="24"/>
          <w:szCs w:val="24"/>
          <w:lang w:val="hr-HR"/>
        </w:rPr>
        <w:t xml:space="preserve"> </w:t>
      </w:r>
      <w:proofErr w:type="spellStart"/>
      <w:r w:rsidRPr="00EA29B2">
        <w:rPr>
          <w:rFonts w:ascii="Times New Roman" w:hAnsi="Times New Roman" w:cs="Times New Roman"/>
          <w:sz w:val="24"/>
          <w:szCs w:val="24"/>
          <w:lang w:val="hr-HR"/>
        </w:rPr>
        <w:t>provisioning</w:t>
      </w:r>
      <w:proofErr w:type="spellEnd"/>
      <w:r w:rsidRPr="00EA29B2">
        <w:rPr>
          <w:rFonts w:ascii="Times New Roman" w:hAnsi="Times New Roman" w:cs="Times New Roman"/>
          <w:sz w:val="24"/>
          <w:szCs w:val="24"/>
          <w:lang w:val="hr-HR"/>
        </w:rPr>
        <w:t xml:space="preserve"> </w:t>
      </w:r>
      <w:proofErr w:type="spellStart"/>
      <w:r w:rsidRPr="00EA29B2">
        <w:rPr>
          <w:rFonts w:ascii="Times New Roman" w:hAnsi="Times New Roman" w:cs="Times New Roman"/>
          <w:sz w:val="24"/>
          <w:szCs w:val="24"/>
          <w:lang w:val="hr-HR"/>
        </w:rPr>
        <w:t>services</w:t>
      </w:r>
      <w:proofErr w:type="spellEnd"/>
      <w:r w:rsidRPr="00EA29B2">
        <w:rPr>
          <w:rFonts w:ascii="Times New Roman" w:hAnsi="Times New Roman" w:cs="Times New Roman"/>
          <w:sz w:val="24"/>
          <w:szCs w:val="24"/>
          <w:lang w:val="hr-HR"/>
        </w:rPr>
        <w:t xml:space="preserve"> </w:t>
      </w:r>
      <w:proofErr w:type="spellStart"/>
      <w:r w:rsidRPr="00EA29B2">
        <w:rPr>
          <w:rFonts w:ascii="Times New Roman" w:hAnsi="Times New Roman" w:cs="Times New Roman"/>
          <w:sz w:val="24"/>
          <w:szCs w:val="24"/>
          <w:lang w:val="hr-HR"/>
        </w:rPr>
        <w:t>and</w:t>
      </w:r>
      <w:proofErr w:type="spellEnd"/>
      <w:r w:rsidRPr="00EA29B2">
        <w:rPr>
          <w:rFonts w:ascii="Times New Roman" w:hAnsi="Times New Roman" w:cs="Times New Roman"/>
          <w:sz w:val="24"/>
          <w:szCs w:val="24"/>
          <w:lang w:val="hr-HR"/>
        </w:rPr>
        <w:t xml:space="preserve"> </w:t>
      </w:r>
      <w:proofErr w:type="spellStart"/>
      <w:r w:rsidRPr="00EA29B2">
        <w:rPr>
          <w:rFonts w:ascii="Times New Roman" w:hAnsi="Times New Roman" w:cs="Times New Roman"/>
          <w:sz w:val="24"/>
          <w:szCs w:val="24"/>
          <w:lang w:val="hr-HR"/>
        </w:rPr>
        <w:t>demands</w:t>
      </w:r>
      <w:proofErr w:type="spellEnd"/>
      <w:r w:rsidRPr="00EA29B2">
        <w:rPr>
          <w:rFonts w:ascii="Times New Roman" w:hAnsi="Times New Roman" w:cs="Times New Roman"/>
          <w:sz w:val="24"/>
          <w:szCs w:val="24"/>
          <w:lang w:val="hr-HR"/>
        </w:rPr>
        <w:t>,</w:t>
      </w:r>
      <w:r w:rsidR="007959D7" w:rsidRPr="00EA29B2">
        <w:rPr>
          <w:rFonts w:ascii="Times New Roman" w:hAnsi="Times New Roman" w:cs="Times New Roman"/>
          <w:sz w:val="24"/>
          <w:szCs w:val="24"/>
          <w:lang w:val="hr-HR"/>
        </w:rPr>
        <w:t xml:space="preserve"> 2017</w:t>
      </w:r>
      <w:r w:rsidR="000D3F6F">
        <w:rPr>
          <w:rFonts w:ascii="Times New Roman" w:hAnsi="Times New Roman" w:cs="Times New Roman"/>
          <w:sz w:val="24"/>
          <w:szCs w:val="24"/>
          <w:lang w:val="hr-HR"/>
        </w:rPr>
        <w:t>.</w:t>
      </w:r>
      <w:r w:rsidR="007959D7" w:rsidRPr="00EA29B2">
        <w:rPr>
          <w:rFonts w:ascii="Times New Roman" w:hAnsi="Times New Roman" w:cs="Times New Roman"/>
          <w:sz w:val="24"/>
          <w:szCs w:val="24"/>
          <w:lang w:val="hr-HR"/>
        </w:rPr>
        <w:t xml:space="preserve">; </w:t>
      </w:r>
      <w:r w:rsidR="007959D7" w:rsidRPr="00EA29B2">
        <w:rPr>
          <w:rFonts w:ascii="Times New Roman" w:hAnsi="Times New Roman" w:cs="Times New Roman"/>
          <w:sz w:val="24"/>
          <w:szCs w:val="24"/>
        </w:rPr>
        <w:t xml:space="preserve">C. </w:t>
      </w:r>
      <w:proofErr w:type="spellStart"/>
      <w:r w:rsidR="007959D7" w:rsidRPr="00EA29B2">
        <w:rPr>
          <w:rFonts w:ascii="Times New Roman" w:hAnsi="Times New Roman" w:cs="Times New Roman"/>
          <w:sz w:val="24"/>
          <w:szCs w:val="24"/>
        </w:rPr>
        <w:t>Braquinho</w:t>
      </w:r>
      <w:proofErr w:type="spellEnd"/>
      <w:r w:rsidR="007959D7" w:rsidRPr="00EA29B2">
        <w:rPr>
          <w:rFonts w:ascii="Times New Roman" w:hAnsi="Times New Roman" w:cs="Times New Roman"/>
          <w:sz w:val="24"/>
          <w:szCs w:val="24"/>
        </w:rPr>
        <w:t xml:space="preserve">, R. </w:t>
      </w:r>
      <w:proofErr w:type="spellStart"/>
      <w:r w:rsidR="007959D7" w:rsidRPr="00EA29B2">
        <w:rPr>
          <w:rFonts w:ascii="Times New Roman" w:hAnsi="Times New Roman" w:cs="Times New Roman"/>
          <w:sz w:val="24"/>
          <w:szCs w:val="24"/>
        </w:rPr>
        <w:t>Cvejić</w:t>
      </w:r>
      <w:proofErr w:type="spellEnd"/>
      <w:r w:rsidR="007959D7" w:rsidRPr="00EA29B2">
        <w:rPr>
          <w:rFonts w:ascii="Times New Roman" w:hAnsi="Times New Roman" w:cs="Times New Roman"/>
          <w:sz w:val="24"/>
          <w:szCs w:val="24"/>
        </w:rPr>
        <w:t xml:space="preserve">, K. </w:t>
      </w:r>
      <w:proofErr w:type="spellStart"/>
      <w:r w:rsidR="007959D7" w:rsidRPr="00EA29B2">
        <w:rPr>
          <w:rFonts w:ascii="Times New Roman" w:hAnsi="Times New Roman" w:cs="Times New Roman"/>
          <w:sz w:val="24"/>
          <w:szCs w:val="24"/>
        </w:rPr>
        <w:t>Eler</w:t>
      </w:r>
      <w:proofErr w:type="spellEnd"/>
      <w:r w:rsidR="007959D7" w:rsidRPr="00EA29B2">
        <w:rPr>
          <w:rFonts w:ascii="Times New Roman" w:hAnsi="Times New Roman" w:cs="Times New Roman"/>
          <w:sz w:val="24"/>
          <w:szCs w:val="24"/>
        </w:rPr>
        <w:t xml:space="preserve">, P. Gonzales, D. </w:t>
      </w:r>
      <w:proofErr w:type="spellStart"/>
      <w:r w:rsidR="007959D7" w:rsidRPr="00EA29B2">
        <w:rPr>
          <w:rFonts w:ascii="Times New Roman" w:hAnsi="Times New Roman" w:cs="Times New Roman"/>
          <w:sz w:val="24"/>
          <w:szCs w:val="24"/>
        </w:rPr>
        <w:t>Haase</w:t>
      </w:r>
      <w:proofErr w:type="spellEnd"/>
      <w:r w:rsidR="007959D7" w:rsidRPr="00EA29B2">
        <w:rPr>
          <w:rFonts w:ascii="Times New Roman" w:hAnsi="Times New Roman" w:cs="Times New Roman"/>
          <w:sz w:val="24"/>
          <w:szCs w:val="24"/>
        </w:rPr>
        <w:t xml:space="preserve">, </w:t>
      </w:r>
      <w:proofErr w:type="spellStart"/>
      <w:r w:rsidR="007959D7" w:rsidRPr="00EA29B2">
        <w:rPr>
          <w:rFonts w:ascii="Times New Roman" w:hAnsi="Times New Roman" w:cs="Times New Roman"/>
          <w:sz w:val="24"/>
          <w:szCs w:val="24"/>
        </w:rPr>
        <w:t>R.Hansen</w:t>
      </w:r>
      <w:proofErr w:type="spellEnd"/>
      <w:r w:rsidR="007959D7" w:rsidRPr="00EA29B2">
        <w:rPr>
          <w:rFonts w:ascii="Times New Roman" w:hAnsi="Times New Roman" w:cs="Times New Roman"/>
          <w:sz w:val="24"/>
          <w:szCs w:val="24"/>
        </w:rPr>
        <w:t xml:space="preserve">, N. </w:t>
      </w:r>
      <w:proofErr w:type="spellStart"/>
      <w:r w:rsidR="007959D7" w:rsidRPr="00EA29B2">
        <w:rPr>
          <w:rFonts w:ascii="Times New Roman" w:hAnsi="Times New Roman" w:cs="Times New Roman"/>
          <w:sz w:val="24"/>
          <w:szCs w:val="24"/>
        </w:rPr>
        <w:t>Kabisch</w:t>
      </w:r>
      <w:proofErr w:type="spellEnd"/>
      <w:r w:rsidR="007959D7" w:rsidRPr="00EA29B2">
        <w:rPr>
          <w:rFonts w:ascii="Times New Roman" w:hAnsi="Times New Roman" w:cs="Times New Roman"/>
          <w:sz w:val="24"/>
          <w:szCs w:val="24"/>
        </w:rPr>
        <w:t xml:space="preserve">, E. </w:t>
      </w:r>
      <w:proofErr w:type="spellStart"/>
      <w:r w:rsidR="007959D7" w:rsidRPr="00EA29B2">
        <w:rPr>
          <w:rFonts w:ascii="Times New Roman" w:hAnsi="Times New Roman" w:cs="Times New Roman"/>
          <w:sz w:val="24"/>
          <w:szCs w:val="24"/>
        </w:rPr>
        <w:t>Lorance</w:t>
      </w:r>
      <w:proofErr w:type="spellEnd"/>
      <w:r w:rsidR="007959D7" w:rsidRPr="00EA29B2">
        <w:rPr>
          <w:rFonts w:ascii="Times New Roman" w:hAnsi="Times New Roman" w:cs="Times New Roman"/>
          <w:sz w:val="24"/>
          <w:szCs w:val="24"/>
        </w:rPr>
        <w:t xml:space="preserve"> </w:t>
      </w:r>
      <w:proofErr w:type="spellStart"/>
      <w:r w:rsidR="007959D7" w:rsidRPr="00EA29B2">
        <w:rPr>
          <w:rFonts w:ascii="Times New Roman" w:hAnsi="Times New Roman" w:cs="Times New Roman"/>
          <w:sz w:val="24"/>
          <w:szCs w:val="24"/>
        </w:rPr>
        <w:t>Rall</w:t>
      </w:r>
      <w:proofErr w:type="spellEnd"/>
      <w:r w:rsidR="007959D7" w:rsidRPr="00EA29B2">
        <w:rPr>
          <w:rFonts w:ascii="Times New Roman" w:hAnsi="Times New Roman" w:cs="Times New Roman"/>
          <w:sz w:val="24"/>
          <w:szCs w:val="24"/>
        </w:rPr>
        <w:t xml:space="preserve">, J. Niemela, S. </w:t>
      </w:r>
      <w:proofErr w:type="spellStart"/>
      <w:r w:rsidR="007959D7" w:rsidRPr="00EA29B2">
        <w:rPr>
          <w:rFonts w:ascii="Times New Roman" w:hAnsi="Times New Roman" w:cs="Times New Roman"/>
          <w:sz w:val="24"/>
          <w:szCs w:val="24"/>
        </w:rPr>
        <w:t>Pauleit</w:t>
      </w:r>
      <w:proofErr w:type="spellEnd"/>
      <w:r w:rsidR="007959D7" w:rsidRPr="00EA29B2">
        <w:rPr>
          <w:rFonts w:ascii="Times New Roman" w:hAnsi="Times New Roman" w:cs="Times New Roman"/>
          <w:sz w:val="24"/>
          <w:szCs w:val="24"/>
        </w:rPr>
        <w:t xml:space="preserve">, M. </w:t>
      </w:r>
      <w:proofErr w:type="spellStart"/>
      <w:r w:rsidR="007959D7" w:rsidRPr="00EA29B2">
        <w:rPr>
          <w:rFonts w:ascii="Times New Roman" w:hAnsi="Times New Roman" w:cs="Times New Roman"/>
          <w:sz w:val="24"/>
          <w:szCs w:val="24"/>
        </w:rPr>
        <w:t>Pintar</w:t>
      </w:r>
      <w:proofErr w:type="spellEnd"/>
      <w:r w:rsidR="007959D7" w:rsidRPr="00EA29B2">
        <w:rPr>
          <w:rFonts w:ascii="Times New Roman" w:hAnsi="Times New Roman" w:cs="Times New Roman"/>
          <w:sz w:val="24"/>
          <w:szCs w:val="24"/>
        </w:rPr>
        <w:t xml:space="preserve">, R. </w:t>
      </w:r>
      <w:proofErr w:type="spellStart"/>
      <w:r w:rsidR="007959D7" w:rsidRPr="00EA29B2">
        <w:rPr>
          <w:rFonts w:ascii="Times New Roman" w:hAnsi="Times New Roman" w:cs="Times New Roman"/>
          <w:sz w:val="24"/>
          <w:szCs w:val="24"/>
        </w:rPr>
        <w:t>Lafortezza</w:t>
      </w:r>
      <w:proofErr w:type="spellEnd"/>
      <w:r w:rsidR="007959D7" w:rsidRPr="00EA29B2">
        <w:rPr>
          <w:rFonts w:ascii="Times New Roman" w:hAnsi="Times New Roman" w:cs="Times New Roman"/>
          <w:sz w:val="24"/>
          <w:szCs w:val="24"/>
        </w:rPr>
        <w:t xml:space="preserve">, A. Santos, M. </w:t>
      </w:r>
      <w:proofErr w:type="spellStart"/>
      <w:r w:rsidR="007959D7" w:rsidRPr="00EA29B2">
        <w:rPr>
          <w:rFonts w:ascii="Times New Roman" w:hAnsi="Times New Roman" w:cs="Times New Roman"/>
          <w:sz w:val="24"/>
          <w:szCs w:val="24"/>
        </w:rPr>
        <w:t>Strohbach</w:t>
      </w:r>
      <w:proofErr w:type="spellEnd"/>
      <w:r w:rsidR="007959D7" w:rsidRPr="00EA29B2">
        <w:rPr>
          <w:rFonts w:ascii="Times New Roman" w:hAnsi="Times New Roman" w:cs="Times New Roman"/>
          <w:sz w:val="24"/>
          <w:szCs w:val="24"/>
        </w:rPr>
        <w:t xml:space="preserve">, K. </w:t>
      </w:r>
      <w:proofErr w:type="spellStart"/>
      <w:r w:rsidR="007959D7" w:rsidRPr="00EA29B2">
        <w:rPr>
          <w:rFonts w:ascii="Times New Roman" w:hAnsi="Times New Roman" w:cs="Times New Roman"/>
          <w:sz w:val="24"/>
          <w:szCs w:val="24"/>
        </w:rPr>
        <w:t>Vierikko</w:t>
      </w:r>
      <w:proofErr w:type="spellEnd"/>
      <w:r w:rsidR="007959D7" w:rsidRPr="00EA29B2">
        <w:rPr>
          <w:rFonts w:ascii="Times New Roman" w:hAnsi="Times New Roman" w:cs="Times New Roman"/>
          <w:sz w:val="24"/>
          <w:szCs w:val="24"/>
        </w:rPr>
        <w:t xml:space="preserve">, Š. </w:t>
      </w:r>
      <w:proofErr w:type="spellStart"/>
      <w:r w:rsidR="007959D7" w:rsidRPr="00EA29B2">
        <w:rPr>
          <w:rFonts w:ascii="Times New Roman" w:hAnsi="Times New Roman" w:cs="Times New Roman"/>
          <w:sz w:val="24"/>
          <w:szCs w:val="24"/>
        </w:rPr>
        <w:t>Železnikar</w:t>
      </w:r>
      <w:proofErr w:type="spellEnd"/>
      <w:r w:rsidR="000D3F6F">
        <w:rPr>
          <w:rFonts w:ascii="Times New Roman" w:hAnsi="Times New Roman" w:cs="Times New Roman"/>
          <w:sz w:val="24"/>
          <w:szCs w:val="24"/>
        </w:rPr>
        <w:t>;</w:t>
      </w:r>
      <w:r w:rsidRPr="00EA29B2">
        <w:rPr>
          <w:rFonts w:ascii="Times New Roman" w:hAnsi="Times New Roman" w:cs="Times New Roman"/>
          <w:sz w:val="24"/>
          <w:szCs w:val="24"/>
          <w:lang w:val="hr-HR"/>
        </w:rPr>
        <w:t xml:space="preserve"> </w:t>
      </w:r>
      <w:r w:rsidR="007959D7" w:rsidRPr="00EA29B2">
        <w:rPr>
          <w:rFonts w:ascii="Times New Roman" w:hAnsi="Times New Roman" w:cs="Times New Roman"/>
          <w:sz w:val="24"/>
          <w:szCs w:val="24"/>
          <w:lang w:val="hr-HR"/>
        </w:rPr>
        <w:t xml:space="preserve">dostupno na: </w:t>
      </w:r>
      <w:hyperlink r:id="rId35" w:history="1">
        <w:r w:rsidR="00EA29B2" w:rsidRPr="00EA29B2">
          <w:rPr>
            <w:rStyle w:val="Hiperveza"/>
            <w:rFonts w:ascii="Times New Roman" w:hAnsi="Times New Roman" w:cs="Times New Roman"/>
            <w:sz w:val="24"/>
            <w:szCs w:val="24"/>
            <w:lang w:val="hr-HR"/>
          </w:rPr>
          <w:t>https://ign.ku.dk/english/green-surge/rapporter/D3.1_A_typology_of_urban_green_spaces.pdf</w:t>
        </w:r>
      </w:hyperlink>
      <w:r w:rsidR="00EA29B2" w:rsidRPr="00EA29B2">
        <w:rPr>
          <w:rFonts w:ascii="Times New Roman" w:hAnsi="Times New Roman" w:cs="Times New Roman"/>
          <w:sz w:val="24"/>
          <w:szCs w:val="24"/>
          <w:lang w:val="hr-HR"/>
        </w:rPr>
        <w:t xml:space="preserve"> </w:t>
      </w:r>
    </w:p>
    <w:p w14:paraId="409CD923" w14:textId="781F76B4" w:rsidR="00321BB7" w:rsidRPr="00416CC2"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Stability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of</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landscape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trees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engineered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and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conventional</w:t>
      </w:r>
      <w:proofErr w:type="spellEnd"/>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soil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mixes</w:t>
      </w:r>
      <w:proofErr w:type="spellEnd"/>
      <w:r w:rsidR="0032369E">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Foresty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and</w:t>
      </w:r>
      <w:proofErr w:type="spellEnd"/>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Greening</w:t>
      </w:r>
      <w:proofErr w:type="spellEnd"/>
      <w:r w:rsidRPr="00416CC2">
        <w:rPr>
          <w:rFonts w:ascii="Times New Roman" w:hAnsi="Times New Roman" w:cs="Times New Roman"/>
          <w:sz w:val="24"/>
          <w:szCs w:val="24"/>
          <w:lang w:val="hr-HR"/>
        </w:rPr>
        <w:t xml:space="preserve"> 9</w:t>
      </w:r>
      <w:r w:rsidR="0032369E">
        <w:rPr>
          <w:rFonts w:ascii="Times New Roman" w:hAnsi="Times New Roman" w:cs="Times New Roman"/>
          <w:sz w:val="24"/>
          <w:szCs w:val="24"/>
          <w:lang w:val="hr-HR"/>
        </w:rPr>
        <w:t xml:space="preserve">, </w:t>
      </w:r>
      <w:r w:rsidR="00953134">
        <w:rPr>
          <w:rFonts w:ascii="Times New Roman" w:hAnsi="Times New Roman" w:cs="Times New Roman"/>
          <w:sz w:val="24"/>
          <w:szCs w:val="24"/>
          <w:lang w:val="hr-HR"/>
        </w:rPr>
        <w:t xml:space="preserve">2010.; </w:t>
      </w:r>
      <w:proofErr w:type="spellStart"/>
      <w:r w:rsidR="009C372E" w:rsidRPr="00416CC2">
        <w:rPr>
          <w:rFonts w:ascii="Times New Roman" w:hAnsi="Times New Roman" w:cs="Times New Roman"/>
          <w:sz w:val="24"/>
          <w:szCs w:val="24"/>
          <w:lang w:val="hr-HR"/>
        </w:rPr>
        <w:t>Bartens</w:t>
      </w:r>
      <w:proofErr w:type="spellEnd"/>
      <w:r w:rsidR="009C372E" w:rsidRPr="00416CC2">
        <w:rPr>
          <w:rFonts w:ascii="Times New Roman" w:hAnsi="Times New Roman" w:cs="Times New Roman"/>
          <w:sz w:val="24"/>
          <w:szCs w:val="24"/>
          <w:lang w:val="hr-HR"/>
        </w:rPr>
        <w:t xml:space="preserve">, J., </w:t>
      </w:r>
      <w:proofErr w:type="spellStart"/>
      <w:r w:rsidR="009C372E" w:rsidRPr="00416CC2">
        <w:rPr>
          <w:rFonts w:ascii="Times New Roman" w:hAnsi="Times New Roman" w:cs="Times New Roman"/>
          <w:sz w:val="24"/>
          <w:szCs w:val="24"/>
          <w:lang w:val="hr-HR"/>
        </w:rPr>
        <w:t>Wiseman</w:t>
      </w:r>
      <w:proofErr w:type="spellEnd"/>
      <w:r w:rsidR="009C372E" w:rsidRPr="00416CC2">
        <w:rPr>
          <w:rFonts w:ascii="Times New Roman" w:hAnsi="Times New Roman" w:cs="Times New Roman"/>
          <w:sz w:val="24"/>
          <w:szCs w:val="24"/>
          <w:lang w:val="hr-HR"/>
        </w:rPr>
        <w:t xml:space="preserve">, P.E., </w:t>
      </w:r>
      <w:proofErr w:type="spellStart"/>
      <w:r w:rsidR="009C372E" w:rsidRPr="00416CC2">
        <w:rPr>
          <w:rFonts w:ascii="Times New Roman" w:hAnsi="Times New Roman" w:cs="Times New Roman"/>
          <w:sz w:val="24"/>
          <w:szCs w:val="24"/>
          <w:lang w:val="hr-HR"/>
        </w:rPr>
        <w:t>Smiley</w:t>
      </w:r>
      <w:proofErr w:type="spellEnd"/>
      <w:r w:rsidR="009C372E" w:rsidRPr="00416CC2">
        <w:rPr>
          <w:rFonts w:ascii="Times New Roman" w:hAnsi="Times New Roman" w:cs="Times New Roman"/>
          <w:sz w:val="24"/>
          <w:szCs w:val="24"/>
          <w:lang w:val="hr-HR"/>
        </w:rPr>
        <w:t>, E.</w:t>
      </w:r>
      <w:r w:rsidR="009C372E">
        <w:rPr>
          <w:rFonts w:ascii="Times New Roman" w:hAnsi="Times New Roman" w:cs="Times New Roman"/>
          <w:sz w:val="24"/>
          <w:szCs w:val="24"/>
          <w:lang w:val="hr-HR"/>
        </w:rPr>
        <w:t>T</w:t>
      </w:r>
      <w:r w:rsidR="009C372E" w:rsidRPr="00416CC2">
        <w:rPr>
          <w:rFonts w:ascii="Times New Roman" w:hAnsi="Times New Roman" w:cs="Times New Roman"/>
          <w:sz w:val="24"/>
          <w:szCs w:val="24"/>
          <w:lang w:val="hr-HR"/>
        </w:rPr>
        <w:t>.</w:t>
      </w:r>
      <w:r w:rsidR="009C372E">
        <w:rPr>
          <w:rFonts w:ascii="Times New Roman" w:hAnsi="Times New Roman" w:cs="Times New Roman"/>
          <w:sz w:val="24"/>
          <w:szCs w:val="24"/>
          <w:lang w:val="hr-HR"/>
        </w:rPr>
        <w:t xml:space="preserve">; dostupno na: </w:t>
      </w:r>
      <w:hyperlink r:id="rId36" w:history="1">
        <w:r w:rsidR="009C372E" w:rsidRPr="00F55371">
          <w:rPr>
            <w:rStyle w:val="Hiperveza"/>
            <w:rFonts w:ascii="Times New Roman" w:hAnsi="Times New Roman" w:cs="Times New Roman"/>
            <w:sz w:val="24"/>
            <w:szCs w:val="24"/>
            <w:lang w:val="hr-HR"/>
          </w:rPr>
          <w:t>https://www.urbanforestry.frec.vt.edu/documents/articles/2010UrbForestry.pdf</w:t>
        </w:r>
      </w:hyperlink>
      <w:r w:rsidR="009C372E">
        <w:rPr>
          <w:rFonts w:ascii="Times New Roman" w:hAnsi="Times New Roman" w:cs="Times New Roman"/>
          <w:sz w:val="24"/>
          <w:szCs w:val="24"/>
          <w:lang w:val="hr-HR"/>
        </w:rPr>
        <w:t xml:space="preserve"> </w:t>
      </w:r>
    </w:p>
    <w:p w14:paraId="5C42F86B" w14:textId="38048348" w:rsidR="00321BB7" w:rsidRPr="00416CC2"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Urban </w:t>
      </w:r>
      <w:proofErr w:type="spellStart"/>
      <w:r w:rsidRPr="00416CC2">
        <w:rPr>
          <w:rFonts w:ascii="Times New Roman" w:hAnsi="Times New Roman" w:cs="Times New Roman"/>
          <w:sz w:val="24"/>
          <w:szCs w:val="24"/>
          <w:lang w:val="hr-HR"/>
        </w:rPr>
        <w:t>greening</w:t>
      </w:r>
      <w:proofErr w:type="spellEnd"/>
      <w:r w:rsidRPr="00416CC2">
        <w:rPr>
          <w:rFonts w:ascii="Times New Roman" w:hAnsi="Times New Roman" w:cs="Times New Roman"/>
          <w:sz w:val="24"/>
          <w:szCs w:val="24"/>
          <w:lang w:val="hr-HR"/>
        </w:rPr>
        <w:t xml:space="preserve"> to cool </w:t>
      </w:r>
      <w:proofErr w:type="spellStart"/>
      <w:r w:rsidRPr="00416CC2">
        <w:rPr>
          <w:rFonts w:ascii="Times New Roman" w:hAnsi="Times New Roman" w:cs="Times New Roman"/>
          <w:sz w:val="24"/>
          <w:szCs w:val="24"/>
          <w:lang w:val="hr-HR"/>
        </w:rPr>
        <w:t>towns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and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cities</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systematic</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review</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of</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empirical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evidence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Landscape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and</w:t>
      </w:r>
      <w:proofErr w:type="spellEnd"/>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Planning</w:t>
      </w:r>
      <w:proofErr w:type="spellEnd"/>
      <w:r w:rsidR="00054B20">
        <w:rPr>
          <w:rFonts w:ascii="Times New Roman" w:hAnsi="Times New Roman" w:cs="Times New Roman"/>
          <w:sz w:val="24"/>
          <w:szCs w:val="24"/>
          <w:lang w:val="hr-HR"/>
        </w:rPr>
        <w:t xml:space="preserve"> 97</w:t>
      </w:r>
      <w:r w:rsidR="00B74452">
        <w:rPr>
          <w:rFonts w:ascii="Times New Roman" w:hAnsi="Times New Roman" w:cs="Times New Roman"/>
          <w:sz w:val="24"/>
          <w:szCs w:val="24"/>
          <w:lang w:val="hr-HR"/>
        </w:rPr>
        <w:t>,</w:t>
      </w:r>
      <w:r w:rsidR="00054B20">
        <w:rPr>
          <w:rFonts w:ascii="Times New Roman" w:hAnsi="Times New Roman" w:cs="Times New Roman"/>
          <w:sz w:val="24"/>
          <w:szCs w:val="24"/>
          <w:lang w:val="hr-HR"/>
        </w:rPr>
        <w:t xml:space="preserve"> 2010</w:t>
      </w:r>
      <w:r w:rsidR="00B74452">
        <w:rPr>
          <w:rFonts w:ascii="Times New Roman" w:hAnsi="Times New Roman" w:cs="Times New Roman"/>
          <w:sz w:val="24"/>
          <w:szCs w:val="24"/>
          <w:lang w:val="hr-HR"/>
        </w:rPr>
        <w:t>.</w:t>
      </w:r>
      <w:r w:rsidR="007F4F94">
        <w:rPr>
          <w:rFonts w:ascii="Times New Roman" w:hAnsi="Times New Roman" w:cs="Times New Roman"/>
          <w:sz w:val="24"/>
          <w:szCs w:val="24"/>
          <w:lang w:val="hr-HR"/>
        </w:rPr>
        <w:t>;</w:t>
      </w:r>
      <w:r w:rsidR="0029325D">
        <w:rPr>
          <w:rFonts w:ascii="Times New Roman" w:hAnsi="Times New Roman" w:cs="Times New Roman"/>
          <w:sz w:val="24"/>
          <w:szCs w:val="24"/>
          <w:lang w:val="hr-HR"/>
        </w:rPr>
        <w:t xml:space="preserve"> </w:t>
      </w:r>
      <w:proofErr w:type="spellStart"/>
      <w:r w:rsidR="0029325D" w:rsidRPr="00416CC2">
        <w:rPr>
          <w:rFonts w:ascii="Times New Roman" w:hAnsi="Times New Roman" w:cs="Times New Roman"/>
          <w:sz w:val="24"/>
          <w:szCs w:val="24"/>
          <w:lang w:val="hr-HR"/>
        </w:rPr>
        <w:t>Bowler</w:t>
      </w:r>
      <w:proofErr w:type="spellEnd"/>
      <w:r w:rsidR="0029325D" w:rsidRPr="00416CC2">
        <w:rPr>
          <w:rFonts w:ascii="Times New Roman" w:hAnsi="Times New Roman" w:cs="Times New Roman"/>
          <w:sz w:val="24"/>
          <w:szCs w:val="24"/>
          <w:lang w:val="hr-HR"/>
        </w:rPr>
        <w:t xml:space="preserve"> D.</w:t>
      </w:r>
      <w:r w:rsidR="00947131">
        <w:rPr>
          <w:rFonts w:ascii="Times New Roman" w:hAnsi="Times New Roman" w:cs="Times New Roman"/>
          <w:sz w:val="24"/>
          <w:szCs w:val="24"/>
          <w:lang w:val="hr-HR"/>
        </w:rPr>
        <w:t xml:space="preserve"> E., </w:t>
      </w:r>
      <w:proofErr w:type="spellStart"/>
      <w:r w:rsidR="0029325D" w:rsidRPr="00416CC2">
        <w:rPr>
          <w:rFonts w:ascii="Times New Roman" w:hAnsi="Times New Roman" w:cs="Times New Roman"/>
          <w:sz w:val="24"/>
          <w:szCs w:val="24"/>
          <w:lang w:val="hr-HR"/>
        </w:rPr>
        <w:t>Buyung</w:t>
      </w:r>
      <w:proofErr w:type="spellEnd"/>
      <w:r w:rsidR="0029325D" w:rsidRPr="00416CC2">
        <w:rPr>
          <w:rFonts w:ascii="Times New Roman" w:hAnsi="Times New Roman" w:cs="Times New Roman"/>
          <w:sz w:val="24"/>
          <w:szCs w:val="24"/>
          <w:lang w:val="hr-HR"/>
        </w:rPr>
        <w:t>-Ali</w:t>
      </w:r>
      <w:r w:rsidR="00E422EE">
        <w:rPr>
          <w:rFonts w:ascii="Times New Roman" w:hAnsi="Times New Roman" w:cs="Times New Roman"/>
          <w:sz w:val="24"/>
          <w:szCs w:val="24"/>
          <w:lang w:val="hr-HR"/>
        </w:rPr>
        <w:t xml:space="preserve"> L.</w:t>
      </w:r>
      <w:r w:rsidR="0029325D" w:rsidRPr="00416CC2">
        <w:rPr>
          <w:rFonts w:ascii="Times New Roman" w:hAnsi="Times New Roman" w:cs="Times New Roman"/>
          <w:sz w:val="24"/>
          <w:szCs w:val="24"/>
          <w:lang w:val="hr-HR"/>
        </w:rPr>
        <w:t xml:space="preserve">, </w:t>
      </w:r>
      <w:proofErr w:type="spellStart"/>
      <w:r w:rsidR="00991A5C">
        <w:rPr>
          <w:rFonts w:ascii="Times New Roman" w:hAnsi="Times New Roman" w:cs="Times New Roman"/>
          <w:sz w:val="24"/>
          <w:szCs w:val="24"/>
          <w:lang w:val="hr-HR"/>
        </w:rPr>
        <w:t>Knight</w:t>
      </w:r>
      <w:proofErr w:type="spellEnd"/>
      <w:r w:rsidR="00991A5C">
        <w:rPr>
          <w:rFonts w:ascii="Times New Roman" w:hAnsi="Times New Roman" w:cs="Times New Roman"/>
          <w:sz w:val="24"/>
          <w:szCs w:val="24"/>
          <w:lang w:val="hr-HR"/>
        </w:rPr>
        <w:t xml:space="preserve"> </w:t>
      </w:r>
      <w:r w:rsidR="0029325D" w:rsidRPr="00416CC2">
        <w:rPr>
          <w:rFonts w:ascii="Times New Roman" w:hAnsi="Times New Roman" w:cs="Times New Roman"/>
          <w:sz w:val="24"/>
          <w:szCs w:val="24"/>
          <w:lang w:val="hr-HR"/>
        </w:rPr>
        <w:t xml:space="preserve">T.M, </w:t>
      </w:r>
      <w:proofErr w:type="spellStart"/>
      <w:r w:rsidR="0029325D" w:rsidRPr="00416CC2">
        <w:rPr>
          <w:rFonts w:ascii="Times New Roman" w:hAnsi="Times New Roman" w:cs="Times New Roman"/>
          <w:sz w:val="24"/>
          <w:szCs w:val="24"/>
          <w:lang w:val="hr-HR"/>
        </w:rPr>
        <w:t>Pullin</w:t>
      </w:r>
      <w:proofErr w:type="spellEnd"/>
      <w:r w:rsidR="0029325D" w:rsidRPr="00416CC2">
        <w:rPr>
          <w:rFonts w:ascii="Times New Roman" w:hAnsi="Times New Roman" w:cs="Times New Roman"/>
          <w:sz w:val="24"/>
          <w:szCs w:val="24"/>
          <w:lang w:val="hr-HR"/>
        </w:rPr>
        <w:t xml:space="preserve"> A.</w:t>
      </w:r>
      <w:r w:rsidR="00E422EE">
        <w:rPr>
          <w:rFonts w:ascii="Times New Roman" w:hAnsi="Times New Roman" w:cs="Times New Roman"/>
          <w:sz w:val="24"/>
          <w:szCs w:val="24"/>
          <w:lang w:val="hr-HR"/>
        </w:rPr>
        <w:t xml:space="preserve"> S.</w:t>
      </w:r>
      <w:r w:rsidR="00B74452">
        <w:rPr>
          <w:rFonts w:ascii="Times New Roman" w:hAnsi="Times New Roman" w:cs="Times New Roman"/>
          <w:sz w:val="24"/>
          <w:szCs w:val="24"/>
          <w:lang w:val="hr-HR"/>
        </w:rPr>
        <w:t>;</w:t>
      </w:r>
      <w:r w:rsidR="0029325D" w:rsidRPr="00416CC2">
        <w:rPr>
          <w:rFonts w:ascii="Times New Roman" w:hAnsi="Times New Roman" w:cs="Times New Roman"/>
          <w:sz w:val="24"/>
          <w:szCs w:val="24"/>
          <w:lang w:val="hr-HR"/>
        </w:rPr>
        <w:t xml:space="preserve"> </w:t>
      </w:r>
      <w:r w:rsidR="007307C4">
        <w:rPr>
          <w:rFonts w:ascii="Times New Roman" w:hAnsi="Times New Roman" w:cs="Times New Roman"/>
          <w:sz w:val="24"/>
          <w:szCs w:val="24"/>
          <w:lang w:val="hr-HR"/>
        </w:rPr>
        <w:t xml:space="preserve">dostupno na: </w:t>
      </w:r>
      <w:hyperlink r:id="rId37" w:history="1">
        <w:r w:rsidR="004A01C8" w:rsidRPr="00F55371">
          <w:rPr>
            <w:rStyle w:val="Hiperveza"/>
            <w:rFonts w:ascii="Times New Roman" w:hAnsi="Times New Roman" w:cs="Times New Roman"/>
            <w:sz w:val="24"/>
            <w:szCs w:val="24"/>
            <w:lang w:val="hr-HR"/>
          </w:rPr>
          <w:t>https://www.sciencedirect.com/science/article/abs/pii/S0169204610001234</w:t>
        </w:r>
      </w:hyperlink>
      <w:r w:rsidR="004A01C8">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 xml:space="preserve"> </w:t>
      </w:r>
    </w:p>
    <w:p w14:paraId="1040FF82" w14:textId="1B90CA20" w:rsidR="00321BB7" w:rsidRPr="00416CC2" w:rsidRDefault="00321BB7" w:rsidP="006028EB">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Cities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of</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Future, </w:t>
      </w:r>
      <w:proofErr w:type="spellStart"/>
      <w:r w:rsidRPr="00416CC2">
        <w:rPr>
          <w:rFonts w:ascii="Times New Roman" w:hAnsi="Times New Roman" w:cs="Times New Roman"/>
          <w:sz w:val="24"/>
          <w:szCs w:val="24"/>
          <w:lang w:val="hr-HR"/>
        </w:rPr>
        <w:t>Towards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integrated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sustainable</w:t>
      </w:r>
      <w:proofErr w:type="spellEnd"/>
      <w:r w:rsidRPr="00416CC2">
        <w:rPr>
          <w:rFonts w:ascii="Times New Roman" w:hAnsi="Times New Roman" w:cs="Times New Roman"/>
          <w:sz w:val="24"/>
          <w:szCs w:val="24"/>
          <w:lang w:val="hr-HR"/>
        </w:rPr>
        <w:t xml:space="preserve"> water </w:t>
      </w:r>
      <w:proofErr w:type="spellStart"/>
      <w:r w:rsidRPr="00416CC2">
        <w:rPr>
          <w:rFonts w:ascii="Times New Roman" w:hAnsi="Times New Roman" w:cs="Times New Roman"/>
          <w:sz w:val="24"/>
          <w:szCs w:val="24"/>
          <w:lang w:val="hr-HR"/>
        </w:rPr>
        <w:t>and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landscape</w:t>
      </w:r>
      <w:proofErr w:type="spellEnd"/>
      <w:r w:rsidRPr="00416CC2">
        <w:rPr>
          <w:rFonts w:ascii="Times New Roman" w:hAnsi="Times New Roman" w:cs="Times New Roman"/>
          <w:sz w:val="24"/>
          <w:szCs w:val="24"/>
          <w:lang w:val="hr-HR"/>
        </w:rPr>
        <w:t xml:space="preserve"> management, </w:t>
      </w:r>
      <w:r w:rsidR="00523BE4">
        <w:rPr>
          <w:rFonts w:ascii="Times New Roman" w:hAnsi="Times New Roman" w:cs="Times New Roman"/>
          <w:sz w:val="24"/>
          <w:szCs w:val="24"/>
          <w:lang w:val="hr-HR"/>
        </w:rPr>
        <w:t xml:space="preserve">2007.; </w:t>
      </w:r>
      <w:r w:rsidRPr="00416CC2">
        <w:rPr>
          <w:rFonts w:ascii="Times New Roman" w:hAnsi="Times New Roman" w:cs="Times New Roman"/>
          <w:sz w:val="24"/>
          <w:szCs w:val="24"/>
          <w:lang w:val="hr-HR"/>
        </w:rPr>
        <w:t>Novotny</w:t>
      </w:r>
      <w:r w:rsidR="00523BE4">
        <w:rPr>
          <w:rFonts w:ascii="Times New Roman" w:hAnsi="Times New Roman" w:cs="Times New Roman"/>
          <w:sz w:val="24"/>
          <w:szCs w:val="24"/>
          <w:lang w:val="hr-HR"/>
        </w:rPr>
        <w:t xml:space="preserve"> V.,</w:t>
      </w:r>
      <w:r w:rsidRPr="00416CC2">
        <w:rPr>
          <w:rFonts w:ascii="Times New Roman" w:hAnsi="Times New Roman" w:cs="Times New Roman"/>
          <w:sz w:val="24"/>
          <w:szCs w:val="24"/>
          <w:lang w:val="hr-HR"/>
        </w:rPr>
        <w:t xml:space="preserve"> Brown</w:t>
      </w:r>
      <w:r w:rsidR="00523BE4">
        <w:rPr>
          <w:rFonts w:ascii="Times New Roman" w:hAnsi="Times New Roman" w:cs="Times New Roman"/>
          <w:sz w:val="24"/>
          <w:szCs w:val="24"/>
          <w:lang w:val="hr-HR"/>
        </w:rPr>
        <w:t xml:space="preserve"> P</w:t>
      </w:r>
      <w:r w:rsidR="000F1142">
        <w:rPr>
          <w:rFonts w:ascii="Times New Roman" w:hAnsi="Times New Roman" w:cs="Times New Roman"/>
          <w:sz w:val="24"/>
          <w:szCs w:val="24"/>
          <w:lang w:val="hr-HR"/>
        </w:rPr>
        <w:t>.;</w:t>
      </w:r>
      <w:r w:rsidR="0029325D">
        <w:rPr>
          <w:rFonts w:ascii="Times New Roman" w:hAnsi="Times New Roman" w:cs="Times New Roman"/>
          <w:sz w:val="24"/>
          <w:szCs w:val="24"/>
          <w:lang w:val="hr-HR"/>
        </w:rPr>
        <w:t xml:space="preserve"> dostupno na: </w:t>
      </w:r>
      <w:hyperlink r:id="rId38" w:history="1">
        <w:r w:rsidR="0029325D" w:rsidRPr="00F55371">
          <w:rPr>
            <w:rStyle w:val="Hiperveza"/>
            <w:rFonts w:ascii="Times New Roman" w:hAnsi="Times New Roman" w:cs="Times New Roman"/>
            <w:sz w:val="24"/>
            <w:szCs w:val="24"/>
            <w:lang w:val="hr-HR"/>
          </w:rPr>
          <w:t>https://www.environmentandurbanization.org/cities-future-towards-integrated-sustainable-water-and-landscape-management</w:t>
        </w:r>
      </w:hyperlink>
      <w:r w:rsidR="0029325D">
        <w:rPr>
          <w:rFonts w:ascii="Times New Roman" w:hAnsi="Times New Roman" w:cs="Times New Roman"/>
          <w:sz w:val="24"/>
          <w:szCs w:val="24"/>
          <w:lang w:val="hr-HR"/>
        </w:rPr>
        <w:t xml:space="preserve"> </w:t>
      </w:r>
    </w:p>
    <w:p w14:paraId="2896E184" w14:textId="3408AE41" w:rsidR="00321BB7" w:rsidRPr="00416CC2" w:rsidRDefault="00321BB7" w:rsidP="006028EB">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Developing</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sustainability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indicator</w:t>
      </w:r>
      <w:proofErr w:type="spellEnd"/>
      <w:r w:rsidRPr="00416CC2">
        <w:rPr>
          <w:rFonts w:ascii="Times New Roman" w:hAnsi="Times New Roman" w:cs="Times New Roman"/>
          <w:sz w:val="24"/>
          <w:szCs w:val="24"/>
          <w:lang w:val="hr-HR"/>
        </w:rPr>
        <w:t xml:space="preserve"> set for </w:t>
      </w:r>
      <w:proofErr w:type="spellStart"/>
      <w:r w:rsidRPr="00416CC2">
        <w:rPr>
          <w:rFonts w:ascii="Times New Roman" w:hAnsi="Times New Roman" w:cs="Times New Roman"/>
          <w:sz w:val="24"/>
          <w:szCs w:val="24"/>
          <w:lang w:val="hr-HR"/>
        </w:rPr>
        <w:t>measuring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green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performance</w:t>
      </w:r>
      <w:proofErr w:type="spellEnd"/>
      <w:r w:rsidRPr="00416CC2">
        <w:rPr>
          <w:rFonts w:ascii="Times New Roman" w:hAnsi="Times New Roman" w:cs="Times New Roman"/>
          <w:sz w:val="24"/>
          <w:szCs w:val="24"/>
          <w:lang w:val="hr-HR"/>
        </w:rPr>
        <w:t>,</w:t>
      </w:r>
      <w:r w:rsidR="00D37541">
        <w:rPr>
          <w:rFonts w:ascii="Times New Roman" w:hAnsi="Times New Roman" w:cs="Times New Roman"/>
          <w:sz w:val="24"/>
          <w:szCs w:val="24"/>
          <w:lang w:val="hr-HR"/>
        </w:rPr>
        <w:t xml:space="preserve"> 2015.;</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Pakzad</w:t>
      </w:r>
      <w:proofErr w:type="spellEnd"/>
      <w:r w:rsidR="00D37541">
        <w:rPr>
          <w:rFonts w:ascii="Times New Roman" w:hAnsi="Times New Roman" w:cs="Times New Roman"/>
          <w:sz w:val="24"/>
          <w:szCs w:val="24"/>
          <w:lang w:val="hr-HR"/>
        </w:rPr>
        <w:t xml:space="preserve"> P.,</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Osmond</w:t>
      </w:r>
      <w:proofErr w:type="spellEnd"/>
      <w:r w:rsidR="00D37541">
        <w:rPr>
          <w:rFonts w:ascii="Times New Roman" w:hAnsi="Times New Roman" w:cs="Times New Roman"/>
          <w:sz w:val="24"/>
          <w:szCs w:val="24"/>
          <w:lang w:val="hr-HR"/>
        </w:rPr>
        <w:t xml:space="preserve"> P.;</w:t>
      </w:r>
      <w:r w:rsidR="0023701E">
        <w:rPr>
          <w:rFonts w:ascii="Times New Roman" w:hAnsi="Times New Roman" w:cs="Times New Roman"/>
          <w:sz w:val="24"/>
          <w:szCs w:val="24"/>
          <w:lang w:val="hr-HR"/>
        </w:rPr>
        <w:t xml:space="preserve"> dostupno na: </w:t>
      </w:r>
      <w:hyperlink r:id="rId39" w:history="1">
        <w:r w:rsidR="00A927DC" w:rsidRPr="00F55371">
          <w:rPr>
            <w:rStyle w:val="Hiperveza"/>
            <w:rFonts w:ascii="Times New Roman" w:hAnsi="Times New Roman" w:cs="Times New Roman"/>
            <w:sz w:val="24"/>
            <w:szCs w:val="24"/>
            <w:lang w:val="hr-HR"/>
          </w:rPr>
          <w:t>https://www.sciencedirect.com/science/article/pii/S1877042815061893</w:t>
        </w:r>
      </w:hyperlink>
      <w:r w:rsidR="00A927DC">
        <w:rPr>
          <w:rFonts w:ascii="Times New Roman" w:hAnsi="Times New Roman" w:cs="Times New Roman"/>
          <w:sz w:val="24"/>
          <w:szCs w:val="24"/>
          <w:lang w:val="hr-HR"/>
        </w:rPr>
        <w:t xml:space="preserve"> </w:t>
      </w:r>
      <w:r w:rsidR="0023701E">
        <w:rPr>
          <w:rFonts w:ascii="Times New Roman" w:hAnsi="Times New Roman" w:cs="Times New Roman"/>
          <w:sz w:val="24"/>
          <w:szCs w:val="24"/>
          <w:lang w:val="hr-HR"/>
        </w:rPr>
        <w:t xml:space="preserve"> </w:t>
      </w:r>
    </w:p>
    <w:p w14:paraId="3F563CC6" w14:textId="1846110B" w:rsidR="00321BB7" w:rsidRPr="00416CC2" w:rsidRDefault="00321BB7" w:rsidP="006028EB">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Experimental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Contacts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with</w:t>
      </w:r>
      <w:proofErr w:type="spellEnd"/>
      <w:r w:rsidRPr="00416CC2">
        <w:rPr>
          <w:rFonts w:ascii="Times New Roman" w:hAnsi="Times New Roman" w:cs="Times New Roman"/>
          <w:sz w:val="24"/>
          <w:szCs w:val="24"/>
          <w:lang w:val="hr-HR"/>
        </w:rPr>
        <w:t xml:space="preserve"> Green </w:t>
      </w:r>
      <w:proofErr w:type="spellStart"/>
      <w:r w:rsidRPr="00416CC2">
        <w:rPr>
          <w:rFonts w:ascii="Times New Roman" w:hAnsi="Times New Roman" w:cs="Times New Roman"/>
          <w:sz w:val="24"/>
          <w:szCs w:val="24"/>
          <w:lang w:val="hr-HR"/>
        </w:rPr>
        <w:t>Infrastructure's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Diversity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and</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W</w:t>
      </w:r>
      <w:r w:rsidR="005E342A" w:rsidRPr="00416CC2">
        <w:rPr>
          <w:rFonts w:ascii="Times New Roman" w:hAnsi="Times New Roman" w:cs="Times New Roman"/>
          <w:sz w:val="24"/>
          <w:szCs w:val="24"/>
          <w:lang w:val="hr-HR"/>
        </w:rPr>
        <w:t>e</w:t>
      </w:r>
      <w:r w:rsidRPr="00416CC2">
        <w:rPr>
          <w:rFonts w:ascii="Times New Roman" w:hAnsi="Times New Roman" w:cs="Times New Roman"/>
          <w:sz w:val="24"/>
          <w:szCs w:val="24"/>
          <w:lang w:val="hr-HR"/>
        </w:rPr>
        <w:t>ll-being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of</w:t>
      </w:r>
      <w:proofErr w:type="spellEnd"/>
      <w:r w:rsidRPr="00416CC2">
        <w:rPr>
          <w:rFonts w:ascii="Times New Roman" w:hAnsi="Times New Roman" w:cs="Times New Roman"/>
          <w:sz w:val="24"/>
          <w:szCs w:val="24"/>
          <w:lang w:val="hr-HR"/>
        </w:rPr>
        <w:t xml:space="preserve"> Urban </w:t>
      </w:r>
      <w:proofErr w:type="spellStart"/>
      <w:r w:rsidRPr="00416CC2">
        <w:rPr>
          <w:rFonts w:ascii="Times New Roman" w:hAnsi="Times New Roman" w:cs="Times New Roman"/>
          <w:sz w:val="24"/>
          <w:szCs w:val="24"/>
          <w:lang w:val="hr-HR"/>
        </w:rPr>
        <w:t>Community</w:t>
      </w:r>
      <w:proofErr w:type="spellEnd"/>
      <w:r w:rsidRPr="00416CC2">
        <w:rPr>
          <w:rFonts w:ascii="Times New Roman" w:hAnsi="Times New Roman" w:cs="Times New Roman"/>
          <w:sz w:val="24"/>
          <w:szCs w:val="24"/>
          <w:lang w:val="hr-HR"/>
        </w:rPr>
        <w:t>,</w:t>
      </w:r>
      <w:r w:rsidR="00A2273C">
        <w:rPr>
          <w:rFonts w:ascii="Times New Roman" w:hAnsi="Times New Roman" w:cs="Times New Roman"/>
          <w:sz w:val="24"/>
          <w:szCs w:val="24"/>
          <w:lang w:val="hr-HR"/>
        </w:rPr>
        <w:t xml:space="preserve"> 2009.; </w:t>
      </w:r>
      <w:proofErr w:type="spellStart"/>
      <w:r w:rsidRPr="00416CC2">
        <w:rPr>
          <w:rFonts w:ascii="Times New Roman" w:hAnsi="Times New Roman" w:cs="Times New Roman"/>
          <w:sz w:val="24"/>
          <w:szCs w:val="24"/>
          <w:lang w:val="hr-HR"/>
        </w:rPr>
        <w:t>Mansor</w:t>
      </w:r>
      <w:proofErr w:type="spellEnd"/>
      <w:r w:rsidR="006F6C07">
        <w:rPr>
          <w:rFonts w:ascii="Times New Roman" w:hAnsi="Times New Roman" w:cs="Times New Roman"/>
          <w:sz w:val="24"/>
          <w:szCs w:val="24"/>
          <w:lang w:val="hr-HR"/>
        </w:rPr>
        <w:t xml:space="preserve"> M.</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Said</w:t>
      </w:r>
      <w:proofErr w:type="spellEnd"/>
      <w:r w:rsidR="006F6C07">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Mohamad</w:t>
      </w:r>
      <w:proofErr w:type="spellEnd"/>
      <w:r w:rsidR="006F6C07">
        <w:rPr>
          <w:rFonts w:ascii="Times New Roman" w:hAnsi="Times New Roman" w:cs="Times New Roman"/>
          <w:sz w:val="24"/>
          <w:szCs w:val="24"/>
          <w:lang w:val="hr-HR"/>
        </w:rPr>
        <w:t xml:space="preserve"> I.;</w:t>
      </w:r>
      <w:r w:rsidR="007B2E0D">
        <w:rPr>
          <w:rFonts w:ascii="Times New Roman" w:hAnsi="Times New Roman" w:cs="Times New Roman"/>
          <w:sz w:val="24"/>
          <w:szCs w:val="24"/>
          <w:lang w:val="hr-HR"/>
        </w:rPr>
        <w:t xml:space="preserve"> dostupno na: </w:t>
      </w:r>
      <w:hyperlink r:id="rId40" w:history="1">
        <w:r w:rsidR="007B2E0D" w:rsidRPr="00F55371">
          <w:rPr>
            <w:rStyle w:val="Hiperveza"/>
            <w:rFonts w:ascii="Times New Roman" w:hAnsi="Times New Roman" w:cs="Times New Roman"/>
            <w:sz w:val="24"/>
            <w:szCs w:val="24"/>
            <w:lang w:val="hr-HR"/>
          </w:rPr>
          <w:t>https://people.utm.my/ismail/files/2015/01/Experiential-Contacts-with-Green-Infrastructure%E2%80%99s-Diversity-and-Well-being-of-Urban-Community.pdf</w:t>
        </w:r>
      </w:hyperlink>
      <w:r w:rsidR="007B2E0D">
        <w:rPr>
          <w:rFonts w:ascii="Times New Roman" w:hAnsi="Times New Roman" w:cs="Times New Roman"/>
          <w:sz w:val="24"/>
          <w:szCs w:val="24"/>
          <w:lang w:val="hr-HR"/>
        </w:rPr>
        <w:t xml:space="preserve"> </w:t>
      </w:r>
    </w:p>
    <w:p w14:paraId="6A665E21" w14:textId="1FF62B4D" w:rsidR="00321BB7" w:rsidRPr="00416CC2" w:rsidRDefault="00321BB7" w:rsidP="006028EB">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From</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Multifunctionality</w:t>
      </w:r>
      <w:proofErr w:type="spellEnd"/>
      <w:r w:rsidRPr="00416CC2">
        <w:rPr>
          <w:rFonts w:ascii="Times New Roman" w:hAnsi="Times New Roman" w:cs="Times New Roman"/>
          <w:sz w:val="24"/>
          <w:szCs w:val="24"/>
          <w:lang w:val="hr-HR"/>
        </w:rPr>
        <w:t xml:space="preserve"> to </w:t>
      </w:r>
      <w:proofErr w:type="spellStart"/>
      <w:r w:rsidRPr="00416CC2">
        <w:rPr>
          <w:rFonts w:ascii="Times New Roman" w:hAnsi="Times New Roman" w:cs="Times New Roman"/>
          <w:sz w:val="24"/>
          <w:szCs w:val="24"/>
          <w:lang w:val="hr-HR"/>
        </w:rPr>
        <w:t>Multiple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Ecosystem</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Services</w:t>
      </w:r>
      <w:proofErr w:type="spellEnd"/>
      <w:r w:rsidRPr="00416CC2">
        <w:rPr>
          <w:rFonts w:ascii="Times New Roman" w:hAnsi="Times New Roman" w:cs="Times New Roman"/>
          <w:sz w:val="24"/>
          <w:szCs w:val="24"/>
          <w:lang w:val="hr-HR"/>
        </w:rPr>
        <w:t xml:space="preserve">? A </w:t>
      </w:r>
      <w:proofErr w:type="spellStart"/>
      <w:r w:rsidRPr="00416CC2">
        <w:rPr>
          <w:rFonts w:ascii="Times New Roman" w:hAnsi="Times New Roman" w:cs="Times New Roman"/>
          <w:sz w:val="24"/>
          <w:szCs w:val="24"/>
          <w:lang w:val="hr-HR"/>
        </w:rPr>
        <w:t>Conceptual</w:t>
      </w:r>
      <w:proofErr w:type="spellEnd"/>
      <w:r w:rsidRPr="00416CC2">
        <w:rPr>
          <w:rFonts w:ascii="Times New Roman" w:hAnsi="Times New Roman" w:cs="Times New Roman"/>
          <w:sz w:val="24"/>
          <w:szCs w:val="24"/>
          <w:lang w:val="hr-HR"/>
        </w:rPr>
        <w:t xml:space="preserve"> Framework for </w:t>
      </w:r>
      <w:proofErr w:type="spellStart"/>
      <w:r w:rsidRPr="00416CC2">
        <w:rPr>
          <w:rFonts w:ascii="Times New Roman" w:hAnsi="Times New Roman" w:cs="Times New Roman"/>
          <w:sz w:val="24"/>
          <w:szCs w:val="24"/>
          <w:lang w:val="hr-HR"/>
        </w:rPr>
        <w:t>Multifunctionality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w:t>
      </w:r>
      <w:proofErr w:type="spellEnd"/>
      <w:r w:rsidRPr="00416CC2">
        <w:rPr>
          <w:rFonts w:ascii="Times New Roman" w:hAnsi="Times New Roman" w:cs="Times New Roman"/>
          <w:sz w:val="24"/>
          <w:szCs w:val="24"/>
          <w:lang w:val="hr-HR"/>
        </w:rPr>
        <w:t xml:space="preserve">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Pl</w:t>
      </w:r>
      <w:r w:rsidR="009D1C20">
        <w:rPr>
          <w:rFonts w:ascii="Times New Roman" w:hAnsi="Times New Roman" w:cs="Times New Roman"/>
          <w:sz w:val="24"/>
          <w:szCs w:val="24"/>
          <w:lang w:val="hr-HR"/>
        </w:rPr>
        <w:t>a</w:t>
      </w:r>
      <w:r w:rsidRPr="00416CC2">
        <w:rPr>
          <w:rFonts w:ascii="Times New Roman" w:hAnsi="Times New Roman" w:cs="Times New Roman"/>
          <w:sz w:val="24"/>
          <w:szCs w:val="24"/>
          <w:lang w:val="hr-HR"/>
        </w:rPr>
        <w:t>nning</w:t>
      </w:r>
      <w:proofErr w:type="spellEnd"/>
      <w:r w:rsidRPr="00416CC2">
        <w:rPr>
          <w:rFonts w:ascii="Times New Roman" w:hAnsi="Times New Roman" w:cs="Times New Roman"/>
          <w:sz w:val="24"/>
          <w:szCs w:val="24"/>
          <w:lang w:val="hr-HR"/>
        </w:rPr>
        <w:t xml:space="preserve"> for Urban </w:t>
      </w:r>
      <w:proofErr w:type="spellStart"/>
      <w:r w:rsidRPr="00416CC2">
        <w:rPr>
          <w:rFonts w:ascii="Times New Roman" w:hAnsi="Times New Roman" w:cs="Times New Roman"/>
          <w:sz w:val="24"/>
          <w:szCs w:val="24"/>
          <w:lang w:val="hr-HR"/>
        </w:rPr>
        <w:t>Areas</w:t>
      </w:r>
      <w:proofErr w:type="spellEnd"/>
      <w:r w:rsidRPr="00416CC2">
        <w:rPr>
          <w:rFonts w:ascii="Times New Roman" w:hAnsi="Times New Roman" w:cs="Times New Roman"/>
          <w:sz w:val="24"/>
          <w:szCs w:val="24"/>
          <w:lang w:val="hr-HR"/>
        </w:rPr>
        <w:t xml:space="preserve">, </w:t>
      </w:r>
      <w:r w:rsidR="009D1C20">
        <w:rPr>
          <w:rFonts w:ascii="Times New Roman" w:hAnsi="Times New Roman" w:cs="Times New Roman"/>
          <w:sz w:val="24"/>
          <w:szCs w:val="24"/>
          <w:lang w:val="hr-HR"/>
        </w:rPr>
        <w:t xml:space="preserve">2014.; </w:t>
      </w:r>
      <w:r w:rsidRPr="00416CC2">
        <w:rPr>
          <w:rFonts w:ascii="Times New Roman" w:hAnsi="Times New Roman" w:cs="Times New Roman"/>
          <w:sz w:val="24"/>
          <w:szCs w:val="24"/>
          <w:lang w:val="hr-HR"/>
        </w:rPr>
        <w:t>Hansen</w:t>
      </w:r>
      <w:r w:rsidR="007E1B46">
        <w:rPr>
          <w:rFonts w:ascii="Times New Roman" w:hAnsi="Times New Roman" w:cs="Times New Roman"/>
          <w:sz w:val="24"/>
          <w:szCs w:val="24"/>
          <w:lang w:val="hr-HR"/>
        </w:rPr>
        <w:t xml:space="preserve"> R.,</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Pauleit</w:t>
      </w:r>
      <w:proofErr w:type="spellEnd"/>
      <w:r w:rsidR="007E1B46">
        <w:rPr>
          <w:rFonts w:ascii="Times New Roman" w:hAnsi="Times New Roman" w:cs="Times New Roman"/>
          <w:sz w:val="24"/>
          <w:szCs w:val="24"/>
          <w:lang w:val="hr-HR"/>
        </w:rPr>
        <w:t xml:space="preserve"> S.; dostupno</w:t>
      </w:r>
      <w:r w:rsidR="008A2168">
        <w:rPr>
          <w:rFonts w:ascii="Times New Roman" w:hAnsi="Times New Roman" w:cs="Times New Roman"/>
          <w:sz w:val="24"/>
          <w:szCs w:val="24"/>
          <w:lang w:val="hr-HR"/>
        </w:rPr>
        <w:t xml:space="preserve"> na: </w:t>
      </w:r>
      <w:hyperlink r:id="rId41" w:history="1">
        <w:r w:rsidR="008A2168" w:rsidRPr="00F55371">
          <w:rPr>
            <w:rStyle w:val="Hiperveza"/>
            <w:rFonts w:ascii="Times New Roman" w:hAnsi="Times New Roman" w:cs="Times New Roman"/>
            <w:sz w:val="24"/>
            <w:szCs w:val="24"/>
            <w:lang w:val="hr-HR"/>
          </w:rPr>
          <w:t>https://www.academia.edu/18650104/From_Multifunctionality_to_Multiple_Ecosystem_Services_A_Conceptual_Framework_for_Multifunctionality_in_Green_Infrastructure_Planning_for_Urban_Areas</w:t>
        </w:r>
      </w:hyperlink>
      <w:r w:rsidR="008A2168">
        <w:rPr>
          <w:rFonts w:ascii="Times New Roman" w:hAnsi="Times New Roman" w:cs="Times New Roman"/>
          <w:sz w:val="24"/>
          <w:szCs w:val="24"/>
          <w:lang w:val="hr-HR"/>
        </w:rPr>
        <w:t xml:space="preserve"> </w:t>
      </w:r>
    </w:p>
    <w:p w14:paraId="74360EE6" w14:textId="41E7FC11" w:rsidR="00321BB7" w:rsidRPr="00416CC2" w:rsidRDefault="00321BB7" w:rsidP="006028EB">
      <w:pPr>
        <w:pStyle w:val="Odlomakpopisa"/>
        <w:numPr>
          <w:ilvl w:val="0"/>
          <w:numId w:val="44"/>
        </w:numPr>
        <w:spacing w:after="120" w:line="240" w:lineRule="auto"/>
        <w:ind w:left="426" w:hanging="426"/>
        <w:contextualSpacing w:val="0"/>
        <w:rPr>
          <w:rStyle w:val="Hiperveza"/>
          <w:rFonts w:ascii="Times New Roman" w:hAnsi="Times New Roman" w:cs="Times New Roman"/>
          <w:color w:val="auto"/>
          <w:sz w:val="24"/>
          <w:szCs w:val="24"/>
          <w:u w:val="none"/>
          <w:lang w:val="hr-HR"/>
        </w:rPr>
      </w:pPr>
      <w:r w:rsidRPr="00416CC2">
        <w:rPr>
          <w:rFonts w:ascii="Times New Roman" w:hAnsi="Times New Roman" w:cs="Times New Roman"/>
          <w:sz w:val="24"/>
          <w:szCs w:val="24"/>
          <w:lang w:val="hr-HR"/>
        </w:rPr>
        <w:t xml:space="preserve">Global </w:t>
      </w:r>
      <w:proofErr w:type="spellStart"/>
      <w:r w:rsidRPr="00416CC2">
        <w:rPr>
          <w:rFonts w:ascii="Times New Roman" w:hAnsi="Times New Roman" w:cs="Times New Roman"/>
          <w:sz w:val="24"/>
          <w:szCs w:val="24"/>
          <w:lang w:val="hr-HR"/>
        </w:rPr>
        <w:t>Designing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Cities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Initiative</w:t>
      </w:r>
      <w:proofErr w:type="spellEnd"/>
      <w:r w:rsidRPr="00416CC2">
        <w:rPr>
          <w:rFonts w:ascii="Times New Roman" w:hAnsi="Times New Roman" w:cs="Times New Roman"/>
          <w:sz w:val="24"/>
          <w:szCs w:val="24"/>
          <w:lang w:val="hr-HR"/>
        </w:rPr>
        <w:t xml:space="preserve"> -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of</w:t>
      </w:r>
      <w:proofErr w:type="spellEnd"/>
      <w:r w:rsidRPr="00416CC2">
        <w:rPr>
          <w:rFonts w:ascii="Times New Roman" w:hAnsi="Times New Roman" w:cs="Times New Roman"/>
          <w:sz w:val="24"/>
          <w:szCs w:val="24"/>
          <w:lang w:val="hr-HR"/>
        </w:rPr>
        <w:t xml:space="preserve">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r w:rsidR="00E91023">
        <w:rPr>
          <w:rStyle w:val="Hiperveza"/>
          <w:rFonts w:ascii="Times New Roman" w:hAnsi="Times New Roman" w:cs="Times New Roman"/>
          <w:color w:val="auto"/>
          <w:sz w:val="24"/>
          <w:szCs w:val="24"/>
          <w:u w:val="none"/>
          <w:lang w:val="hr-HR"/>
        </w:rPr>
        <w:t>dostupno na:</w:t>
      </w:r>
      <w:r w:rsidR="00541AF2" w:rsidRPr="00416CC2">
        <w:rPr>
          <w:rStyle w:val="Hiperveza"/>
          <w:rFonts w:ascii="Times New Roman" w:hAnsi="Times New Roman" w:cs="Times New Roman"/>
          <w:color w:val="auto"/>
          <w:sz w:val="24"/>
          <w:szCs w:val="24"/>
          <w:u w:val="none"/>
          <w:lang w:val="hr-HR"/>
        </w:rPr>
        <w:t xml:space="preserve"> </w:t>
      </w:r>
      <w:hyperlink r:id="rId42" w:history="1">
        <w:r w:rsidR="00222021" w:rsidRPr="00416CC2">
          <w:rPr>
            <w:rStyle w:val="Hiperveza"/>
            <w:rFonts w:ascii="Times New Roman" w:hAnsi="Times New Roman" w:cs="Times New Roman"/>
            <w:sz w:val="24"/>
            <w:szCs w:val="24"/>
            <w:lang w:val="hr-HR"/>
          </w:rPr>
          <w:t>https://globaldesigningcities.org/publication/global-street-design-guide/utilities-and-infrastructure/green-infrastructure-stormwater-management/benefits-green-infrastructure/</w:t>
        </w:r>
      </w:hyperlink>
    </w:p>
    <w:p w14:paraId="71F315EB" w14:textId="11D510DD" w:rsidR="00222021" w:rsidRPr="00416CC2" w:rsidRDefault="00222021"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A New </w:t>
      </w:r>
      <w:proofErr w:type="spellStart"/>
      <w:r w:rsidRPr="00416CC2">
        <w:rPr>
          <w:rFonts w:ascii="Times New Roman" w:hAnsi="Times New Roman" w:cs="Times New Roman"/>
          <w:sz w:val="24"/>
          <w:szCs w:val="24"/>
          <w:lang w:val="hr-HR"/>
        </w:rPr>
        <w:t>Paradigm</w:t>
      </w:r>
      <w:proofErr w:type="spellEnd"/>
      <w:r w:rsidRPr="00416CC2">
        <w:rPr>
          <w:rFonts w:ascii="Times New Roman" w:hAnsi="Times New Roman" w:cs="Times New Roman"/>
          <w:sz w:val="24"/>
          <w:szCs w:val="24"/>
          <w:lang w:val="hr-HR"/>
        </w:rPr>
        <w:t xml:space="preserve"> for </w:t>
      </w:r>
      <w:proofErr w:type="spellStart"/>
      <w:r w:rsidRPr="00416CC2">
        <w:rPr>
          <w:rFonts w:ascii="Times New Roman" w:hAnsi="Times New Roman" w:cs="Times New Roman"/>
          <w:sz w:val="24"/>
          <w:szCs w:val="24"/>
          <w:lang w:val="hr-HR"/>
        </w:rPr>
        <w:t>Developing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Cities</w:t>
      </w:r>
      <w:proofErr w:type="spellEnd"/>
      <w:r w:rsidRPr="00416CC2">
        <w:rPr>
          <w:rFonts w:ascii="Times New Roman" w:hAnsi="Times New Roman" w:cs="Times New Roman"/>
          <w:sz w:val="24"/>
          <w:szCs w:val="24"/>
          <w:lang w:val="hr-HR"/>
        </w:rPr>
        <w:t>,</w:t>
      </w:r>
      <w:r w:rsidR="007801A9">
        <w:rPr>
          <w:rFonts w:ascii="Times New Roman" w:hAnsi="Times New Roman" w:cs="Times New Roman"/>
          <w:sz w:val="24"/>
          <w:szCs w:val="24"/>
          <w:lang w:val="hr-HR"/>
        </w:rPr>
        <w:t xml:space="preserve"> </w:t>
      </w:r>
      <w:r w:rsidR="00997A46" w:rsidRPr="00416CC2">
        <w:rPr>
          <w:rFonts w:ascii="Times New Roman" w:hAnsi="Times New Roman" w:cs="Times New Roman"/>
          <w:sz w:val="24"/>
          <w:szCs w:val="24"/>
          <w:lang w:val="hr-HR"/>
        </w:rPr>
        <w:t xml:space="preserve">XIV World </w:t>
      </w:r>
      <w:proofErr w:type="spellStart"/>
      <w:r w:rsidR="00997A46" w:rsidRPr="00416CC2">
        <w:rPr>
          <w:rFonts w:ascii="Times New Roman" w:hAnsi="Times New Roman" w:cs="Times New Roman"/>
          <w:sz w:val="24"/>
          <w:szCs w:val="24"/>
          <w:lang w:val="hr-HR"/>
        </w:rPr>
        <w:t>Forestry</w:t>
      </w:r>
      <w:proofErr w:type="spellEnd"/>
      <w:r w:rsidR="00997A46" w:rsidRPr="00416CC2">
        <w:rPr>
          <w:rFonts w:ascii="Times New Roman" w:hAnsi="Times New Roman" w:cs="Times New Roman"/>
          <w:sz w:val="24"/>
          <w:szCs w:val="24"/>
          <w:lang w:val="hr-HR"/>
        </w:rPr>
        <w:t xml:space="preserve"> </w:t>
      </w:r>
      <w:proofErr w:type="spellStart"/>
      <w:r w:rsidR="00997A46" w:rsidRPr="00416CC2">
        <w:rPr>
          <w:rFonts w:ascii="Times New Roman" w:hAnsi="Times New Roman" w:cs="Times New Roman"/>
          <w:sz w:val="24"/>
          <w:szCs w:val="24"/>
          <w:lang w:val="hr-HR"/>
        </w:rPr>
        <w:t>Congress</w:t>
      </w:r>
      <w:proofErr w:type="spellEnd"/>
      <w:r w:rsidR="00997A46" w:rsidRPr="00416CC2">
        <w:rPr>
          <w:rFonts w:ascii="Times New Roman" w:hAnsi="Times New Roman" w:cs="Times New Roman"/>
          <w:sz w:val="24"/>
          <w:szCs w:val="24"/>
          <w:lang w:val="hr-HR"/>
        </w:rPr>
        <w:t>, Durban</w:t>
      </w:r>
      <w:r w:rsidR="00997A46">
        <w:rPr>
          <w:rFonts w:ascii="Times New Roman" w:hAnsi="Times New Roman" w:cs="Times New Roman"/>
          <w:sz w:val="24"/>
          <w:szCs w:val="24"/>
          <w:lang w:val="hr-HR"/>
        </w:rPr>
        <w:t xml:space="preserve"> </w:t>
      </w:r>
      <w:r w:rsidR="007801A9">
        <w:rPr>
          <w:rFonts w:ascii="Times New Roman" w:hAnsi="Times New Roman" w:cs="Times New Roman"/>
          <w:sz w:val="24"/>
          <w:szCs w:val="24"/>
          <w:lang w:val="hr-HR"/>
        </w:rPr>
        <w:t>2015;</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Borelli</w:t>
      </w:r>
      <w:proofErr w:type="spellEnd"/>
      <w:r w:rsidR="0064632C">
        <w:rPr>
          <w:rFonts w:ascii="Times New Roman" w:hAnsi="Times New Roman" w:cs="Times New Roman"/>
          <w:sz w:val="24"/>
          <w:szCs w:val="24"/>
          <w:lang w:val="hr-HR"/>
        </w:rPr>
        <w:t xml:space="preserve"> S.</w:t>
      </w:r>
      <w:r w:rsidRPr="00416CC2">
        <w:rPr>
          <w:rFonts w:ascii="Times New Roman" w:hAnsi="Times New Roman" w:cs="Times New Roman"/>
          <w:sz w:val="24"/>
          <w:szCs w:val="24"/>
          <w:lang w:val="hr-HR"/>
        </w:rPr>
        <w:t>, Chen</w:t>
      </w:r>
      <w:r w:rsidR="0064632C">
        <w:rPr>
          <w:rFonts w:ascii="Times New Roman" w:hAnsi="Times New Roman" w:cs="Times New Roman"/>
          <w:sz w:val="24"/>
          <w:szCs w:val="24"/>
          <w:lang w:val="hr-HR"/>
        </w:rPr>
        <w:t xml:space="preserve"> Y.</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Conigliaro</w:t>
      </w:r>
      <w:proofErr w:type="spellEnd"/>
      <w:r w:rsidR="0064632C">
        <w:rPr>
          <w:rFonts w:ascii="Times New Roman" w:hAnsi="Times New Roman" w:cs="Times New Roman"/>
          <w:sz w:val="24"/>
          <w:szCs w:val="24"/>
          <w:lang w:val="hr-HR"/>
        </w:rPr>
        <w:t xml:space="preserve"> M.</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Salbitano</w:t>
      </w:r>
      <w:proofErr w:type="spellEnd"/>
      <w:r w:rsidR="00997A46">
        <w:rPr>
          <w:rFonts w:ascii="Times New Roman" w:hAnsi="Times New Roman" w:cs="Times New Roman"/>
          <w:sz w:val="24"/>
          <w:szCs w:val="24"/>
          <w:lang w:val="hr-HR"/>
        </w:rPr>
        <w:t xml:space="preserve"> F.; </w:t>
      </w:r>
      <w:r w:rsidR="00CA544C">
        <w:rPr>
          <w:rFonts w:ascii="Times New Roman" w:hAnsi="Times New Roman" w:cs="Times New Roman"/>
          <w:sz w:val="24"/>
          <w:szCs w:val="24"/>
          <w:lang w:val="hr-HR"/>
        </w:rPr>
        <w:t xml:space="preserve">dostupno na: </w:t>
      </w:r>
      <w:hyperlink r:id="rId43" w:history="1">
        <w:r w:rsidR="008A59AA" w:rsidRPr="00F55371">
          <w:rPr>
            <w:rStyle w:val="Hiperveza"/>
            <w:rFonts w:ascii="Times New Roman" w:hAnsi="Times New Roman" w:cs="Times New Roman"/>
            <w:sz w:val="24"/>
            <w:szCs w:val="24"/>
            <w:lang w:val="hr-HR"/>
          </w:rPr>
          <w:t>https://www.academia.edu/27569925/Green_infrastructure_a_new_paradigm_for_developing_cities</w:t>
        </w:r>
      </w:hyperlink>
      <w:r w:rsidR="008A59AA">
        <w:rPr>
          <w:rFonts w:ascii="Times New Roman" w:hAnsi="Times New Roman" w:cs="Times New Roman"/>
          <w:sz w:val="24"/>
          <w:szCs w:val="24"/>
          <w:lang w:val="hr-HR"/>
        </w:rPr>
        <w:t xml:space="preserve"> </w:t>
      </w:r>
    </w:p>
    <w:p w14:paraId="58E67182" w14:textId="0CB9E80C" w:rsidR="00321BB7" w:rsidRPr="00C560E0"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C560E0">
        <w:rPr>
          <w:rFonts w:ascii="Times New Roman" w:hAnsi="Times New Roman" w:cs="Times New Roman"/>
          <w:sz w:val="24"/>
          <w:szCs w:val="24"/>
          <w:lang w:val="hr-HR"/>
        </w:rPr>
        <w:t xml:space="preserve">Green </w:t>
      </w:r>
      <w:proofErr w:type="spellStart"/>
      <w:r w:rsidRPr="00C560E0">
        <w:rPr>
          <w:rFonts w:ascii="Times New Roman" w:hAnsi="Times New Roman" w:cs="Times New Roman"/>
          <w:sz w:val="24"/>
          <w:szCs w:val="24"/>
          <w:lang w:val="hr-HR"/>
        </w:rPr>
        <w:t>Infrastrtucture</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Planning</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and</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Implementation</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The</w:t>
      </w:r>
      <w:proofErr w:type="spellEnd"/>
      <w:r w:rsidRPr="00C560E0">
        <w:rPr>
          <w:rFonts w:ascii="Times New Roman" w:hAnsi="Times New Roman" w:cs="Times New Roman"/>
          <w:sz w:val="24"/>
          <w:szCs w:val="24"/>
          <w:lang w:val="hr-HR"/>
        </w:rPr>
        <w:t xml:space="preserve"> status </w:t>
      </w:r>
      <w:proofErr w:type="spellStart"/>
      <w:r w:rsidRPr="00C560E0">
        <w:rPr>
          <w:rFonts w:ascii="Times New Roman" w:hAnsi="Times New Roman" w:cs="Times New Roman"/>
          <w:sz w:val="24"/>
          <w:szCs w:val="24"/>
          <w:lang w:val="hr-HR"/>
        </w:rPr>
        <w:t>of</w:t>
      </w:r>
      <w:proofErr w:type="spellEnd"/>
      <w:r w:rsidRPr="00C560E0">
        <w:rPr>
          <w:rFonts w:ascii="Times New Roman" w:hAnsi="Times New Roman" w:cs="Times New Roman"/>
          <w:sz w:val="24"/>
          <w:szCs w:val="24"/>
          <w:lang w:val="hr-HR"/>
        </w:rPr>
        <w:t xml:space="preserve"> European </w:t>
      </w:r>
      <w:proofErr w:type="spellStart"/>
      <w:r w:rsidRPr="00C560E0">
        <w:rPr>
          <w:rFonts w:ascii="Times New Roman" w:hAnsi="Times New Roman" w:cs="Times New Roman"/>
          <w:sz w:val="24"/>
          <w:szCs w:val="24"/>
          <w:lang w:val="hr-HR"/>
        </w:rPr>
        <w:t>green</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space</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planning</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and</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implenetation</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based</w:t>
      </w:r>
      <w:proofErr w:type="spellEnd"/>
      <w:r w:rsidRPr="00C560E0">
        <w:rPr>
          <w:rFonts w:ascii="Times New Roman" w:hAnsi="Times New Roman" w:cs="Times New Roman"/>
          <w:sz w:val="24"/>
          <w:szCs w:val="24"/>
          <w:lang w:val="hr-HR"/>
        </w:rPr>
        <w:t xml:space="preserve"> on </w:t>
      </w:r>
      <w:proofErr w:type="spellStart"/>
      <w:r w:rsidRPr="00C560E0">
        <w:rPr>
          <w:rFonts w:ascii="Times New Roman" w:hAnsi="Times New Roman" w:cs="Times New Roman"/>
          <w:sz w:val="24"/>
          <w:szCs w:val="24"/>
          <w:lang w:val="hr-HR"/>
        </w:rPr>
        <w:t>an</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analysis</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of</w:t>
      </w:r>
      <w:proofErr w:type="spellEnd"/>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selected</w:t>
      </w:r>
      <w:proofErr w:type="spellEnd"/>
      <w:r w:rsidRPr="00C560E0">
        <w:rPr>
          <w:rFonts w:ascii="Times New Roman" w:hAnsi="Times New Roman" w:cs="Times New Roman"/>
          <w:sz w:val="24"/>
          <w:szCs w:val="24"/>
          <w:lang w:val="hr-HR"/>
        </w:rPr>
        <w:t xml:space="preserve"> European </w:t>
      </w:r>
      <w:proofErr w:type="spellStart"/>
      <w:r w:rsidRPr="00C560E0">
        <w:rPr>
          <w:rFonts w:ascii="Times New Roman" w:hAnsi="Times New Roman" w:cs="Times New Roman"/>
          <w:sz w:val="24"/>
          <w:szCs w:val="24"/>
          <w:lang w:val="hr-HR"/>
        </w:rPr>
        <w:t>city-regions</w:t>
      </w:r>
      <w:proofErr w:type="spellEnd"/>
      <w:r w:rsidR="00CA5217">
        <w:rPr>
          <w:rFonts w:ascii="Times New Roman" w:hAnsi="Times New Roman" w:cs="Times New Roman"/>
          <w:sz w:val="24"/>
          <w:szCs w:val="24"/>
          <w:lang w:val="hr-HR"/>
        </w:rPr>
        <w:t>, 2015.</w:t>
      </w:r>
      <w:r w:rsidR="000558A1">
        <w:rPr>
          <w:rFonts w:ascii="Times New Roman" w:hAnsi="Times New Roman" w:cs="Times New Roman"/>
          <w:sz w:val="24"/>
          <w:szCs w:val="24"/>
          <w:lang w:val="hr-HR"/>
        </w:rPr>
        <w:t>;</w:t>
      </w:r>
      <w:r w:rsidRPr="00C560E0">
        <w:rPr>
          <w:rFonts w:ascii="Times New Roman" w:hAnsi="Times New Roman" w:cs="Times New Roman"/>
          <w:sz w:val="24"/>
          <w:szCs w:val="24"/>
          <w:lang w:val="hr-HR"/>
        </w:rPr>
        <w:t xml:space="preserve"> Davis</w:t>
      </w:r>
      <w:r w:rsidR="004E0BBB">
        <w:rPr>
          <w:rFonts w:ascii="Times New Roman" w:hAnsi="Times New Roman" w:cs="Times New Roman"/>
          <w:sz w:val="24"/>
          <w:szCs w:val="24"/>
          <w:lang w:val="hr-HR"/>
        </w:rPr>
        <w:t xml:space="preserve"> C.</w:t>
      </w:r>
      <w:r w:rsidRPr="00C560E0">
        <w:rPr>
          <w:rFonts w:ascii="Times New Roman" w:hAnsi="Times New Roman" w:cs="Times New Roman"/>
          <w:sz w:val="24"/>
          <w:szCs w:val="24"/>
          <w:lang w:val="hr-HR"/>
        </w:rPr>
        <w:t>, Hansen</w:t>
      </w:r>
      <w:r w:rsidR="004E0BBB">
        <w:rPr>
          <w:rFonts w:ascii="Times New Roman" w:hAnsi="Times New Roman" w:cs="Times New Roman"/>
          <w:sz w:val="24"/>
          <w:szCs w:val="24"/>
          <w:lang w:val="hr-HR"/>
        </w:rPr>
        <w:t xml:space="preserve"> R.</w:t>
      </w:r>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Rall</w:t>
      </w:r>
      <w:proofErr w:type="spellEnd"/>
      <w:r w:rsidR="004E0BBB">
        <w:rPr>
          <w:rFonts w:ascii="Times New Roman" w:hAnsi="Times New Roman" w:cs="Times New Roman"/>
          <w:sz w:val="24"/>
          <w:szCs w:val="24"/>
          <w:lang w:val="hr-HR"/>
        </w:rPr>
        <w:t xml:space="preserve"> E.L</w:t>
      </w:r>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Pauleit</w:t>
      </w:r>
      <w:proofErr w:type="spellEnd"/>
      <w:r w:rsidR="00DA0483">
        <w:rPr>
          <w:rFonts w:ascii="Times New Roman" w:hAnsi="Times New Roman" w:cs="Times New Roman"/>
          <w:sz w:val="24"/>
          <w:szCs w:val="24"/>
          <w:lang w:val="hr-HR"/>
        </w:rPr>
        <w:t xml:space="preserve"> S.</w:t>
      </w:r>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Lafortezza</w:t>
      </w:r>
      <w:proofErr w:type="spellEnd"/>
      <w:r w:rsidR="00DA0483">
        <w:rPr>
          <w:rFonts w:ascii="Times New Roman" w:hAnsi="Times New Roman" w:cs="Times New Roman"/>
          <w:sz w:val="24"/>
          <w:szCs w:val="24"/>
          <w:lang w:val="hr-HR"/>
        </w:rPr>
        <w:t xml:space="preserve"> R.</w:t>
      </w:r>
      <w:r w:rsidRPr="00C560E0">
        <w:rPr>
          <w:rFonts w:ascii="Times New Roman" w:hAnsi="Times New Roman" w:cs="Times New Roman"/>
          <w:sz w:val="24"/>
          <w:szCs w:val="24"/>
          <w:lang w:val="hr-HR"/>
        </w:rPr>
        <w:t xml:space="preserve">, De </w:t>
      </w:r>
      <w:proofErr w:type="spellStart"/>
      <w:r w:rsidRPr="00C560E0">
        <w:rPr>
          <w:rFonts w:ascii="Times New Roman" w:hAnsi="Times New Roman" w:cs="Times New Roman"/>
          <w:sz w:val="24"/>
          <w:szCs w:val="24"/>
          <w:lang w:val="hr-HR"/>
        </w:rPr>
        <w:t>Bellis</w:t>
      </w:r>
      <w:proofErr w:type="spellEnd"/>
      <w:r w:rsidR="00DA0483">
        <w:rPr>
          <w:rFonts w:ascii="Times New Roman" w:hAnsi="Times New Roman" w:cs="Times New Roman"/>
          <w:sz w:val="24"/>
          <w:szCs w:val="24"/>
          <w:lang w:val="hr-HR"/>
        </w:rPr>
        <w:t xml:space="preserve"> Y.</w:t>
      </w:r>
      <w:r w:rsidRPr="00C560E0">
        <w:rPr>
          <w:rFonts w:ascii="Times New Roman" w:hAnsi="Times New Roman" w:cs="Times New Roman"/>
          <w:sz w:val="24"/>
          <w:szCs w:val="24"/>
          <w:lang w:val="hr-HR"/>
        </w:rPr>
        <w:t>, Santos</w:t>
      </w:r>
      <w:r w:rsidR="00DA0483">
        <w:rPr>
          <w:rFonts w:ascii="Times New Roman" w:hAnsi="Times New Roman" w:cs="Times New Roman"/>
          <w:sz w:val="24"/>
          <w:szCs w:val="24"/>
          <w:lang w:val="hr-HR"/>
        </w:rPr>
        <w:t xml:space="preserve"> A.</w:t>
      </w:r>
      <w:r w:rsidRPr="00C560E0">
        <w:rPr>
          <w:rFonts w:ascii="Times New Roman" w:hAnsi="Times New Roman" w:cs="Times New Roman"/>
          <w:sz w:val="24"/>
          <w:szCs w:val="24"/>
          <w:lang w:val="hr-HR"/>
        </w:rPr>
        <w:t xml:space="preserve">, </w:t>
      </w:r>
      <w:proofErr w:type="spellStart"/>
      <w:r w:rsidRPr="00C560E0">
        <w:rPr>
          <w:rFonts w:ascii="Times New Roman" w:hAnsi="Times New Roman" w:cs="Times New Roman"/>
          <w:sz w:val="24"/>
          <w:szCs w:val="24"/>
          <w:lang w:val="hr-HR"/>
        </w:rPr>
        <w:t>Tosics</w:t>
      </w:r>
      <w:proofErr w:type="spellEnd"/>
      <w:r w:rsidR="00DA0483">
        <w:rPr>
          <w:rFonts w:ascii="Times New Roman" w:hAnsi="Times New Roman" w:cs="Times New Roman"/>
          <w:sz w:val="24"/>
          <w:szCs w:val="24"/>
          <w:lang w:val="hr-HR"/>
        </w:rPr>
        <w:t xml:space="preserve"> I.</w:t>
      </w:r>
      <w:r w:rsidR="003E6B6C">
        <w:rPr>
          <w:rFonts w:ascii="Times New Roman" w:hAnsi="Times New Roman" w:cs="Times New Roman"/>
          <w:sz w:val="24"/>
          <w:szCs w:val="24"/>
          <w:lang w:val="hr-HR"/>
        </w:rPr>
        <w:t xml:space="preserve">; </w:t>
      </w:r>
      <w:r w:rsidR="00C560E0" w:rsidRPr="00C560E0">
        <w:rPr>
          <w:rFonts w:ascii="Times New Roman" w:hAnsi="Times New Roman" w:cs="Times New Roman"/>
          <w:sz w:val="24"/>
          <w:szCs w:val="24"/>
          <w:lang w:val="hr-HR"/>
        </w:rPr>
        <w:t xml:space="preserve">dostupno na: </w:t>
      </w:r>
      <w:hyperlink r:id="rId44" w:history="1">
        <w:r w:rsidR="0024706B" w:rsidRPr="00F55371">
          <w:rPr>
            <w:rStyle w:val="Hiperveza"/>
            <w:rFonts w:ascii="Times New Roman" w:hAnsi="Times New Roman" w:cs="Times New Roman"/>
            <w:sz w:val="24"/>
            <w:szCs w:val="24"/>
            <w:lang w:val="hr-HR"/>
          </w:rPr>
          <w:t>https://www.researchgate.net/publication/273654142_Green_Infrastructure_Planning_and_Implementation_-</w:t>
        </w:r>
        <w:r w:rsidR="0024706B" w:rsidRPr="00F55371">
          <w:rPr>
            <w:rStyle w:val="Hiperveza"/>
            <w:rFonts w:ascii="Times New Roman" w:hAnsi="Times New Roman" w:cs="Times New Roman"/>
            <w:sz w:val="24"/>
            <w:szCs w:val="24"/>
            <w:lang w:val="hr-HR"/>
          </w:rPr>
          <w:lastRenderedPageBreak/>
          <w:t>_The_status_of_European_green_space_planning_and_implementation_based_on_an_analysis_of_selected_European_city-regions</w:t>
        </w:r>
      </w:hyperlink>
      <w:r w:rsidR="0024706B">
        <w:rPr>
          <w:rFonts w:ascii="Times New Roman" w:hAnsi="Times New Roman" w:cs="Times New Roman"/>
          <w:sz w:val="24"/>
          <w:szCs w:val="24"/>
          <w:lang w:val="hr-HR"/>
        </w:rPr>
        <w:t xml:space="preserve"> </w:t>
      </w:r>
    </w:p>
    <w:p w14:paraId="1B9D6E0F" w14:textId="6E19BC6F" w:rsidR="00321BB7" w:rsidRPr="00416CC2" w:rsidRDefault="00321BB7" w:rsidP="006028EB">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for </w:t>
      </w:r>
      <w:proofErr w:type="spellStart"/>
      <w:r w:rsidRPr="00416CC2">
        <w:rPr>
          <w:rFonts w:ascii="Times New Roman" w:hAnsi="Times New Roman" w:cs="Times New Roman"/>
          <w:sz w:val="24"/>
          <w:szCs w:val="24"/>
          <w:lang w:val="hr-HR"/>
        </w:rPr>
        <w:t>cities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The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spatial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dimension</w:t>
      </w:r>
      <w:proofErr w:type="spellEnd"/>
      <w:r w:rsidRPr="00416CC2">
        <w:rPr>
          <w:rFonts w:ascii="Times New Roman" w:hAnsi="Times New Roman" w:cs="Times New Roman"/>
          <w:sz w:val="24"/>
          <w:szCs w:val="24"/>
          <w:lang w:val="hr-HR"/>
        </w:rPr>
        <w:t>, 2007</w:t>
      </w:r>
      <w:r w:rsidR="006F5F00">
        <w:rPr>
          <w:rFonts w:ascii="Times New Roman" w:hAnsi="Times New Roman" w:cs="Times New Roman"/>
          <w:sz w:val="24"/>
          <w:szCs w:val="24"/>
          <w:lang w:val="hr-HR"/>
        </w:rPr>
        <w:t>.;</w:t>
      </w:r>
      <w:r w:rsidR="006F5F00" w:rsidRPr="006F5F00">
        <w:rPr>
          <w:rFonts w:ascii="Times New Roman" w:hAnsi="Times New Roman" w:cs="Times New Roman"/>
          <w:sz w:val="24"/>
          <w:szCs w:val="24"/>
          <w:lang w:val="hr-HR"/>
        </w:rPr>
        <w:t xml:space="preserve"> </w:t>
      </w:r>
      <w:r w:rsidR="006F5F00" w:rsidRPr="00416CC2">
        <w:rPr>
          <w:rFonts w:ascii="Times New Roman" w:hAnsi="Times New Roman" w:cs="Times New Roman"/>
          <w:sz w:val="24"/>
          <w:szCs w:val="24"/>
          <w:lang w:val="hr-HR"/>
        </w:rPr>
        <w:t xml:space="preserve">J. </w:t>
      </w:r>
      <w:proofErr w:type="spellStart"/>
      <w:r w:rsidR="006F5F00" w:rsidRPr="00416CC2">
        <w:rPr>
          <w:rFonts w:ascii="Times New Roman" w:hAnsi="Times New Roman" w:cs="Times New Roman"/>
          <w:sz w:val="24"/>
          <w:szCs w:val="24"/>
          <w:lang w:val="hr-HR"/>
        </w:rPr>
        <w:t>Ahern</w:t>
      </w:r>
      <w:proofErr w:type="spellEnd"/>
      <w:r w:rsidR="006F5F00">
        <w:rPr>
          <w:rFonts w:ascii="Times New Roman" w:hAnsi="Times New Roman" w:cs="Times New Roman"/>
          <w:sz w:val="24"/>
          <w:szCs w:val="24"/>
          <w:lang w:val="hr-HR"/>
        </w:rPr>
        <w:t>;</w:t>
      </w:r>
      <w:r w:rsidR="00DA0E64">
        <w:rPr>
          <w:rFonts w:ascii="Times New Roman" w:hAnsi="Times New Roman" w:cs="Times New Roman"/>
          <w:sz w:val="24"/>
          <w:szCs w:val="24"/>
          <w:lang w:val="hr-HR"/>
        </w:rPr>
        <w:t xml:space="preserve"> dostupno na: </w:t>
      </w:r>
      <w:hyperlink r:id="rId45" w:history="1">
        <w:r w:rsidR="0024706B" w:rsidRPr="00F55371">
          <w:rPr>
            <w:rStyle w:val="Hiperveza"/>
            <w:rFonts w:ascii="Times New Roman" w:hAnsi="Times New Roman" w:cs="Times New Roman"/>
            <w:sz w:val="24"/>
            <w:szCs w:val="24"/>
            <w:lang w:val="hr-HR"/>
          </w:rPr>
          <w:t>https://people.umass.edu/jfa/pdf/Chapter17_Ahern2%20copy.pdf</w:t>
        </w:r>
      </w:hyperlink>
      <w:r w:rsidR="0024706B">
        <w:rPr>
          <w:rFonts w:ascii="Times New Roman" w:hAnsi="Times New Roman" w:cs="Times New Roman"/>
          <w:sz w:val="24"/>
          <w:szCs w:val="24"/>
          <w:lang w:val="hr-HR"/>
        </w:rPr>
        <w:t xml:space="preserve"> </w:t>
      </w:r>
    </w:p>
    <w:p w14:paraId="0193E329" w14:textId="1A2A7EC7" w:rsidR="00321BB7" w:rsidRPr="00416CC2"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416CC2">
        <w:rPr>
          <w:rFonts w:ascii="Times New Roman" w:hAnsi="Times New Roman" w:cs="Times New Roman"/>
          <w:sz w:val="24"/>
          <w:szCs w:val="24"/>
          <w:lang w:val="hr-HR"/>
        </w:rPr>
        <w:t xml:space="preserve">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provides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benefits</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that</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residents</w:t>
      </w:r>
      <w:proofErr w:type="spellEnd"/>
      <w:r w:rsidRPr="00416CC2">
        <w:rPr>
          <w:rFonts w:ascii="Times New Roman" w:hAnsi="Times New Roman" w:cs="Times New Roman"/>
          <w:sz w:val="24"/>
          <w:szCs w:val="24"/>
          <w:lang w:val="hr-HR"/>
        </w:rPr>
        <w:t xml:space="preserve"> are </w:t>
      </w:r>
      <w:proofErr w:type="spellStart"/>
      <w:r w:rsidRPr="00416CC2">
        <w:rPr>
          <w:rFonts w:ascii="Times New Roman" w:hAnsi="Times New Roman" w:cs="Times New Roman"/>
          <w:sz w:val="24"/>
          <w:szCs w:val="24"/>
          <w:lang w:val="hr-HR"/>
        </w:rPr>
        <w:t>willing</w:t>
      </w:r>
      <w:proofErr w:type="spellEnd"/>
      <w:r w:rsidRPr="00416CC2">
        <w:rPr>
          <w:rFonts w:ascii="Times New Roman" w:hAnsi="Times New Roman" w:cs="Times New Roman"/>
          <w:sz w:val="24"/>
          <w:szCs w:val="24"/>
          <w:lang w:val="hr-HR"/>
        </w:rPr>
        <w:t xml:space="preserve"> to </w:t>
      </w:r>
      <w:proofErr w:type="spellStart"/>
      <w:r w:rsidRPr="00416CC2">
        <w:rPr>
          <w:rFonts w:ascii="Times New Roman" w:hAnsi="Times New Roman" w:cs="Times New Roman"/>
          <w:sz w:val="24"/>
          <w:szCs w:val="24"/>
          <w:lang w:val="hr-HR"/>
        </w:rPr>
        <w:t>work</w:t>
      </w:r>
      <w:proofErr w:type="spellEnd"/>
      <w:r w:rsidRPr="00416CC2">
        <w:rPr>
          <w:rFonts w:ascii="Times New Roman" w:hAnsi="Times New Roman" w:cs="Times New Roman"/>
          <w:sz w:val="24"/>
          <w:szCs w:val="24"/>
          <w:lang w:val="hr-HR"/>
        </w:rPr>
        <w:t xml:space="preserve"> for, </w:t>
      </w:r>
      <w:proofErr w:type="spellStart"/>
      <w:r w:rsidRPr="00416CC2">
        <w:rPr>
          <w:rFonts w:ascii="Times New Roman" w:hAnsi="Times New Roman" w:cs="Times New Roman"/>
          <w:sz w:val="24"/>
          <w:szCs w:val="24"/>
          <w:lang w:val="hr-HR"/>
        </w:rPr>
        <w:t>study</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shows</w:t>
      </w:r>
      <w:proofErr w:type="spellEnd"/>
      <w:r w:rsidR="006C1A60">
        <w:rPr>
          <w:rFonts w:ascii="Times New Roman" w:hAnsi="Times New Roman" w:cs="Times New Roman"/>
          <w:sz w:val="24"/>
          <w:szCs w:val="24"/>
          <w:lang w:val="hr-HR"/>
        </w:rPr>
        <w:t>, 2020.</w:t>
      </w:r>
      <w:r w:rsidRPr="00416CC2">
        <w:rPr>
          <w:rFonts w:ascii="Times New Roman" w:hAnsi="Times New Roman" w:cs="Times New Roman"/>
          <w:sz w:val="24"/>
          <w:szCs w:val="24"/>
          <w:lang w:val="hr-HR"/>
        </w:rPr>
        <w:t>, Science Daily</w:t>
      </w:r>
      <w:r w:rsidR="006C1A60">
        <w:rPr>
          <w:rFonts w:ascii="Times New Roman" w:hAnsi="Times New Roman" w:cs="Times New Roman"/>
          <w:sz w:val="24"/>
          <w:szCs w:val="24"/>
          <w:lang w:val="hr-HR"/>
        </w:rPr>
        <w:t>;</w:t>
      </w:r>
      <w:r w:rsidR="009A521D" w:rsidRPr="00416CC2">
        <w:rPr>
          <w:rFonts w:ascii="Times New Roman" w:hAnsi="Times New Roman" w:cs="Times New Roman"/>
          <w:sz w:val="24"/>
          <w:szCs w:val="24"/>
          <w:lang w:val="hr-HR"/>
        </w:rPr>
        <w:t xml:space="preserve"> </w:t>
      </w:r>
      <w:r w:rsidR="00E6366B">
        <w:rPr>
          <w:rFonts w:ascii="Times New Roman" w:hAnsi="Times New Roman" w:cs="Times New Roman"/>
          <w:sz w:val="24"/>
          <w:szCs w:val="24"/>
          <w:lang w:val="hr-HR"/>
        </w:rPr>
        <w:t xml:space="preserve">dostupno na: </w:t>
      </w:r>
      <w:hyperlink r:id="rId46" w:history="1">
        <w:r w:rsidR="00E6366B" w:rsidRPr="00F55371">
          <w:rPr>
            <w:rStyle w:val="Hiperveza"/>
            <w:rFonts w:ascii="Times New Roman" w:hAnsi="Times New Roman" w:cs="Times New Roman"/>
            <w:sz w:val="24"/>
            <w:szCs w:val="24"/>
            <w:lang w:val="hr-HR"/>
          </w:rPr>
          <w:t>https://www.sciencedaily.com/releases/2020/02/200204094717.htm</w:t>
        </w:r>
      </w:hyperlink>
      <w:r w:rsidRPr="00416CC2">
        <w:rPr>
          <w:rFonts w:ascii="Times New Roman" w:hAnsi="Times New Roman" w:cs="Times New Roman"/>
          <w:sz w:val="24"/>
          <w:szCs w:val="24"/>
          <w:lang w:val="hr-HR"/>
        </w:rPr>
        <w:t xml:space="preserve"> </w:t>
      </w:r>
    </w:p>
    <w:p w14:paraId="09B1E199" w14:textId="35D6C7D2" w:rsidR="00A65CE4" w:rsidRPr="00416CC2" w:rsidRDefault="00A65CE4" w:rsidP="006028EB">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Implementing</w:t>
      </w:r>
      <w:proofErr w:type="spellEnd"/>
      <w:r w:rsidRPr="00416CC2">
        <w:rPr>
          <w:rFonts w:ascii="Times New Roman" w:hAnsi="Times New Roman" w:cs="Times New Roman"/>
          <w:sz w:val="24"/>
          <w:szCs w:val="24"/>
          <w:lang w:val="hr-HR"/>
        </w:rPr>
        <w:t xml:space="preserve"> Green </w:t>
      </w:r>
      <w:proofErr w:type="spellStart"/>
      <w:r w:rsidRPr="00416CC2">
        <w:rPr>
          <w:rFonts w:ascii="Times New Roman" w:hAnsi="Times New Roman" w:cs="Times New Roman"/>
          <w:sz w:val="24"/>
          <w:szCs w:val="24"/>
          <w:lang w:val="hr-HR"/>
        </w:rPr>
        <w:t>Infrastructure</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Spatial</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Planning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w:t>
      </w:r>
      <w:proofErr w:type="spellEnd"/>
      <w:r w:rsidRPr="00416CC2">
        <w:rPr>
          <w:rFonts w:ascii="Times New Roman" w:hAnsi="Times New Roman" w:cs="Times New Roman"/>
          <w:sz w:val="24"/>
          <w:szCs w:val="24"/>
          <w:lang w:val="hr-HR"/>
        </w:rPr>
        <w:t xml:space="preserve"> Europe</w:t>
      </w:r>
      <w:r w:rsidR="009943AC">
        <w:rPr>
          <w:rFonts w:ascii="Times New Roman" w:hAnsi="Times New Roman" w:cs="Times New Roman"/>
          <w:sz w:val="24"/>
          <w:szCs w:val="24"/>
          <w:lang w:val="hr-HR"/>
        </w:rPr>
        <w:t>, 2019.</w:t>
      </w:r>
      <w:r w:rsidR="006B3B87">
        <w:rPr>
          <w:rFonts w:ascii="Times New Roman" w:hAnsi="Times New Roman" w:cs="Times New Roman"/>
          <w:sz w:val="24"/>
          <w:szCs w:val="24"/>
          <w:lang w:val="hr-HR"/>
        </w:rPr>
        <w:t xml:space="preserve">, </w:t>
      </w:r>
      <w:proofErr w:type="spellStart"/>
      <w:r w:rsidR="006B3B87">
        <w:rPr>
          <w:rFonts w:ascii="Times New Roman" w:hAnsi="Times New Roman" w:cs="Times New Roman"/>
          <w:sz w:val="24"/>
          <w:szCs w:val="24"/>
          <w:lang w:val="hr-HR"/>
        </w:rPr>
        <w:t>Land</w:t>
      </w:r>
      <w:proofErr w:type="spellEnd"/>
      <w:r w:rsidR="002B7426">
        <w:rPr>
          <w:rFonts w:ascii="Times New Roman" w:hAnsi="Times New Roman" w:cs="Times New Roman"/>
          <w:sz w:val="24"/>
          <w:szCs w:val="24"/>
          <w:lang w:val="hr-HR"/>
        </w:rPr>
        <w:t>;</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Slatmo</w:t>
      </w:r>
      <w:proofErr w:type="spellEnd"/>
      <w:r w:rsidR="002B7426">
        <w:rPr>
          <w:rFonts w:ascii="Times New Roman" w:hAnsi="Times New Roman" w:cs="Times New Roman"/>
          <w:sz w:val="24"/>
          <w:szCs w:val="24"/>
          <w:lang w:val="hr-HR"/>
        </w:rPr>
        <w:t xml:space="preserve"> E.</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Nilsson</w:t>
      </w:r>
      <w:proofErr w:type="spellEnd"/>
      <w:r w:rsidR="009943AC">
        <w:rPr>
          <w:rFonts w:ascii="Times New Roman" w:hAnsi="Times New Roman" w:cs="Times New Roman"/>
          <w:sz w:val="24"/>
          <w:szCs w:val="24"/>
          <w:lang w:val="hr-HR"/>
        </w:rPr>
        <w:t xml:space="preserve"> K.</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Turunen</w:t>
      </w:r>
      <w:proofErr w:type="spellEnd"/>
      <w:r w:rsidR="006B3B87">
        <w:rPr>
          <w:rFonts w:ascii="Times New Roman" w:hAnsi="Times New Roman" w:cs="Times New Roman"/>
          <w:sz w:val="24"/>
          <w:szCs w:val="24"/>
          <w:lang w:val="hr-HR"/>
        </w:rPr>
        <w:t xml:space="preserve"> E.;</w:t>
      </w:r>
      <w:r w:rsidR="00F52A97">
        <w:rPr>
          <w:rFonts w:ascii="Times New Roman" w:hAnsi="Times New Roman" w:cs="Times New Roman"/>
          <w:sz w:val="24"/>
          <w:szCs w:val="24"/>
          <w:lang w:val="hr-HR"/>
        </w:rPr>
        <w:t xml:space="preserve"> </w:t>
      </w:r>
      <w:r w:rsidR="00F56476">
        <w:rPr>
          <w:rFonts w:ascii="Times New Roman" w:hAnsi="Times New Roman" w:cs="Times New Roman"/>
          <w:sz w:val="24"/>
          <w:szCs w:val="24"/>
          <w:lang w:val="hr-HR"/>
        </w:rPr>
        <w:t xml:space="preserve">dostupno na: </w:t>
      </w:r>
      <w:hyperlink r:id="rId47" w:history="1">
        <w:r w:rsidR="0024706B" w:rsidRPr="00F55371">
          <w:rPr>
            <w:rStyle w:val="Hiperveza"/>
            <w:rFonts w:ascii="Times New Roman" w:hAnsi="Times New Roman" w:cs="Times New Roman"/>
            <w:sz w:val="24"/>
            <w:szCs w:val="24"/>
            <w:lang w:val="hr-HR"/>
          </w:rPr>
          <w:t>https://www.researchgate.net/publication/332414561_Implementing_Green_Infrastructure_in_Spatial_Planning_in_Europe</w:t>
        </w:r>
      </w:hyperlink>
      <w:r w:rsidR="0024706B">
        <w:rPr>
          <w:rFonts w:ascii="Times New Roman" w:hAnsi="Times New Roman" w:cs="Times New Roman"/>
          <w:sz w:val="24"/>
          <w:szCs w:val="24"/>
          <w:lang w:val="hr-HR"/>
        </w:rPr>
        <w:t xml:space="preserve"> </w:t>
      </w:r>
    </w:p>
    <w:p w14:paraId="217E47BB" w14:textId="21DD2B6C" w:rsidR="00321BB7" w:rsidRPr="00416CC2" w:rsidRDefault="00321BB7" w:rsidP="006028EB">
      <w:pPr>
        <w:pStyle w:val="Odlomakpopisa"/>
        <w:numPr>
          <w:ilvl w:val="0"/>
          <w:numId w:val="44"/>
        </w:numPr>
        <w:tabs>
          <w:tab w:val="left" w:pos="0"/>
        </w:tabs>
        <w:spacing w:after="120" w:line="240" w:lineRule="auto"/>
        <w:ind w:left="426" w:hanging="426"/>
        <w:contextualSpacing w:val="0"/>
        <w:rPr>
          <w:rFonts w:ascii="Times New Roman" w:hAnsi="Times New Roman" w:cs="Times New Roman"/>
          <w:sz w:val="24"/>
          <w:szCs w:val="24"/>
          <w:lang w:val="hr-HR"/>
        </w:rPr>
      </w:pPr>
      <w:proofErr w:type="spellStart"/>
      <w:r w:rsidRPr="00416CC2">
        <w:rPr>
          <w:rFonts w:ascii="Times New Roman" w:hAnsi="Times New Roman" w:cs="Times New Roman"/>
          <w:sz w:val="24"/>
          <w:szCs w:val="24"/>
          <w:lang w:val="hr-HR"/>
        </w:rPr>
        <w:t>Integrating</w:t>
      </w:r>
      <w:proofErr w:type="spellEnd"/>
      <w:r w:rsidRPr="00416CC2">
        <w:rPr>
          <w:rFonts w:ascii="Times New Roman" w:hAnsi="Times New Roman" w:cs="Times New Roman"/>
          <w:sz w:val="24"/>
          <w:szCs w:val="24"/>
          <w:lang w:val="hr-HR"/>
        </w:rPr>
        <w:t xml:space="preserve"> Green </w:t>
      </w:r>
      <w:proofErr w:type="spellStart"/>
      <w:r w:rsidRPr="00416CC2">
        <w:rPr>
          <w:rFonts w:ascii="Times New Roman" w:hAnsi="Times New Roman" w:cs="Times New Roman"/>
          <w:sz w:val="24"/>
          <w:szCs w:val="24"/>
          <w:lang w:val="hr-HR"/>
        </w:rPr>
        <w:t>and</w:t>
      </w:r>
      <w:proofErr w:type="spellEnd"/>
      <w:r w:rsidRPr="00416CC2">
        <w:rPr>
          <w:rFonts w:ascii="Times New Roman" w:hAnsi="Times New Roman" w:cs="Times New Roman"/>
          <w:sz w:val="24"/>
          <w:szCs w:val="24"/>
          <w:lang w:val="hr-HR"/>
        </w:rPr>
        <w:t xml:space="preserve"> Gray, </w:t>
      </w:r>
      <w:proofErr w:type="spellStart"/>
      <w:r w:rsidRPr="00416CC2">
        <w:rPr>
          <w:rFonts w:ascii="Times New Roman" w:hAnsi="Times New Roman" w:cs="Times New Roman"/>
          <w:sz w:val="24"/>
          <w:szCs w:val="24"/>
          <w:lang w:val="hr-HR"/>
        </w:rPr>
        <w:t>Creating</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Next</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Generation</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Infrastructure</w:t>
      </w:r>
      <w:proofErr w:type="spellEnd"/>
      <w:r w:rsidR="007A6947">
        <w:rPr>
          <w:rFonts w:ascii="Times New Roman" w:hAnsi="Times New Roman" w:cs="Times New Roman"/>
          <w:sz w:val="24"/>
          <w:szCs w:val="24"/>
          <w:lang w:val="hr-HR"/>
        </w:rPr>
        <w:t>, 201</w:t>
      </w:r>
      <w:r w:rsidR="007F7E7C">
        <w:rPr>
          <w:rFonts w:ascii="Times New Roman" w:hAnsi="Times New Roman" w:cs="Times New Roman"/>
          <w:sz w:val="24"/>
          <w:szCs w:val="24"/>
          <w:lang w:val="hr-HR"/>
        </w:rPr>
        <w:t>9</w:t>
      </w:r>
      <w:r w:rsidR="007A6947">
        <w:rPr>
          <w:rFonts w:ascii="Times New Roman" w:hAnsi="Times New Roman" w:cs="Times New Roman"/>
          <w:sz w:val="24"/>
          <w:szCs w:val="24"/>
          <w:lang w:val="hr-HR"/>
        </w:rPr>
        <w:t>.</w:t>
      </w:r>
      <w:r w:rsidR="002B7426">
        <w:rPr>
          <w:rFonts w:ascii="Times New Roman" w:hAnsi="Times New Roman" w:cs="Times New Roman"/>
          <w:sz w:val="24"/>
          <w:szCs w:val="24"/>
          <w:lang w:val="hr-HR"/>
        </w:rPr>
        <w:t xml:space="preserve">; </w:t>
      </w:r>
      <w:r w:rsidRPr="00416CC2">
        <w:rPr>
          <w:rFonts w:ascii="Times New Roman" w:hAnsi="Times New Roman" w:cs="Times New Roman"/>
          <w:sz w:val="24"/>
          <w:szCs w:val="24"/>
          <w:lang w:val="hr-HR"/>
        </w:rPr>
        <w:t>World Bank Group</w:t>
      </w:r>
      <w:r w:rsidR="002B7426">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Browder</w:t>
      </w:r>
      <w:proofErr w:type="spellEnd"/>
      <w:r w:rsidR="00AF0F7B">
        <w:rPr>
          <w:rFonts w:ascii="Times New Roman" w:hAnsi="Times New Roman" w:cs="Times New Roman"/>
          <w:sz w:val="24"/>
          <w:szCs w:val="24"/>
          <w:lang w:val="hr-HR"/>
        </w:rPr>
        <w:t xml:space="preserve"> G.</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Ozment</w:t>
      </w:r>
      <w:proofErr w:type="spellEnd"/>
      <w:r w:rsidR="00AF0F7B">
        <w:rPr>
          <w:rFonts w:ascii="Times New Roman" w:hAnsi="Times New Roman" w:cs="Times New Roman"/>
          <w:sz w:val="24"/>
          <w:szCs w:val="24"/>
          <w:lang w:val="hr-HR"/>
        </w:rPr>
        <w:t xml:space="preserve"> S.</w:t>
      </w:r>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Rehberger</w:t>
      </w:r>
      <w:proofErr w:type="spellEnd"/>
      <w:r w:rsidRPr="00416CC2">
        <w:rPr>
          <w:rFonts w:ascii="Times New Roman" w:hAnsi="Times New Roman" w:cs="Times New Roman"/>
          <w:sz w:val="24"/>
          <w:szCs w:val="24"/>
          <w:lang w:val="hr-HR"/>
        </w:rPr>
        <w:t xml:space="preserve"> </w:t>
      </w:r>
      <w:proofErr w:type="spellStart"/>
      <w:r w:rsidRPr="00416CC2">
        <w:rPr>
          <w:rFonts w:ascii="Times New Roman" w:hAnsi="Times New Roman" w:cs="Times New Roman"/>
          <w:sz w:val="24"/>
          <w:szCs w:val="24"/>
          <w:lang w:val="hr-HR"/>
        </w:rPr>
        <w:t>Bescos</w:t>
      </w:r>
      <w:proofErr w:type="spellEnd"/>
      <w:r w:rsidR="00AF0F7B">
        <w:rPr>
          <w:rFonts w:ascii="Times New Roman" w:hAnsi="Times New Roman" w:cs="Times New Roman"/>
          <w:sz w:val="24"/>
          <w:szCs w:val="24"/>
          <w:lang w:val="hr-HR"/>
        </w:rPr>
        <w:t xml:space="preserve"> I.</w:t>
      </w:r>
      <w:r w:rsidRPr="00416CC2">
        <w:rPr>
          <w:rFonts w:ascii="Times New Roman" w:hAnsi="Times New Roman" w:cs="Times New Roman"/>
          <w:sz w:val="24"/>
          <w:szCs w:val="24"/>
          <w:lang w:val="hr-HR"/>
        </w:rPr>
        <w:t>, Gartner</w:t>
      </w:r>
      <w:r w:rsidR="00AF0F7B">
        <w:rPr>
          <w:rFonts w:ascii="Times New Roman" w:hAnsi="Times New Roman" w:cs="Times New Roman"/>
          <w:sz w:val="24"/>
          <w:szCs w:val="24"/>
          <w:lang w:val="hr-HR"/>
        </w:rPr>
        <w:t xml:space="preserve"> T.,</w:t>
      </w:r>
      <w:r w:rsidRPr="00416CC2">
        <w:rPr>
          <w:rFonts w:ascii="Times New Roman" w:hAnsi="Times New Roman" w:cs="Times New Roman"/>
          <w:sz w:val="24"/>
          <w:szCs w:val="24"/>
          <w:lang w:val="hr-HR"/>
        </w:rPr>
        <w:t xml:space="preserve"> Lange</w:t>
      </w:r>
      <w:r w:rsidR="002B7426">
        <w:rPr>
          <w:rFonts w:ascii="Times New Roman" w:hAnsi="Times New Roman" w:cs="Times New Roman"/>
          <w:sz w:val="24"/>
          <w:szCs w:val="24"/>
          <w:lang w:val="hr-HR"/>
        </w:rPr>
        <w:t xml:space="preserve"> G.-M.</w:t>
      </w:r>
      <w:r w:rsidR="006446C8">
        <w:rPr>
          <w:rFonts w:ascii="Times New Roman" w:hAnsi="Times New Roman" w:cs="Times New Roman"/>
          <w:sz w:val="24"/>
          <w:szCs w:val="24"/>
          <w:lang w:val="hr-HR"/>
        </w:rPr>
        <w:t>;</w:t>
      </w:r>
      <w:r w:rsidR="00B56E0F">
        <w:rPr>
          <w:rFonts w:ascii="Times New Roman" w:hAnsi="Times New Roman" w:cs="Times New Roman"/>
          <w:sz w:val="24"/>
          <w:szCs w:val="24"/>
          <w:lang w:val="hr-HR"/>
        </w:rPr>
        <w:t xml:space="preserve"> </w:t>
      </w:r>
      <w:r w:rsidR="00F56476">
        <w:rPr>
          <w:rFonts w:ascii="Times New Roman" w:hAnsi="Times New Roman" w:cs="Times New Roman"/>
          <w:sz w:val="24"/>
          <w:szCs w:val="24"/>
          <w:lang w:val="hr-HR"/>
        </w:rPr>
        <w:t xml:space="preserve">dostupno na: </w:t>
      </w:r>
      <w:hyperlink r:id="rId48" w:history="1">
        <w:r w:rsidR="0024706B" w:rsidRPr="00F55371">
          <w:rPr>
            <w:rStyle w:val="Hiperveza"/>
            <w:rFonts w:ascii="Times New Roman" w:hAnsi="Times New Roman" w:cs="Times New Roman"/>
            <w:sz w:val="24"/>
            <w:szCs w:val="24"/>
            <w:lang w:val="hr-HR"/>
          </w:rPr>
          <w:t>https://openknowledge.worldbank.org/handle/10986/31430</w:t>
        </w:r>
      </w:hyperlink>
      <w:r w:rsidR="0024706B">
        <w:rPr>
          <w:rFonts w:ascii="Times New Roman" w:hAnsi="Times New Roman" w:cs="Times New Roman"/>
          <w:sz w:val="24"/>
          <w:szCs w:val="24"/>
          <w:lang w:val="hr-HR"/>
        </w:rPr>
        <w:t xml:space="preserve"> </w:t>
      </w:r>
    </w:p>
    <w:p w14:paraId="056CDC1F" w14:textId="1C3D5F2C" w:rsidR="00321BB7" w:rsidRPr="00F56476"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F56476">
        <w:rPr>
          <w:rFonts w:ascii="Times New Roman" w:hAnsi="Times New Roman" w:cs="Times New Roman"/>
          <w:sz w:val="24"/>
          <w:szCs w:val="24"/>
          <w:lang w:val="hr-HR"/>
        </w:rPr>
        <w:t>Measuring</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the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Benefits</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of</w:t>
      </w:r>
      <w:proofErr w:type="spellEnd"/>
      <w:r w:rsidRPr="00F56476">
        <w:rPr>
          <w:rFonts w:ascii="Times New Roman" w:hAnsi="Times New Roman" w:cs="Times New Roman"/>
          <w:sz w:val="24"/>
          <w:szCs w:val="24"/>
          <w:lang w:val="hr-HR"/>
        </w:rPr>
        <w:t xml:space="preserve"> Green </w:t>
      </w:r>
      <w:proofErr w:type="spellStart"/>
      <w:r w:rsidRPr="00F56476">
        <w:rPr>
          <w:rFonts w:ascii="Times New Roman" w:hAnsi="Times New Roman" w:cs="Times New Roman"/>
          <w:sz w:val="24"/>
          <w:szCs w:val="24"/>
          <w:lang w:val="hr-HR"/>
        </w:rPr>
        <w:t>Infrastructure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Using</w:t>
      </w:r>
      <w:proofErr w:type="spellEnd"/>
      <w:r w:rsidRPr="00F56476">
        <w:rPr>
          <w:rFonts w:ascii="Times New Roman" w:hAnsi="Times New Roman" w:cs="Times New Roman"/>
          <w:sz w:val="24"/>
          <w:szCs w:val="24"/>
          <w:lang w:val="hr-HR"/>
        </w:rPr>
        <w:t xml:space="preserve"> a Systems </w:t>
      </w:r>
      <w:proofErr w:type="spellStart"/>
      <w:r w:rsidRPr="00F56476">
        <w:rPr>
          <w:rFonts w:ascii="Times New Roman" w:hAnsi="Times New Roman" w:cs="Times New Roman"/>
          <w:sz w:val="24"/>
          <w:szCs w:val="24"/>
          <w:lang w:val="hr-HR"/>
        </w:rPr>
        <w:t>Approach</w:t>
      </w:r>
      <w:proofErr w:type="spellEnd"/>
      <w:r w:rsidR="00C7527B">
        <w:rPr>
          <w:rFonts w:ascii="Times New Roman" w:hAnsi="Times New Roman" w:cs="Times New Roman"/>
          <w:sz w:val="24"/>
          <w:szCs w:val="24"/>
          <w:lang w:val="hr-HR"/>
        </w:rPr>
        <w:t>, 2012.</w:t>
      </w:r>
      <w:r w:rsidR="00D97AA1">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Hagekhalil</w:t>
      </w:r>
      <w:proofErr w:type="spellEnd"/>
      <w:r w:rsidR="00D97AA1">
        <w:rPr>
          <w:rFonts w:ascii="Times New Roman" w:hAnsi="Times New Roman" w:cs="Times New Roman"/>
          <w:sz w:val="24"/>
          <w:szCs w:val="24"/>
          <w:lang w:val="hr-HR"/>
        </w:rPr>
        <w:t xml:space="preserve"> A.</w:t>
      </w:r>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Tam</w:t>
      </w:r>
      <w:proofErr w:type="spellEnd"/>
      <w:r w:rsidR="00D97AA1">
        <w:rPr>
          <w:rFonts w:ascii="Times New Roman" w:hAnsi="Times New Roman" w:cs="Times New Roman"/>
          <w:sz w:val="24"/>
          <w:szCs w:val="24"/>
          <w:lang w:val="hr-HR"/>
        </w:rPr>
        <w:t xml:space="preserve"> W.</w:t>
      </w:r>
      <w:r w:rsidRPr="00F56476">
        <w:rPr>
          <w:rFonts w:ascii="Times New Roman" w:hAnsi="Times New Roman" w:cs="Times New Roman"/>
          <w:sz w:val="24"/>
          <w:szCs w:val="24"/>
          <w:lang w:val="hr-HR"/>
        </w:rPr>
        <w:t>, Rodrigo</w:t>
      </w:r>
      <w:r w:rsidR="00D97AA1">
        <w:rPr>
          <w:rFonts w:ascii="Times New Roman" w:hAnsi="Times New Roman" w:cs="Times New Roman"/>
          <w:sz w:val="24"/>
          <w:szCs w:val="24"/>
          <w:lang w:val="hr-HR"/>
        </w:rPr>
        <w:t xml:space="preserve"> D.</w:t>
      </w:r>
      <w:r w:rsidR="00C7527B">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r w:rsidR="00F56476" w:rsidRPr="00F56476">
        <w:rPr>
          <w:rFonts w:ascii="Times New Roman" w:hAnsi="Times New Roman" w:cs="Times New Roman"/>
          <w:sz w:val="24"/>
          <w:szCs w:val="24"/>
          <w:lang w:val="hr-HR"/>
        </w:rPr>
        <w:t xml:space="preserve">dostupno na: </w:t>
      </w:r>
      <w:r w:rsidR="009A521D" w:rsidRPr="00F56476">
        <w:rPr>
          <w:rStyle w:val="Hiperveza"/>
          <w:rFonts w:ascii="Times New Roman" w:hAnsi="Times New Roman" w:cs="Times New Roman"/>
          <w:sz w:val="24"/>
          <w:szCs w:val="24"/>
        </w:rPr>
        <w:t>https://www.slideshare.net/mobile/CWAA/</w:t>
      </w:r>
      <w:r w:rsidR="00541AF2" w:rsidRPr="00F56476">
        <w:rPr>
          <w:rStyle w:val="Hiperveza"/>
          <w:rFonts w:ascii="Times New Roman" w:hAnsi="Times New Roman" w:cs="Times New Roman"/>
          <w:sz w:val="24"/>
          <w:szCs w:val="24"/>
        </w:rPr>
        <w:t>how-do-we-measure-the-benefits-of-green-infrastructure</w:t>
      </w:r>
    </w:p>
    <w:p w14:paraId="3C4547EC" w14:textId="4C8F8709" w:rsidR="00321BB7" w:rsidRPr="00F56476"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r w:rsidRPr="00F56476">
        <w:rPr>
          <w:rFonts w:ascii="Times New Roman" w:hAnsi="Times New Roman" w:cs="Times New Roman"/>
          <w:sz w:val="24"/>
          <w:szCs w:val="24"/>
          <w:lang w:val="hr-HR"/>
        </w:rPr>
        <w:t xml:space="preserve">State </w:t>
      </w:r>
      <w:proofErr w:type="spellStart"/>
      <w:r w:rsidRPr="00F56476">
        <w:rPr>
          <w:rFonts w:ascii="Times New Roman" w:hAnsi="Times New Roman" w:cs="Times New Roman"/>
          <w:sz w:val="24"/>
          <w:szCs w:val="24"/>
          <w:lang w:val="hr-HR"/>
        </w:rPr>
        <w:t>of</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the</w:t>
      </w:r>
      <w:proofErr w:type="spellEnd"/>
      <w:r w:rsidRPr="00F56476">
        <w:rPr>
          <w:rFonts w:ascii="Times New Roman" w:hAnsi="Times New Roman" w:cs="Times New Roman"/>
          <w:sz w:val="24"/>
          <w:szCs w:val="24"/>
          <w:lang w:val="hr-HR"/>
        </w:rPr>
        <w:t xml:space="preserve"> Planet, </w:t>
      </w:r>
      <w:proofErr w:type="spellStart"/>
      <w:r w:rsidRPr="00F56476">
        <w:rPr>
          <w:rFonts w:ascii="Times New Roman" w:hAnsi="Times New Roman" w:cs="Times New Roman"/>
          <w:sz w:val="24"/>
          <w:szCs w:val="24"/>
          <w:lang w:val="hr-HR"/>
        </w:rPr>
        <w:t>Earth</w:t>
      </w:r>
      <w:proofErr w:type="spellEnd"/>
      <w:r w:rsidRPr="00F56476">
        <w:rPr>
          <w:rFonts w:ascii="Times New Roman" w:hAnsi="Times New Roman" w:cs="Times New Roman"/>
          <w:sz w:val="24"/>
          <w:szCs w:val="24"/>
          <w:lang w:val="hr-HR"/>
        </w:rPr>
        <w:t xml:space="preserve"> Institute, Columbia University, </w:t>
      </w:r>
      <w:proofErr w:type="spellStart"/>
      <w:r w:rsidRPr="00F56476">
        <w:rPr>
          <w:rFonts w:ascii="Times New Roman" w:hAnsi="Times New Roman" w:cs="Times New Roman"/>
          <w:sz w:val="24"/>
          <w:szCs w:val="24"/>
          <w:lang w:val="hr-HR"/>
        </w:rPr>
        <w:t>What</w:t>
      </w:r>
      <w:proofErr w:type="spellEnd"/>
      <w:r w:rsidRPr="00F56476">
        <w:rPr>
          <w:rFonts w:ascii="Times New Roman" w:hAnsi="Times New Roman" w:cs="Times New Roman"/>
          <w:sz w:val="24"/>
          <w:szCs w:val="24"/>
          <w:lang w:val="hr-HR"/>
        </w:rPr>
        <w:t xml:space="preserve"> are </w:t>
      </w:r>
      <w:proofErr w:type="spellStart"/>
      <w:r w:rsidRPr="00F56476">
        <w:rPr>
          <w:rFonts w:ascii="Times New Roman" w:hAnsi="Times New Roman" w:cs="Times New Roman"/>
          <w:sz w:val="24"/>
          <w:szCs w:val="24"/>
          <w:lang w:val="hr-HR"/>
        </w:rPr>
        <w:t>the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hidden</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co-benefitts</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of</w:t>
      </w:r>
      <w:proofErr w:type="spellEnd"/>
      <w:r w:rsidR="00D16DD0"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green</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infrastructure</w:t>
      </w:r>
      <w:proofErr w:type="spellEnd"/>
      <w:r w:rsidRPr="00F56476">
        <w:rPr>
          <w:rFonts w:ascii="Times New Roman" w:hAnsi="Times New Roman" w:cs="Times New Roman"/>
          <w:sz w:val="24"/>
          <w:szCs w:val="24"/>
          <w:lang w:val="hr-HR"/>
        </w:rPr>
        <w:t>?</w:t>
      </w:r>
      <w:r w:rsidR="00BD1072">
        <w:rPr>
          <w:rFonts w:ascii="Times New Roman" w:hAnsi="Times New Roman" w:cs="Times New Roman"/>
          <w:sz w:val="24"/>
          <w:szCs w:val="24"/>
          <w:lang w:val="hr-HR"/>
        </w:rPr>
        <w:t>, 2019</w:t>
      </w:r>
      <w:r w:rsidR="002A43A3">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proofErr w:type="spellStart"/>
      <w:r w:rsidR="002A43A3">
        <w:rPr>
          <w:rFonts w:ascii="Times New Roman" w:hAnsi="Times New Roman" w:cs="Times New Roman"/>
          <w:sz w:val="24"/>
          <w:szCs w:val="24"/>
          <w:lang w:val="hr-HR"/>
        </w:rPr>
        <w:t>Varanasi</w:t>
      </w:r>
      <w:proofErr w:type="spellEnd"/>
      <w:r w:rsidR="002A43A3">
        <w:rPr>
          <w:rFonts w:ascii="Times New Roman" w:hAnsi="Times New Roman" w:cs="Times New Roman"/>
          <w:sz w:val="24"/>
          <w:szCs w:val="24"/>
          <w:lang w:val="hr-HR"/>
        </w:rPr>
        <w:t xml:space="preserve"> A.</w:t>
      </w:r>
      <w:r w:rsidR="00BD1072">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r w:rsidR="00541AF2" w:rsidRPr="00F56476">
        <w:rPr>
          <w:rFonts w:ascii="Times New Roman" w:hAnsi="Times New Roman" w:cs="Times New Roman"/>
          <w:sz w:val="24"/>
          <w:szCs w:val="24"/>
          <w:lang w:val="hr-HR"/>
        </w:rPr>
        <w:t xml:space="preserve"> </w:t>
      </w:r>
      <w:r w:rsidR="00F56476" w:rsidRPr="00F56476">
        <w:rPr>
          <w:rFonts w:ascii="Times New Roman" w:hAnsi="Times New Roman" w:cs="Times New Roman"/>
          <w:sz w:val="24"/>
          <w:szCs w:val="24"/>
          <w:lang w:val="hr-HR"/>
        </w:rPr>
        <w:t>dostupno na:</w:t>
      </w:r>
      <w:r w:rsidR="006B7F1E">
        <w:rPr>
          <w:rFonts w:ascii="Times New Roman" w:hAnsi="Times New Roman" w:cs="Times New Roman"/>
          <w:sz w:val="24"/>
          <w:szCs w:val="24"/>
          <w:lang w:val="hr-HR"/>
        </w:rPr>
        <w:t xml:space="preserve"> </w:t>
      </w:r>
      <w:hyperlink r:id="rId49" w:history="1">
        <w:r w:rsidR="002A43A3" w:rsidRPr="00F55371">
          <w:rPr>
            <w:rStyle w:val="Hiperveza"/>
            <w:rFonts w:ascii="Times New Roman" w:hAnsi="Times New Roman" w:cs="Times New Roman"/>
            <w:sz w:val="24"/>
            <w:szCs w:val="24"/>
          </w:rPr>
          <w:t>https://news.climate.columbia.edu/2019/09/03/hidden-benefits-green-infrastructure/</w:t>
        </w:r>
      </w:hyperlink>
      <w:r w:rsidR="00EC32DA" w:rsidRPr="00F56476">
        <w:rPr>
          <w:rFonts w:ascii="Times New Roman" w:hAnsi="Times New Roman" w:cs="Times New Roman"/>
          <w:sz w:val="24"/>
          <w:szCs w:val="24"/>
        </w:rPr>
        <w:t xml:space="preserve"> </w:t>
      </w:r>
    </w:p>
    <w:p w14:paraId="48E502D6" w14:textId="27C7A208" w:rsidR="00321BB7" w:rsidRPr="00F56476"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F56476">
        <w:rPr>
          <w:rFonts w:ascii="Times New Roman" w:hAnsi="Times New Roman" w:cs="Times New Roman"/>
          <w:sz w:val="24"/>
          <w:szCs w:val="24"/>
          <w:lang w:val="hr-HR"/>
        </w:rPr>
        <w:t>The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economic</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benefits</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of</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green</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infrastructure</w:t>
      </w:r>
      <w:proofErr w:type="spellEnd"/>
      <w:r w:rsidRPr="00F56476">
        <w:rPr>
          <w:rFonts w:ascii="Times New Roman" w:hAnsi="Times New Roman" w:cs="Times New Roman"/>
          <w:sz w:val="24"/>
          <w:szCs w:val="24"/>
          <w:lang w:val="hr-HR"/>
        </w:rPr>
        <w:t xml:space="preserve">, A </w:t>
      </w:r>
      <w:proofErr w:type="spellStart"/>
      <w:r w:rsidRPr="00F56476">
        <w:rPr>
          <w:rFonts w:ascii="Times New Roman" w:hAnsi="Times New Roman" w:cs="Times New Roman"/>
          <w:sz w:val="24"/>
          <w:szCs w:val="24"/>
          <w:lang w:val="hr-HR"/>
        </w:rPr>
        <w:t>case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study</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of</w:t>
      </w:r>
      <w:proofErr w:type="spellEnd"/>
      <w:r w:rsidRPr="00F56476">
        <w:rPr>
          <w:rFonts w:ascii="Times New Roman" w:hAnsi="Times New Roman" w:cs="Times New Roman"/>
          <w:sz w:val="24"/>
          <w:szCs w:val="24"/>
          <w:lang w:val="hr-HR"/>
        </w:rPr>
        <w:t xml:space="preserve"> Lancaster, PA, United </w:t>
      </w:r>
      <w:proofErr w:type="spellStart"/>
      <w:r w:rsidRPr="00F56476">
        <w:rPr>
          <w:rFonts w:ascii="Times New Roman" w:hAnsi="Times New Roman" w:cs="Times New Roman"/>
          <w:sz w:val="24"/>
          <w:szCs w:val="24"/>
          <w:lang w:val="hr-HR"/>
        </w:rPr>
        <w:t>States</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Environmental</w:t>
      </w:r>
      <w:proofErr w:type="spellEnd"/>
      <w:r w:rsidRPr="00F56476">
        <w:rPr>
          <w:rFonts w:ascii="Times New Roman" w:hAnsi="Times New Roman" w:cs="Times New Roman"/>
          <w:sz w:val="24"/>
          <w:szCs w:val="24"/>
          <w:lang w:val="hr-HR"/>
        </w:rPr>
        <w:t xml:space="preserve"> Protection </w:t>
      </w:r>
      <w:proofErr w:type="spellStart"/>
      <w:r w:rsidRPr="00F56476">
        <w:rPr>
          <w:rFonts w:ascii="Times New Roman" w:hAnsi="Times New Roman" w:cs="Times New Roman"/>
          <w:sz w:val="24"/>
          <w:szCs w:val="24"/>
          <w:lang w:val="hr-HR"/>
        </w:rPr>
        <w:t>Agency</w:t>
      </w:r>
      <w:proofErr w:type="spellEnd"/>
      <w:r w:rsidRPr="00F56476">
        <w:rPr>
          <w:rFonts w:ascii="Times New Roman" w:hAnsi="Times New Roman" w:cs="Times New Roman"/>
          <w:sz w:val="24"/>
          <w:szCs w:val="24"/>
          <w:lang w:val="hr-HR"/>
        </w:rPr>
        <w:t xml:space="preserve"> (USEPA), 2014.</w:t>
      </w:r>
      <w:r w:rsidR="00F85607">
        <w:rPr>
          <w:rFonts w:ascii="Times New Roman" w:hAnsi="Times New Roman" w:cs="Times New Roman"/>
          <w:sz w:val="24"/>
          <w:szCs w:val="24"/>
          <w:lang w:val="hr-HR"/>
        </w:rPr>
        <w:t>;</w:t>
      </w:r>
      <w:r w:rsidR="00706565" w:rsidRPr="00F56476">
        <w:rPr>
          <w:rFonts w:ascii="Times New Roman" w:hAnsi="Times New Roman" w:cs="Times New Roman"/>
          <w:sz w:val="24"/>
          <w:szCs w:val="24"/>
          <w:lang w:val="hr-HR"/>
        </w:rPr>
        <w:t xml:space="preserve"> dostupno na:</w:t>
      </w:r>
      <w:r w:rsidR="009A521D" w:rsidRPr="00F56476">
        <w:rPr>
          <w:rFonts w:ascii="Times New Roman" w:hAnsi="Times New Roman" w:cs="Times New Roman"/>
          <w:sz w:val="24"/>
          <w:szCs w:val="24"/>
          <w:lang w:val="hr-HR"/>
        </w:rPr>
        <w:t xml:space="preserve"> </w:t>
      </w:r>
      <w:hyperlink r:id="rId50" w:history="1">
        <w:r w:rsidR="00503000" w:rsidRPr="00F56476">
          <w:rPr>
            <w:rStyle w:val="Hiperveza"/>
            <w:rFonts w:ascii="Times New Roman" w:hAnsi="Times New Roman" w:cs="Times New Roman"/>
            <w:sz w:val="24"/>
            <w:szCs w:val="24"/>
            <w:lang w:val="hr-HR"/>
          </w:rPr>
          <w:t>https://www.epa.gov/green-infrastructure/economic-benefits-green-infrastructure-case-study-lancaster-pa</w:t>
        </w:r>
      </w:hyperlink>
      <w:r w:rsidR="00503000" w:rsidRPr="00F56476">
        <w:rPr>
          <w:rFonts w:ascii="Times New Roman" w:hAnsi="Times New Roman" w:cs="Times New Roman"/>
          <w:sz w:val="24"/>
          <w:szCs w:val="24"/>
          <w:lang w:val="hr-HR"/>
        </w:rPr>
        <w:t xml:space="preserve"> </w:t>
      </w:r>
    </w:p>
    <w:p w14:paraId="14AAA2A9" w14:textId="07CDC13A" w:rsidR="00321BB7" w:rsidRPr="00F56476"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F56476">
        <w:rPr>
          <w:rFonts w:ascii="Times New Roman" w:hAnsi="Times New Roman" w:cs="Times New Roman"/>
          <w:sz w:val="24"/>
          <w:szCs w:val="24"/>
          <w:lang w:val="hr-HR"/>
        </w:rPr>
        <w:t>The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Multifunctional</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Benefits</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of</w:t>
      </w:r>
      <w:proofErr w:type="spellEnd"/>
      <w:r w:rsidRPr="00F56476">
        <w:rPr>
          <w:rFonts w:ascii="Times New Roman" w:hAnsi="Times New Roman" w:cs="Times New Roman"/>
          <w:sz w:val="24"/>
          <w:szCs w:val="24"/>
          <w:lang w:val="hr-HR"/>
        </w:rPr>
        <w:t xml:space="preserve"> Green </w:t>
      </w:r>
      <w:proofErr w:type="spellStart"/>
      <w:r w:rsidRPr="00F56476">
        <w:rPr>
          <w:rFonts w:ascii="Times New Roman" w:hAnsi="Times New Roman" w:cs="Times New Roman"/>
          <w:sz w:val="24"/>
          <w:szCs w:val="24"/>
          <w:lang w:val="hr-HR"/>
        </w:rPr>
        <w:t>Infrastructure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in</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Community</w:t>
      </w:r>
      <w:proofErr w:type="spellEnd"/>
      <w:r w:rsidRPr="00F56476">
        <w:rPr>
          <w:rFonts w:ascii="Times New Roman" w:hAnsi="Times New Roman" w:cs="Times New Roman"/>
          <w:sz w:val="24"/>
          <w:szCs w:val="24"/>
          <w:lang w:val="hr-HR"/>
        </w:rPr>
        <w:t xml:space="preserve"> Development: An </w:t>
      </w:r>
      <w:proofErr w:type="spellStart"/>
      <w:r w:rsidRPr="00F56476">
        <w:rPr>
          <w:rFonts w:ascii="Times New Roman" w:hAnsi="Times New Roman" w:cs="Times New Roman"/>
          <w:sz w:val="24"/>
          <w:szCs w:val="24"/>
          <w:lang w:val="hr-HR"/>
        </w:rPr>
        <w:t>Analytical</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Review</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Based</w:t>
      </w:r>
      <w:proofErr w:type="spellEnd"/>
      <w:r w:rsidRPr="00F56476">
        <w:rPr>
          <w:rFonts w:ascii="Times New Roman" w:hAnsi="Times New Roman" w:cs="Times New Roman"/>
          <w:sz w:val="24"/>
          <w:szCs w:val="24"/>
          <w:lang w:val="hr-HR"/>
        </w:rPr>
        <w:t xml:space="preserve"> on 447 </w:t>
      </w:r>
      <w:proofErr w:type="spellStart"/>
      <w:r w:rsidRPr="00F56476">
        <w:rPr>
          <w:rFonts w:ascii="Times New Roman" w:hAnsi="Times New Roman" w:cs="Times New Roman"/>
          <w:sz w:val="24"/>
          <w:szCs w:val="24"/>
          <w:lang w:val="hr-HR"/>
        </w:rPr>
        <w:t>Cases</w:t>
      </w:r>
      <w:proofErr w:type="spellEnd"/>
      <w:r w:rsidR="00F85607">
        <w:rPr>
          <w:rFonts w:ascii="Times New Roman" w:hAnsi="Times New Roman" w:cs="Times New Roman"/>
          <w:sz w:val="24"/>
          <w:szCs w:val="24"/>
          <w:lang w:val="hr-HR"/>
        </w:rPr>
        <w:t>, 2019.</w:t>
      </w:r>
      <w:r w:rsidR="002D4EA3">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r w:rsidR="008E7B32" w:rsidRPr="008E7B32">
        <w:rPr>
          <w:rFonts w:ascii="Times New Roman" w:hAnsi="Times New Roman" w:cs="Times New Roman"/>
          <w:sz w:val="24"/>
          <w:szCs w:val="24"/>
          <w:lang w:val="hr-HR"/>
        </w:rPr>
        <w:t xml:space="preserve">Department </w:t>
      </w:r>
      <w:proofErr w:type="spellStart"/>
      <w:r w:rsidR="008E7B32" w:rsidRPr="008E7B32">
        <w:rPr>
          <w:rFonts w:ascii="Times New Roman" w:hAnsi="Times New Roman" w:cs="Times New Roman"/>
          <w:sz w:val="24"/>
          <w:szCs w:val="24"/>
          <w:lang w:val="hr-HR"/>
        </w:rPr>
        <w:t>of</w:t>
      </w:r>
      <w:proofErr w:type="spellEnd"/>
      <w:r w:rsidR="008E7B32" w:rsidRPr="008E7B32">
        <w:rPr>
          <w:rFonts w:ascii="Times New Roman" w:hAnsi="Times New Roman" w:cs="Times New Roman"/>
          <w:sz w:val="24"/>
          <w:szCs w:val="24"/>
          <w:lang w:val="hr-HR"/>
        </w:rPr>
        <w:t xml:space="preserve"> Urban </w:t>
      </w:r>
      <w:proofErr w:type="spellStart"/>
      <w:r w:rsidR="008E7B32" w:rsidRPr="008E7B32">
        <w:rPr>
          <w:rFonts w:ascii="Times New Roman" w:hAnsi="Times New Roman" w:cs="Times New Roman"/>
          <w:sz w:val="24"/>
          <w:szCs w:val="24"/>
          <w:lang w:val="hr-HR"/>
        </w:rPr>
        <w:t>Planning</w:t>
      </w:r>
      <w:proofErr w:type="spellEnd"/>
      <w:r w:rsidR="008E7B32" w:rsidRPr="008E7B32">
        <w:rPr>
          <w:rFonts w:ascii="Times New Roman" w:hAnsi="Times New Roman" w:cs="Times New Roman"/>
          <w:sz w:val="24"/>
          <w:szCs w:val="24"/>
          <w:lang w:val="hr-HR"/>
        </w:rPr>
        <w:t xml:space="preserve"> </w:t>
      </w:r>
      <w:proofErr w:type="spellStart"/>
      <w:r w:rsidR="008E7B32" w:rsidRPr="008E7B32">
        <w:rPr>
          <w:rFonts w:ascii="Times New Roman" w:hAnsi="Times New Roman" w:cs="Times New Roman"/>
          <w:sz w:val="24"/>
          <w:szCs w:val="24"/>
          <w:lang w:val="hr-HR"/>
        </w:rPr>
        <w:t>and</w:t>
      </w:r>
      <w:proofErr w:type="spellEnd"/>
      <w:r w:rsidR="008E7B32" w:rsidRPr="008E7B32">
        <w:rPr>
          <w:rFonts w:ascii="Times New Roman" w:hAnsi="Times New Roman" w:cs="Times New Roman"/>
          <w:sz w:val="24"/>
          <w:szCs w:val="24"/>
          <w:lang w:val="hr-HR"/>
        </w:rPr>
        <w:t xml:space="preserve"> </w:t>
      </w:r>
      <w:proofErr w:type="spellStart"/>
      <w:r w:rsidR="008E7B32" w:rsidRPr="008E7B32">
        <w:rPr>
          <w:rFonts w:ascii="Times New Roman" w:hAnsi="Times New Roman" w:cs="Times New Roman"/>
          <w:sz w:val="24"/>
          <w:szCs w:val="24"/>
          <w:lang w:val="hr-HR"/>
        </w:rPr>
        <w:t>Engineering</w:t>
      </w:r>
      <w:proofErr w:type="spellEnd"/>
      <w:r w:rsidR="008E7B32" w:rsidRPr="008E7B32">
        <w:rPr>
          <w:rFonts w:ascii="Times New Roman" w:hAnsi="Times New Roman" w:cs="Times New Roman"/>
          <w:sz w:val="24"/>
          <w:szCs w:val="24"/>
          <w:lang w:val="hr-HR"/>
        </w:rPr>
        <w:t>, Pusan National University</w:t>
      </w:r>
      <w:r w:rsidR="008E7B32">
        <w:rPr>
          <w:rFonts w:ascii="Times New Roman" w:hAnsi="Times New Roman" w:cs="Times New Roman"/>
          <w:sz w:val="24"/>
          <w:szCs w:val="24"/>
          <w:lang w:val="hr-HR"/>
        </w:rPr>
        <w:t xml:space="preserve">, Korea, </w:t>
      </w:r>
      <w:r w:rsidRPr="00F56476">
        <w:rPr>
          <w:rFonts w:ascii="Times New Roman" w:hAnsi="Times New Roman" w:cs="Times New Roman"/>
          <w:sz w:val="24"/>
          <w:szCs w:val="24"/>
          <w:lang w:val="hr-HR"/>
        </w:rPr>
        <w:t>Kim</w:t>
      </w:r>
      <w:r w:rsidR="002D4EA3">
        <w:rPr>
          <w:rFonts w:ascii="Times New Roman" w:hAnsi="Times New Roman" w:cs="Times New Roman"/>
          <w:sz w:val="24"/>
          <w:szCs w:val="24"/>
          <w:lang w:val="hr-HR"/>
        </w:rPr>
        <w:t xml:space="preserve"> D.</w:t>
      </w:r>
      <w:r w:rsidRPr="00F56476">
        <w:rPr>
          <w:rFonts w:ascii="Times New Roman" w:hAnsi="Times New Roman" w:cs="Times New Roman"/>
          <w:sz w:val="24"/>
          <w:szCs w:val="24"/>
          <w:lang w:val="hr-HR"/>
        </w:rPr>
        <w:t>, Song</w:t>
      </w:r>
      <w:r w:rsidR="002D4EA3">
        <w:rPr>
          <w:rFonts w:ascii="Times New Roman" w:hAnsi="Times New Roman" w:cs="Times New Roman"/>
          <w:sz w:val="24"/>
          <w:szCs w:val="24"/>
          <w:lang w:val="hr-HR"/>
        </w:rPr>
        <w:t xml:space="preserve"> S.K.</w:t>
      </w:r>
      <w:r w:rsidR="008E7B32">
        <w:rPr>
          <w:rFonts w:ascii="Times New Roman" w:hAnsi="Times New Roman" w:cs="Times New Roman"/>
          <w:sz w:val="24"/>
          <w:szCs w:val="24"/>
          <w:lang w:val="hr-HR"/>
        </w:rPr>
        <w:t>;</w:t>
      </w:r>
      <w:r w:rsidR="009A521D" w:rsidRPr="00F56476">
        <w:rPr>
          <w:rFonts w:ascii="Times New Roman" w:hAnsi="Times New Roman" w:cs="Times New Roman"/>
          <w:sz w:val="24"/>
          <w:szCs w:val="24"/>
          <w:lang w:val="hr-HR"/>
        </w:rPr>
        <w:t xml:space="preserve"> </w:t>
      </w:r>
      <w:r w:rsidR="00706565" w:rsidRPr="00F56476">
        <w:rPr>
          <w:rFonts w:ascii="Times New Roman" w:hAnsi="Times New Roman" w:cs="Times New Roman"/>
          <w:sz w:val="24"/>
          <w:szCs w:val="24"/>
          <w:lang w:val="hr-HR"/>
        </w:rPr>
        <w:t xml:space="preserve">dostupno na: </w:t>
      </w:r>
      <w:hyperlink r:id="rId51" w:history="1">
        <w:r w:rsidR="00706565" w:rsidRPr="00F56476">
          <w:rPr>
            <w:rStyle w:val="Hiperveza"/>
            <w:rFonts w:ascii="Times New Roman" w:hAnsi="Times New Roman" w:cs="Times New Roman"/>
            <w:sz w:val="24"/>
            <w:szCs w:val="24"/>
          </w:rPr>
          <w:t>https://www.mdpi.com/2071-1050/11/14/3917</w:t>
        </w:r>
      </w:hyperlink>
      <w:r w:rsidR="00B55B84" w:rsidRPr="00F56476">
        <w:rPr>
          <w:rFonts w:ascii="Times New Roman" w:hAnsi="Times New Roman" w:cs="Times New Roman"/>
          <w:sz w:val="24"/>
          <w:szCs w:val="24"/>
          <w:lang w:val="hr-HR"/>
        </w:rPr>
        <w:t xml:space="preserve"> </w:t>
      </w:r>
      <w:r w:rsidRPr="00F56476">
        <w:rPr>
          <w:rFonts w:ascii="Times New Roman" w:hAnsi="Times New Roman" w:cs="Times New Roman"/>
          <w:sz w:val="24"/>
          <w:szCs w:val="24"/>
          <w:lang w:val="hr-HR"/>
        </w:rPr>
        <w:t xml:space="preserve"> </w:t>
      </w:r>
    </w:p>
    <w:p w14:paraId="712EFBD7" w14:textId="7B56D211" w:rsidR="00321BB7" w:rsidRPr="00F56476" w:rsidRDefault="00321BB7" w:rsidP="006028EB">
      <w:pPr>
        <w:pStyle w:val="Odlomakpopisa"/>
        <w:numPr>
          <w:ilvl w:val="0"/>
          <w:numId w:val="44"/>
        </w:numPr>
        <w:spacing w:after="120" w:line="240" w:lineRule="auto"/>
        <w:ind w:left="426" w:hanging="426"/>
        <w:contextualSpacing w:val="0"/>
        <w:rPr>
          <w:rFonts w:ascii="Times New Roman" w:hAnsi="Times New Roman" w:cs="Times New Roman"/>
          <w:sz w:val="24"/>
          <w:szCs w:val="24"/>
          <w:lang w:val="hr-HR"/>
        </w:rPr>
      </w:pPr>
      <w:proofErr w:type="spellStart"/>
      <w:r w:rsidRPr="00F56476">
        <w:rPr>
          <w:rFonts w:ascii="Times New Roman" w:hAnsi="Times New Roman" w:cs="Times New Roman"/>
          <w:sz w:val="24"/>
          <w:szCs w:val="24"/>
          <w:lang w:val="hr-HR"/>
        </w:rPr>
        <w:t>Towards</w:t>
      </w:r>
      <w:proofErr w:type="spellEnd"/>
      <w:r w:rsidRPr="00F56476">
        <w:rPr>
          <w:rFonts w:ascii="Times New Roman" w:hAnsi="Times New Roman" w:cs="Times New Roman"/>
          <w:sz w:val="24"/>
          <w:szCs w:val="24"/>
          <w:lang w:val="hr-HR"/>
        </w:rPr>
        <w:t xml:space="preserve"> a </w:t>
      </w:r>
      <w:proofErr w:type="spellStart"/>
      <w:r w:rsidRPr="00F56476">
        <w:rPr>
          <w:rFonts w:ascii="Times New Roman" w:hAnsi="Times New Roman" w:cs="Times New Roman"/>
          <w:sz w:val="24"/>
          <w:szCs w:val="24"/>
          <w:lang w:val="hr-HR"/>
        </w:rPr>
        <w:t>comprehensive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green</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infratsructure</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typology</w:t>
      </w:r>
      <w:proofErr w:type="spellEnd"/>
      <w:r w:rsidRPr="00F56476">
        <w:rPr>
          <w:rFonts w:ascii="Times New Roman" w:hAnsi="Times New Roman" w:cs="Times New Roman"/>
          <w:sz w:val="24"/>
          <w:szCs w:val="24"/>
          <w:lang w:val="hr-HR"/>
        </w:rPr>
        <w:t xml:space="preserve">: a </w:t>
      </w:r>
      <w:proofErr w:type="spellStart"/>
      <w:r w:rsidRPr="00F56476">
        <w:rPr>
          <w:rFonts w:ascii="Times New Roman" w:hAnsi="Times New Roman" w:cs="Times New Roman"/>
          <w:sz w:val="24"/>
          <w:szCs w:val="24"/>
          <w:lang w:val="hr-HR"/>
        </w:rPr>
        <w:t>systematic</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review</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of</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approaches</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methods</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and</w:t>
      </w:r>
      <w:proofErr w:type="spellEnd"/>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typologies</w:t>
      </w:r>
      <w:proofErr w:type="spellEnd"/>
      <w:r w:rsidR="003C5395">
        <w:rPr>
          <w:rFonts w:ascii="Times New Roman" w:hAnsi="Times New Roman" w:cs="Times New Roman"/>
          <w:sz w:val="24"/>
          <w:szCs w:val="24"/>
          <w:lang w:val="hr-HR"/>
        </w:rPr>
        <w:t>, 2017.</w:t>
      </w:r>
      <w:r w:rsidR="00AB3066">
        <w:rPr>
          <w:rFonts w:ascii="Times New Roman" w:hAnsi="Times New Roman" w:cs="Times New Roman"/>
          <w:sz w:val="24"/>
          <w:szCs w:val="24"/>
          <w:lang w:val="hr-HR"/>
        </w:rPr>
        <w:t>;</w:t>
      </w:r>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Bartesaghi</w:t>
      </w:r>
      <w:r w:rsidR="00995A6E">
        <w:rPr>
          <w:rFonts w:ascii="Times New Roman" w:hAnsi="Times New Roman" w:cs="Times New Roman"/>
          <w:sz w:val="24"/>
          <w:szCs w:val="24"/>
          <w:lang w:val="hr-HR"/>
        </w:rPr>
        <w:t>-</w:t>
      </w:r>
      <w:r w:rsidRPr="00F56476">
        <w:rPr>
          <w:rFonts w:ascii="Times New Roman" w:hAnsi="Times New Roman" w:cs="Times New Roman"/>
          <w:sz w:val="24"/>
          <w:szCs w:val="24"/>
          <w:lang w:val="hr-HR"/>
        </w:rPr>
        <w:t>Koc</w:t>
      </w:r>
      <w:proofErr w:type="spellEnd"/>
      <w:r w:rsidR="00995A6E">
        <w:rPr>
          <w:rFonts w:ascii="Times New Roman" w:hAnsi="Times New Roman" w:cs="Times New Roman"/>
          <w:sz w:val="24"/>
          <w:szCs w:val="24"/>
          <w:lang w:val="hr-HR"/>
        </w:rPr>
        <w:t xml:space="preserve"> C.</w:t>
      </w:r>
      <w:r w:rsidRPr="00F56476">
        <w:rPr>
          <w:rFonts w:ascii="Times New Roman" w:hAnsi="Times New Roman" w:cs="Times New Roman"/>
          <w:sz w:val="24"/>
          <w:szCs w:val="24"/>
          <w:lang w:val="hr-HR"/>
        </w:rPr>
        <w:t xml:space="preserve">, </w:t>
      </w:r>
      <w:proofErr w:type="spellStart"/>
      <w:r w:rsidRPr="00F56476">
        <w:rPr>
          <w:rFonts w:ascii="Times New Roman" w:hAnsi="Times New Roman" w:cs="Times New Roman"/>
          <w:sz w:val="24"/>
          <w:szCs w:val="24"/>
          <w:lang w:val="hr-HR"/>
        </w:rPr>
        <w:t>Osmond</w:t>
      </w:r>
      <w:proofErr w:type="spellEnd"/>
      <w:r w:rsidR="00995A6E">
        <w:rPr>
          <w:rFonts w:ascii="Times New Roman" w:hAnsi="Times New Roman" w:cs="Times New Roman"/>
          <w:sz w:val="24"/>
          <w:szCs w:val="24"/>
          <w:lang w:val="hr-HR"/>
        </w:rPr>
        <w:t xml:space="preserve"> P.</w:t>
      </w:r>
      <w:r w:rsidR="003C5395">
        <w:rPr>
          <w:rFonts w:ascii="Times New Roman" w:hAnsi="Times New Roman" w:cs="Times New Roman"/>
          <w:sz w:val="24"/>
          <w:szCs w:val="24"/>
          <w:lang w:val="hr-HR"/>
        </w:rPr>
        <w:t xml:space="preserve">; </w:t>
      </w:r>
      <w:r w:rsidR="00706565" w:rsidRPr="00F56476">
        <w:rPr>
          <w:rFonts w:ascii="Times New Roman" w:hAnsi="Times New Roman" w:cs="Times New Roman"/>
          <w:sz w:val="24"/>
          <w:szCs w:val="24"/>
          <w:lang w:val="hr-HR"/>
        </w:rPr>
        <w:t>dostupno na:</w:t>
      </w:r>
      <w:r w:rsidR="6B522F40" w:rsidRPr="00F56476">
        <w:rPr>
          <w:rFonts w:ascii="Times New Roman" w:hAnsi="Times New Roman" w:cs="Times New Roman"/>
          <w:sz w:val="24"/>
          <w:szCs w:val="24"/>
          <w:lang w:val="hr-HR"/>
        </w:rPr>
        <w:t xml:space="preserve"> </w:t>
      </w:r>
      <w:hyperlink r:id="rId52" w:history="1">
        <w:r w:rsidR="006660BF" w:rsidRPr="00F56476">
          <w:rPr>
            <w:rStyle w:val="Hiperveza"/>
            <w:rFonts w:ascii="Times New Roman" w:hAnsi="Times New Roman" w:cs="Times New Roman"/>
            <w:sz w:val="24"/>
            <w:szCs w:val="24"/>
            <w:lang w:val="hr-HR"/>
          </w:rPr>
          <w:t>https://www.researchgate.net/publication/305080461_Towards_a_comprehensive_green_infrastructure_typology_a_systematic_review_of_approaches_methods_and_typologies</w:t>
        </w:r>
      </w:hyperlink>
      <w:r w:rsidR="006660BF" w:rsidRPr="00F56476">
        <w:rPr>
          <w:rFonts w:ascii="Times New Roman" w:hAnsi="Times New Roman" w:cs="Times New Roman"/>
          <w:sz w:val="24"/>
          <w:szCs w:val="24"/>
          <w:lang w:val="hr-HR"/>
        </w:rPr>
        <w:t xml:space="preserve"> </w:t>
      </w:r>
    </w:p>
    <w:sectPr w:rsidR="00321BB7" w:rsidRPr="00F56476" w:rsidSect="000948C5">
      <w:pgSz w:w="11906" w:h="16838" w:code="9"/>
      <w:pgMar w:top="1418" w:right="991" w:bottom="1134" w:left="1417"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34FAC" w14:textId="77777777" w:rsidR="003B4542" w:rsidRDefault="003B4542" w:rsidP="00E33590">
      <w:pPr>
        <w:spacing w:after="0" w:line="240" w:lineRule="auto"/>
      </w:pPr>
      <w:r>
        <w:separator/>
      </w:r>
    </w:p>
  </w:endnote>
  <w:endnote w:type="continuationSeparator" w:id="0">
    <w:p w14:paraId="6835DED3" w14:textId="77777777" w:rsidR="003B4542" w:rsidRDefault="003B4542" w:rsidP="00E33590">
      <w:pPr>
        <w:spacing w:after="0" w:line="240" w:lineRule="auto"/>
      </w:pPr>
      <w:r>
        <w:continuationSeparator/>
      </w:r>
    </w:p>
  </w:endnote>
  <w:endnote w:type="continuationNotice" w:id="1">
    <w:p w14:paraId="4FB85D62" w14:textId="77777777" w:rsidR="003B4542" w:rsidRDefault="003B45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090302962"/>
      <w:docPartObj>
        <w:docPartGallery w:val="Page Numbers (Bottom of Page)"/>
        <w:docPartUnique/>
      </w:docPartObj>
    </w:sdtPr>
    <w:sdtEndPr>
      <w:rPr>
        <w:rFonts w:ascii="Times New Roman" w:hAnsi="Times New Roman" w:cs="Times New Roman"/>
        <w:sz w:val="24"/>
        <w:szCs w:val="24"/>
      </w:rPr>
    </w:sdtEndPr>
    <w:sdtContent>
      <w:p w14:paraId="2260317D" w14:textId="132E0DBB" w:rsidR="00602357" w:rsidRPr="00E848BE" w:rsidRDefault="00602357">
        <w:pPr>
          <w:pStyle w:val="Podnoje"/>
          <w:jc w:val="right"/>
          <w:rPr>
            <w:rFonts w:ascii="Times New Roman" w:hAnsi="Times New Roman" w:cs="Times New Roman"/>
            <w:sz w:val="24"/>
            <w:szCs w:val="24"/>
          </w:rPr>
        </w:pPr>
        <w:r w:rsidRPr="00E848BE">
          <w:rPr>
            <w:rFonts w:ascii="Times New Roman" w:hAnsi="Times New Roman" w:cs="Times New Roman"/>
            <w:sz w:val="24"/>
            <w:szCs w:val="24"/>
          </w:rPr>
          <w:fldChar w:fldCharType="begin"/>
        </w:r>
        <w:r w:rsidRPr="00E848BE">
          <w:rPr>
            <w:rFonts w:ascii="Times New Roman" w:hAnsi="Times New Roman" w:cs="Times New Roman"/>
            <w:sz w:val="24"/>
            <w:szCs w:val="24"/>
          </w:rPr>
          <w:instrText>PAGE   \* MERGEFORMAT</w:instrText>
        </w:r>
        <w:r w:rsidRPr="00E848BE">
          <w:rPr>
            <w:rFonts w:ascii="Times New Roman" w:hAnsi="Times New Roman" w:cs="Times New Roman"/>
            <w:sz w:val="24"/>
            <w:szCs w:val="24"/>
          </w:rPr>
          <w:fldChar w:fldCharType="separate"/>
        </w:r>
        <w:r w:rsidR="00C651ED" w:rsidRPr="00C651ED">
          <w:rPr>
            <w:rFonts w:ascii="Times New Roman" w:hAnsi="Times New Roman" w:cs="Times New Roman"/>
            <w:noProof/>
            <w:sz w:val="24"/>
            <w:szCs w:val="24"/>
            <w:lang w:val="hr-HR"/>
          </w:rPr>
          <w:t>4</w:t>
        </w:r>
        <w:r w:rsidRPr="00E848BE">
          <w:rPr>
            <w:rFonts w:ascii="Times New Roman" w:hAnsi="Times New Roman" w:cs="Times New Roman"/>
            <w:sz w:val="24"/>
            <w:szCs w:val="24"/>
          </w:rPr>
          <w:fldChar w:fldCharType="end"/>
        </w:r>
      </w:p>
    </w:sdtContent>
  </w:sdt>
  <w:p w14:paraId="5F5753DD" w14:textId="77777777" w:rsidR="00602357" w:rsidRDefault="0060235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6"/>
      <w:gridCol w:w="3166"/>
      <w:gridCol w:w="3166"/>
    </w:tblGrid>
    <w:tr w:rsidR="00602357" w14:paraId="302E5475" w14:textId="77777777" w:rsidTr="5F21BD6A">
      <w:tc>
        <w:tcPr>
          <w:tcW w:w="3166" w:type="dxa"/>
        </w:tcPr>
        <w:p w14:paraId="7CA6D5F8" w14:textId="770AEABA" w:rsidR="00602357" w:rsidRDefault="00602357" w:rsidP="5F21BD6A">
          <w:pPr>
            <w:pStyle w:val="Zaglavlje"/>
            <w:ind w:left="-115"/>
          </w:pPr>
        </w:p>
      </w:tc>
      <w:tc>
        <w:tcPr>
          <w:tcW w:w="3166" w:type="dxa"/>
        </w:tcPr>
        <w:p w14:paraId="18B69568" w14:textId="42E28CFC" w:rsidR="00602357" w:rsidRDefault="00602357" w:rsidP="5F21BD6A">
          <w:pPr>
            <w:pStyle w:val="Zaglavlje"/>
            <w:jc w:val="center"/>
          </w:pPr>
        </w:p>
      </w:tc>
      <w:tc>
        <w:tcPr>
          <w:tcW w:w="3166" w:type="dxa"/>
        </w:tcPr>
        <w:p w14:paraId="75BEB50E" w14:textId="011DBD87" w:rsidR="00602357" w:rsidRDefault="00602357" w:rsidP="5F21BD6A">
          <w:pPr>
            <w:pStyle w:val="Zaglavlje"/>
            <w:ind w:right="-115"/>
            <w:jc w:val="right"/>
          </w:pPr>
        </w:p>
      </w:tc>
    </w:tr>
  </w:tbl>
  <w:p w14:paraId="081053E9" w14:textId="1C0F78AF" w:rsidR="00602357" w:rsidRDefault="00602357" w:rsidP="5F21BD6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6"/>
      <w:gridCol w:w="3166"/>
      <w:gridCol w:w="3166"/>
    </w:tblGrid>
    <w:tr w:rsidR="00602357" w14:paraId="6A3EB8B7" w14:textId="77777777" w:rsidTr="5F21BD6A">
      <w:tc>
        <w:tcPr>
          <w:tcW w:w="3166" w:type="dxa"/>
        </w:tcPr>
        <w:p w14:paraId="23A5331E" w14:textId="75669773" w:rsidR="00602357" w:rsidRDefault="00602357" w:rsidP="5F21BD6A">
          <w:pPr>
            <w:pStyle w:val="Zaglavlje"/>
            <w:ind w:left="-115"/>
          </w:pPr>
        </w:p>
      </w:tc>
      <w:tc>
        <w:tcPr>
          <w:tcW w:w="3166" w:type="dxa"/>
        </w:tcPr>
        <w:p w14:paraId="1BA89FD5" w14:textId="11894E3F" w:rsidR="00602357" w:rsidRDefault="00602357" w:rsidP="5F21BD6A">
          <w:pPr>
            <w:pStyle w:val="Zaglavlje"/>
            <w:jc w:val="center"/>
          </w:pPr>
        </w:p>
      </w:tc>
      <w:tc>
        <w:tcPr>
          <w:tcW w:w="3166" w:type="dxa"/>
        </w:tcPr>
        <w:p w14:paraId="4D227365" w14:textId="214DC3C6" w:rsidR="00602357" w:rsidRDefault="00602357" w:rsidP="5F21BD6A">
          <w:pPr>
            <w:pStyle w:val="Zaglavlje"/>
            <w:ind w:right="-115"/>
            <w:jc w:val="right"/>
          </w:pPr>
        </w:p>
      </w:tc>
    </w:tr>
  </w:tbl>
  <w:p w14:paraId="5BB11872" w14:textId="6152FA7B" w:rsidR="00602357" w:rsidRDefault="00602357" w:rsidP="5F21BD6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365DA" w14:textId="77777777" w:rsidR="003B4542" w:rsidRDefault="003B4542" w:rsidP="00E33590">
      <w:pPr>
        <w:spacing w:after="0" w:line="240" w:lineRule="auto"/>
      </w:pPr>
      <w:r>
        <w:separator/>
      </w:r>
    </w:p>
  </w:footnote>
  <w:footnote w:type="continuationSeparator" w:id="0">
    <w:p w14:paraId="24A5DC8B" w14:textId="77777777" w:rsidR="003B4542" w:rsidRDefault="003B4542" w:rsidP="00E33590">
      <w:pPr>
        <w:spacing w:after="0" w:line="240" w:lineRule="auto"/>
      </w:pPr>
      <w:r>
        <w:continuationSeparator/>
      </w:r>
    </w:p>
  </w:footnote>
  <w:footnote w:type="continuationNotice" w:id="1">
    <w:p w14:paraId="52F250DF" w14:textId="77777777" w:rsidR="003B4542" w:rsidRDefault="003B4542">
      <w:pPr>
        <w:spacing w:after="0" w:line="240" w:lineRule="auto"/>
      </w:pPr>
    </w:p>
  </w:footnote>
  <w:footnote w:id="2">
    <w:p w14:paraId="782559FF" w14:textId="5D33F39B"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C66DF6" w:rsidRPr="00416CC2">
        <w:rPr>
          <w:rFonts w:ascii="Times New Roman" w:hAnsi="Times New Roman" w:cs="Times New Roman"/>
          <w:sz w:val="16"/>
          <w:szCs w:val="16"/>
        </w:rPr>
        <w:t>Posljednji dostupni s</w:t>
      </w:r>
      <w:r w:rsidRPr="00416CC2">
        <w:rPr>
          <w:rFonts w:ascii="Times New Roman" w:hAnsi="Times New Roman" w:cs="Times New Roman"/>
          <w:sz w:val="16"/>
          <w:szCs w:val="16"/>
        </w:rPr>
        <w:t xml:space="preserve">tatistički podaci iz </w:t>
      </w:r>
      <w:r w:rsidR="00966E51" w:rsidRPr="00416CC2">
        <w:rPr>
          <w:rFonts w:ascii="Times New Roman" w:hAnsi="Times New Roman" w:cs="Times New Roman"/>
          <w:sz w:val="16"/>
          <w:szCs w:val="16"/>
        </w:rPr>
        <w:t>20</w:t>
      </w:r>
      <w:r w:rsidR="00966E51">
        <w:rPr>
          <w:rFonts w:ascii="Times New Roman" w:hAnsi="Times New Roman" w:cs="Times New Roman"/>
          <w:sz w:val="16"/>
          <w:szCs w:val="16"/>
        </w:rPr>
        <w:t>20</w:t>
      </w:r>
      <w:r w:rsidRPr="00416CC2">
        <w:rPr>
          <w:rFonts w:ascii="Times New Roman" w:hAnsi="Times New Roman" w:cs="Times New Roman"/>
          <w:sz w:val="16"/>
          <w:szCs w:val="16"/>
        </w:rPr>
        <w:t xml:space="preserve">. godine, dostupno na: </w:t>
      </w:r>
      <w:r w:rsidRPr="00416CC2">
        <w:rPr>
          <w:rStyle w:val="Hiperveza"/>
          <w:rFonts w:ascii="Times New Roman" w:hAnsi="Times New Roman" w:cs="Times New Roman"/>
          <w:sz w:val="16"/>
          <w:szCs w:val="16"/>
        </w:rPr>
        <w:t>https://data.worldbank.org/indicator/SP.URB.TOTL.IN.ZS?locations=EU</w:t>
      </w:r>
    </w:p>
  </w:footnote>
  <w:footnote w:id="3">
    <w:p w14:paraId="4BFA8E89" w14:textId="2AB20BCF"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C66DF6" w:rsidRPr="00416CC2">
        <w:rPr>
          <w:rFonts w:ascii="Times New Roman" w:hAnsi="Times New Roman" w:cs="Times New Roman"/>
          <w:sz w:val="16"/>
          <w:szCs w:val="16"/>
        </w:rPr>
        <w:t>Posljednji dostupni s</w:t>
      </w:r>
      <w:r w:rsidRPr="00416CC2">
        <w:rPr>
          <w:rFonts w:ascii="Times New Roman" w:hAnsi="Times New Roman" w:cs="Times New Roman"/>
          <w:sz w:val="16"/>
          <w:szCs w:val="16"/>
        </w:rPr>
        <w:t xml:space="preserve">tatistički podaci iz </w:t>
      </w:r>
      <w:r w:rsidR="00966E51" w:rsidRPr="00416CC2">
        <w:rPr>
          <w:rFonts w:ascii="Times New Roman" w:hAnsi="Times New Roman" w:cs="Times New Roman"/>
          <w:sz w:val="16"/>
          <w:szCs w:val="16"/>
        </w:rPr>
        <w:t>20</w:t>
      </w:r>
      <w:r w:rsidR="00966E51">
        <w:rPr>
          <w:rFonts w:ascii="Times New Roman" w:hAnsi="Times New Roman" w:cs="Times New Roman"/>
          <w:sz w:val="16"/>
          <w:szCs w:val="16"/>
        </w:rPr>
        <w:t>20</w:t>
      </w:r>
      <w:r w:rsidRPr="00416CC2">
        <w:rPr>
          <w:rFonts w:ascii="Times New Roman" w:hAnsi="Times New Roman" w:cs="Times New Roman"/>
          <w:sz w:val="16"/>
          <w:szCs w:val="16"/>
        </w:rPr>
        <w:t xml:space="preserve">. godine, dostupno na: </w:t>
      </w:r>
      <w:hyperlink r:id="rId1" w:history="1">
        <w:r w:rsidRPr="00416CC2">
          <w:rPr>
            <w:rStyle w:val="Hiperveza"/>
            <w:rFonts w:ascii="Times New Roman" w:hAnsi="Times New Roman" w:cs="Times New Roman"/>
            <w:sz w:val="16"/>
            <w:szCs w:val="16"/>
          </w:rPr>
          <w:t>https://data.worldbank.org/indicator/SP.URB.TOTL.IN.ZS?locations=HR</w:t>
        </w:r>
      </w:hyperlink>
    </w:p>
  </w:footnote>
  <w:footnote w:id="4">
    <w:p w14:paraId="6CA61C16" w14:textId="1F282A36" w:rsidR="00CD084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Komunikacija Komisije Europskom parlamentu, Europskom vijeću, Vijeću, Europskom gospodarskom i socijalnom odboru i Odboru regija: Europski zeleni plan (COM(2019) 640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xml:space="preserve">) od 11.12.2019. godine, dostupno na: </w:t>
      </w:r>
    </w:p>
    <w:p w14:paraId="663B0432" w14:textId="1AE47AAF" w:rsidR="00602357" w:rsidRPr="00416CC2" w:rsidRDefault="00602357" w:rsidP="00146F4F">
      <w:pPr>
        <w:pStyle w:val="Tekstfusnote"/>
        <w:rPr>
          <w:rStyle w:val="Hiperveza"/>
          <w:rFonts w:ascii="Times New Roman" w:hAnsi="Times New Roman" w:cs="Times New Roman"/>
          <w:sz w:val="16"/>
          <w:szCs w:val="16"/>
        </w:rPr>
      </w:pPr>
      <w:r w:rsidRPr="00416CC2">
        <w:rPr>
          <w:rStyle w:val="Hiperveza"/>
          <w:rFonts w:ascii="Times New Roman" w:hAnsi="Times New Roman" w:cs="Times New Roman"/>
          <w:sz w:val="16"/>
          <w:szCs w:val="16"/>
        </w:rPr>
        <w:t>https://eur-lex.europa.eu/legal-content/HR/TXT/?uri=CELEX:52019DC0640</w:t>
      </w:r>
    </w:p>
  </w:footnote>
  <w:footnote w:id="5">
    <w:p w14:paraId="6F72A4E4" w14:textId="3547D0F5"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Komunikacija Komisije Europskom parlamentu, Vijeću, Europskom gospodarskom i socijalnom odboru i Odboru regija: Zelena infrastruktura (ZI) – Unapređenje Europskog prirodnog kapitala (COM(2013) 249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xml:space="preserve">) od 6.5.2013. godine, dostupno na: </w:t>
      </w:r>
    </w:p>
    <w:p w14:paraId="011CD79F" w14:textId="4AC82018" w:rsidR="00602357" w:rsidRPr="00416CC2" w:rsidRDefault="00E848F7" w:rsidP="00146F4F">
      <w:pPr>
        <w:pStyle w:val="Tekstfusnote"/>
        <w:rPr>
          <w:rFonts w:ascii="Times New Roman" w:hAnsi="Times New Roman" w:cs="Times New Roman"/>
          <w:sz w:val="16"/>
          <w:szCs w:val="16"/>
        </w:rPr>
      </w:pPr>
      <w:hyperlink r:id="rId2" w:history="1">
        <w:r w:rsidR="00602357" w:rsidRPr="00416CC2">
          <w:rPr>
            <w:rStyle w:val="Hiperveza"/>
            <w:rFonts w:ascii="Times New Roman" w:hAnsi="Times New Roman" w:cs="Times New Roman"/>
            <w:sz w:val="16"/>
            <w:szCs w:val="16"/>
          </w:rPr>
          <w:t>https://eur-lex.europa.eu/legal-content/EN/TXT/?qid=1577969537982&amp;uri=CELEX:52013DC0249</w:t>
        </w:r>
      </w:hyperlink>
      <w:r w:rsidR="00602357" w:rsidRPr="00416CC2">
        <w:rPr>
          <w:rFonts w:ascii="Times New Roman" w:hAnsi="Times New Roman" w:cs="Times New Roman"/>
          <w:sz w:val="16"/>
          <w:szCs w:val="16"/>
        </w:rPr>
        <w:t xml:space="preserve"> </w:t>
      </w:r>
    </w:p>
  </w:footnote>
  <w:footnote w:id="6">
    <w:p w14:paraId="185FE02A" w14:textId="62AA2F85"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6ED43F6A" w:rsidRPr="00416CC2">
        <w:rPr>
          <w:rFonts w:ascii="Times New Roman" w:hAnsi="Times New Roman" w:cs="Times New Roman"/>
          <w:sz w:val="16"/>
          <w:szCs w:val="16"/>
        </w:rPr>
        <w:t xml:space="preserve"> </w:t>
      </w:r>
      <w:r w:rsidR="6ED43F6A" w:rsidRPr="00416CC2">
        <w:rPr>
          <w:rFonts w:ascii="Times New Roman" w:hAnsi="Times New Roman" w:cs="Times New Roman"/>
          <w:sz w:val="16"/>
          <w:szCs w:val="16"/>
        </w:rPr>
        <w:t xml:space="preserve">Izvješće komisije Vijeću o Programu EU-a za gradove (COM(2017) 657 </w:t>
      </w:r>
      <w:proofErr w:type="spellStart"/>
      <w:r w:rsidR="6ED43F6A" w:rsidRPr="00416CC2">
        <w:rPr>
          <w:rFonts w:ascii="Times New Roman" w:hAnsi="Times New Roman" w:cs="Times New Roman"/>
          <w:sz w:val="16"/>
          <w:szCs w:val="16"/>
        </w:rPr>
        <w:t>final</w:t>
      </w:r>
      <w:proofErr w:type="spellEnd"/>
      <w:r w:rsidR="6ED43F6A" w:rsidRPr="00416CC2">
        <w:rPr>
          <w:rFonts w:ascii="Times New Roman" w:hAnsi="Times New Roman" w:cs="Times New Roman"/>
          <w:sz w:val="16"/>
          <w:szCs w:val="16"/>
        </w:rPr>
        <w:t xml:space="preserve">) od 20.11.2017. godine, dostupno </w:t>
      </w:r>
      <w:r w:rsidR="6ED43F6A" w:rsidRPr="00700A97">
        <w:rPr>
          <w:rFonts w:ascii="Times New Roman" w:hAnsi="Times New Roman" w:cs="Times New Roman"/>
          <w:sz w:val="16"/>
          <w:szCs w:val="16"/>
        </w:rPr>
        <w:t xml:space="preserve">na: </w:t>
      </w:r>
      <w:hyperlink r:id="rId3" w:history="1">
        <w:r w:rsidR="00D71011" w:rsidRPr="00DC77D2">
          <w:rPr>
            <w:rStyle w:val="Hiperveza"/>
            <w:rFonts w:ascii="Times New Roman" w:eastAsia="Times New Roman" w:hAnsi="Times New Roman" w:cs="Times New Roman"/>
            <w:sz w:val="16"/>
            <w:szCs w:val="16"/>
          </w:rPr>
          <w:t>https://eur-lex.europa.eu/legal-content/HR/TXT/PDF/?uri=CELEX:52017DC0657&amp;from=DE</w:t>
        </w:r>
      </w:hyperlink>
      <w:r w:rsidR="00D71011">
        <w:rPr>
          <w:rFonts w:ascii="Times New Roman" w:eastAsia="Times New Roman" w:hAnsi="Times New Roman" w:cs="Times New Roman"/>
          <w:sz w:val="16"/>
          <w:szCs w:val="16"/>
        </w:rPr>
        <w:t xml:space="preserve"> </w:t>
      </w:r>
    </w:p>
  </w:footnote>
  <w:footnote w:id="7">
    <w:p w14:paraId="7D274F59" w14:textId="67F03341"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00886E38">
        <w:rPr>
          <w:rFonts w:ascii="Times New Roman" w:hAnsi="Times New Roman" w:cs="Times New Roman"/>
          <w:sz w:val="16"/>
          <w:szCs w:val="16"/>
        </w:rPr>
        <w:t xml:space="preserve"> </w:t>
      </w:r>
      <w:r w:rsidR="6ED43F6A" w:rsidRPr="00416CC2">
        <w:rPr>
          <w:rFonts w:ascii="Times New Roman" w:hAnsi="Times New Roman" w:cs="Times New Roman"/>
          <w:sz w:val="16"/>
          <w:szCs w:val="16"/>
        </w:rPr>
        <w:t>Urban</w:t>
      </w:r>
      <w:r w:rsidR="00886E38">
        <w:rPr>
          <w:rFonts w:ascii="Times New Roman" w:hAnsi="Times New Roman" w:cs="Times New Roman"/>
          <w:sz w:val="16"/>
          <w:szCs w:val="16"/>
        </w:rPr>
        <w:t>a</w:t>
      </w:r>
      <w:r w:rsidR="6ED43F6A" w:rsidRPr="00416CC2">
        <w:rPr>
          <w:rFonts w:ascii="Times New Roman" w:hAnsi="Times New Roman" w:cs="Times New Roman"/>
          <w:sz w:val="16"/>
          <w:szCs w:val="16"/>
        </w:rPr>
        <w:t xml:space="preserve"> agend</w:t>
      </w:r>
      <w:r w:rsidR="00886E38">
        <w:rPr>
          <w:rFonts w:ascii="Times New Roman" w:hAnsi="Times New Roman" w:cs="Times New Roman"/>
          <w:sz w:val="16"/>
          <w:szCs w:val="16"/>
        </w:rPr>
        <w:t>a</w:t>
      </w:r>
      <w:r w:rsidR="6ED43F6A" w:rsidRPr="00416CC2">
        <w:rPr>
          <w:rFonts w:ascii="Times New Roman" w:hAnsi="Times New Roman" w:cs="Times New Roman"/>
          <w:sz w:val="16"/>
          <w:szCs w:val="16"/>
        </w:rPr>
        <w:t xml:space="preserve"> za EU</w:t>
      </w:r>
      <w:r w:rsidR="00886E38">
        <w:rPr>
          <w:rFonts w:ascii="Times New Roman" w:hAnsi="Times New Roman" w:cs="Times New Roman"/>
          <w:sz w:val="16"/>
          <w:szCs w:val="16"/>
        </w:rPr>
        <w:t xml:space="preserve">, </w:t>
      </w:r>
      <w:proofErr w:type="spellStart"/>
      <w:r w:rsidR="00886E38">
        <w:rPr>
          <w:rFonts w:ascii="Times New Roman" w:hAnsi="Times New Roman" w:cs="Times New Roman"/>
          <w:sz w:val="16"/>
          <w:szCs w:val="16"/>
        </w:rPr>
        <w:t>Parterstvo</w:t>
      </w:r>
      <w:proofErr w:type="spellEnd"/>
      <w:r w:rsidR="6ED43F6A" w:rsidRPr="00416CC2">
        <w:rPr>
          <w:rFonts w:ascii="Times New Roman" w:hAnsi="Times New Roman" w:cs="Times New Roman"/>
          <w:sz w:val="16"/>
          <w:szCs w:val="16"/>
        </w:rPr>
        <w:t xml:space="preserve"> Održivo korištenje zemljišta i rješenja </w:t>
      </w:r>
      <w:r w:rsidR="00E43538">
        <w:rPr>
          <w:rFonts w:ascii="Times New Roman" w:hAnsi="Times New Roman" w:cs="Times New Roman"/>
          <w:sz w:val="16"/>
          <w:szCs w:val="16"/>
        </w:rPr>
        <w:t>prihvatljiva za prirodu</w:t>
      </w:r>
      <w:r w:rsidR="6ED43F6A" w:rsidRPr="0079601E">
        <w:rPr>
          <w:rFonts w:ascii="Times New Roman" w:hAnsi="Times New Roman" w:cs="Times New Roman"/>
          <w:sz w:val="16"/>
          <w:szCs w:val="16"/>
        </w:rPr>
        <w:t>, dostupno na:</w:t>
      </w:r>
      <w:r w:rsidRPr="0079601E">
        <w:rPr>
          <w:rFonts w:ascii="Times New Roman" w:hAnsi="Times New Roman" w:cs="Times New Roman"/>
          <w:sz w:val="16"/>
          <w:szCs w:val="16"/>
        </w:rPr>
        <w:br/>
      </w:r>
      <w:hyperlink r:id="rId4" w:history="1">
        <w:r w:rsidR="6ED43F6A" w:rsidRPr="0079601E">
          <w:rPr>
            <w:rStyle w:val="Hiperveza"/>
            <w:rFonts w:ascii="Times New Roman" w:hAnsi="Times New Roman" w:cs="Times New Roman"/>
            <w:sz w:val="16"/>
            <w:szCs w:val="16"/>
          </w:rPr>
          <w:t>https://futurium.ec.europa.eu/en/urban-agenda/sustainable-land-use</w:t>
        </w:r>
      </w:hyperlink>
      <w:r w:rsidR="6ED43F6A" w:rsidRPr="0079601E">
        <w:rPr>
          <w:rFonts w:ascii="Times New Roman" w:hAnsi="Times New Roman" w:cs="Times New Roman"/>
          <w:sz w:val="16"/>
          <w:szCs w:val="16"/>
        </w:rPr>
        <w:t xml:space="preserve"> </w:t>
      </w:r>
    </w:p>
  </w:footnote>
  <w:footnote w:id="8">
    <w:p w14:paraId="10D88AEC" w14:textId="1FC68975"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6ED43F6A" w:rsidRPr="00416CC2">
        <w:rPr>
          <w:rFonts w:ascii="Times New Roman" w:hAnsi="Times New Roman" w:cs="Times New Roman"/>
          <w:sz w:val="16"/>
          <w:szCs w:val="16"/>
        </w:rPr>
        <w:t xml:space="preserve"> </w:t>
      </w:r>
      <w:r w:rsidR="6ED43F6A" w:rsidRPr="00416CC2">
        <w:rPr>
          <w:rFonts w:ascii="Times New Roman" w:hAnsi="Times New Roman" w:cs="Times New Roman"/>
          <w:sz w:val="16"/>
          <w:szCs w:val="16"/>
        </w:rPr>
        <w:t>Akcijski plan Partnerstva za prilagodbu klimatskim promjenama, dostupno n</w:t>
      </w:r>
      <w:r w:rsidR="6ED43F6A" w:rsidRPr="00D50FC9">
        <w:rPr>
          <w:rFonts w:ascii="Times New Roman" w:hAnsi="Times New Roman" w:cs="Times New Roman"/>
          <w:sz w:val="16"/>
          <w:szCs w:val="16"/>
        </w:rPr>
        <w:t xml:space="preserve">a: </w:t>
      </w:r>
      <w:hyperlink r:id="rId5" w:history="1">
        <w:r w:rsidR="6ED43F6A" w:rsidRPr="00D50FC9">
          <w:rPr>
            <w:rStyle w:val="Hiperveza"/>
            <w:rFonts w:ascii="Times New Roman" w:hAnsi="Times New Roman" w:cs="Times New Roman"/>
            <w:sz w:val="16"/>
            <w:szCs w:val="16"/>
          </w:rPr>
          <w:t>https://futurium.ec.europa.eu/en/urban-agenda/climate-adaptation/action-plan/climate-adaptation-action-plan</w:t>
        </w:r>
      </w:hyperlink>
      <w:r w:rsidR="6ED43F6A" w:rsidRPr="00D50FC9">
        <w:rPr>
          <w:rFonts w:ascii="Times New Roman" w:hAnsi="Times New Roman" w:cs="Times New Roman"/>
          <w:sz w:val="16"/>
          <w:szCs w:val="16"/>
        </w:rPr>
        <w:t xml:space="preserve"> </w:t>
      </w:r>
    </w:p>
  </w:footnote>
  <w:footnote w:id="9">
    <w:p w14:paraId="4A889FFD" w14:textId="77777777" w:rsidR="00602357" w:rsidRPr="00416CC2" w:rsidRDefault="00602357" w:rsidP="00146F4F">
      <w:pPr>
        <w:pStyle w:val="Tekstfusnote"/>
        <w:jc w:val="both"/>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Definicija građevinskog područja prema Zakonu o </w:t>
      </w:r>
      <w:r w:rsidRPr="00416CC2">
        <w:rPr>
          <w:rFonts w:ascii="Times New Roman" w:hAnsi="Times New Roman" w:cs="Times New Roman"/>
          <w:bCs/>
          <w:sz w:val="16"/>
          <w:szCs w:val="16"/>
          <w:shd w:val="clear" w:color="auto" w:fill="FFFFFF"/>
        </w:rPr>
        <w:t>prostornom uređenju (NN 153/13, 65/17, 114/18, 39/19, 98/19</w:t>
      </w:r>
      <w:r w:rsidRPr="00416CC2">
        <w:rPr>
          <w:rFonts w:ascii="Times New Roman" w:hAnsi="Times New Roman" w:cs="Times New Roman"/>
          <w:sz w:val="16"/>
          <w:szCs w:val="16"/>
        </w:rPr>
        <w:t>): „građevinsko područje je područje određeno prostornim planom na kojemu je izgrađeno naselje i područje planirano za uređenje, razvoj i proširenje naselja, a sastoji se od građevinskog područja naselja, izdvojenog dijela građevinskog područja naselja i izdvojenog građevinskog područja izvan naselja“</w:t>
      </w:r>
    </w:p>
  </w:footnote>
  <w:footnote w:id="10">
    <w:p w14:paraId="1E913FD9" w14:textId="5CFD3611" w:rsidR="00602357" w:rsidRPr="00416CC2" w:rsidRDefault="00602357" w:rsidP="00146F4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shd w:val="clear" w:color="auto" w:fill="FFFFFF"/>
        </w:rPr>
        <w:t>Strategija prostornog razvoja Republike Hrvatske (NN 106/17),</w:t>
      </w:r>
      <w:r w:rsidRPr="00416CC2">
        <w:rPr>
          <w:rFonts w:ascii="Times New Roman" w:hAnsi="Times New Roman" w:cs="Times New Roman"/>
          <w:sz w:val="16"/>
          <w:szCs w:val="16"/>
        </w:rPr>
        <w:t xml:space="preserve"> dostupno na:</w:t>
      </w:r>
    </w:p>
    <w:p w14:paraId="766E93B6" w14:textId="79BB597D" w:rsidR="00602357" w:rsidRPr="00416CC2" w:rsidRDefault="00602357" w:rsidP="00146F4F">
      <w:pPr>
        <w:pStyle w:val="Tekstfusnote"/>
        <w:rPr>
          <w:rStyle w:val="Hiperveza"/>
          <w:rFonts w:ascii="Times New Roman" w:hAnsi="Times New Roman" w:cs="Times New Roman"/>
          <w:sz w:val="16"/>
          <w:szCs w:val="16"/>
        </w:rPr>
      </w:pPr>
      <w:r w:rsidRPr="00416CC2">
        <w:rPr>
          <w:rStyle w:val="Hiperveza"/>
          <w:rFonts w:ascii="Times New Roman" w:hAnsi="Times New Roman" w:cs="Times New Roman"/>
          <w:sz w:val="16"/>
          <w:szCs w:val="16"/>
        </w:rPr>
        <w:t>https://narodne-novine.nn.hr/clanci/sluzbeni/2017_10_106_2423.html</w:t>
      </w:r>
    </w:p>
  </w:footnote>
  <w:footnote w:id="11">
    <w:p w14:paraId="5FA9CA73" w14:textId="6001FF97"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6ED43F6A" w:rsidRPr="00416CC2">
        <w:rPr>
          <w:rFonts w:ascii="Times New Roman" w:hAnsi="Times New Roman" w:cs="Times New Roman"/>
          <w:sz w:val="16"/>
          <w:szCs w:val="16"/>
        </w:rPr>
        <w:t xml:space="preserve"> </w:t>
      </w:r>
      <w:r w:rsidR="6ED43F6A" w:rsidRPr="00416CC2">
        <w:rPr>
          <w:rFonts w:ascii="Times New Roman" w:hAnsi="Times New Roman" w:cs="Times New Roman"/>
          <w:sz w:val="16"/>
          <w:szCs w:val="16"/>
        </w:rPr>
        <w:t xml:space="preserve">Program Ujedinjenih Naroda </w:t>
      </w:r>
      <w:r w:rsidRPr="6ED43F6A">
        <w:rPr>
          <w:rFonts w:ascii="Times New Roman" w:hAnsi="Times New Roman" w:cs="Times New Roman"/>
          <w:sz w:val="16"/>
          <w:szCs w:val="16"/>
        </w:rPr>
        <w:t>za održivi razvoj 2030</w:t>
      </w:r>
      <w:r w:rsidR="6ED43F6A" w:rsidRPr="00416CC2">
        <w:rPr>
          <w:rFonts w:ascii="Times New Roman" w:hAnsi="Times New Roman" w:cs="Times New Roman"/>
          <w:sz w:val="16"/>
          <w:szCs w:val="16"/>
        </w:rPr>
        <w:t>, dostupno na:</w:t>
      </w:r>
      <w:r w:rsidR="6ED43F6A" w:rsidRPr="00416CC2">
        <w:rPr>
          <w:rFonts w:ascii="Times New Roman" w:hAnsi="Times New Roman" w:cs="Times New Roman"/>
          <w:sz w:val="16"/>
          <w:szCs w:val="16"/>
          <w:lang w:val="en-US"/>
        </w:rPr>
        <w:t xml:space="preserve"> </w:t>
      </w:r>
      <w:hyperlink r:id="rId6" w:history="1">
        <w:r w:rsidR="6ED43F6A" w:rsidRPr="00416CC2">
          <w:rPr>
            <w:rStyle w:val="Hiperveza"/>
            <w:rFonts w:ascii="Times New Roman" w:hAnsi="Times New Roman" w:cs="Times New Roman"/>
            <w:sz w:val="16"/>
            <w:szCs w:val="16"/>
            <w:lang w:val="en-US"/>
          </w:rPr>
          <w:t>https://www.un.org/ga/search/view_doc.asp?symbol=A/RES/70/1&amp;Lang=E</w:t>
        </w:r>
      </w:hyperlink>
    </w:p>
  </w:footnote>
  <w:footnote w:id="12">
    <w:p w14:paraId="0FC88B53" w14:textId="2EE045C1"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Nova urbana agenda, dostupno na: </w:t>
      </w:r>
      <w:hyperlink r:id="rId7" w:history="1">
        <w:r w:rsidRPr="00416CC2">
          <w:rPr>
            <w:rStyle w:val="Hiperveza"/>
            <w:rFonts w:ascii="Times New Roman" w:hAnsi="Times New Roman" w:cs="Times New Roman"/>
            <w:color w:val="0000FF"/>
            <w:sz w:val="16"/>
            <w:szCs w:val="16"/>
          </w:rPr>
          <w:t>https://www.un.org/en/development/desa/population/migration/generalassembly/docs/globalcompact/A_RES_71_256.pdf</w:t>
        </w:r>
      </w:hyperlink>
      <w:r w:rsidRPr="00416CC2">
        <w:rPr>
          <w:rFonts w:ascii="Times New Roman" w:hAnsi="Times New Roman" w:cs="Times New Roman"/>
          <w:sz w:val="16"/>
          <w:szCs w:val="16"/>
        </w:rPr>
        <w:t xml:space="preserve"> </w:t>
      </w:r>
    </w:p>
  </w:footnote>
  <w:footnote w:id="13">
    <w:p w14:paraId="1B95B80F" w14:textId="28D0BB54"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6ED43F6A" w:rsidRPr="00416CC2">
        <w:rPr>
          <w:rFonts w:ascii="Times New Roman" w:hAnsi="Times New Roman" w:cs="Times New Roman"/>
          <w:sz w:val="16"/>
          <w:szCs w:val="16"/>
        </w:rPr>
        <w:t xml:space="preserve"> </w:t>
      </w:r>
      <w:r w:rsidR="6ED43F6A" w:rsidRPr="00416CC2">
        <w:rPr>
          <w:rFonts w:ascii="Times New Roman" w:hAnsi="Times New Roman" w:cs="Times New Roman"/>
          <w:sz w:val="16"/>
          <w:szCs w:val="16"/>
        </w:rPr>
        <w:t xml:space="preserve">Pariški sporazum, dostupno na: </w:t>
      </w:r>
      <w:r w:rsidR="6ED43F6A" w:rsidRPr="6ED43F6A">
        <w:rPr>
          <w:rFonts w:ascii="Times New Roman" w:hAnsi="Times New Roman" w:cs="Times New Roman"/>
          <w:sz w:val="16"/>
          <w:szCs w:val="16"/>
        </w:rPr>
        <w:t xml:space="preserve"> </w:t>
      </w:r>
      <w:hyperlink r:id="rId8" w:history="1">
        <w:r w:rsidR="00850929" w:rsidRPr="00DC77D2">
          <w:rPr>
            <w:rStyle w:val="Hiperveza"/>
            <w:rFonts w:ascii="Times New Roman" w:hAnsi="Times New Roman" w:cs="Times New Roman"/>
            <w:sz w:val="16"/>
            <w:szCs w:val="16"/>
          </w:rPr>
          <w:t>https://unfccc.int/sites/default/files/english_paris_agreement.pdf</w:t>
        </w:r>
      </w:hyperlink>
      <w:r w:rsidR="00850929">
        <w:rPr>
          <w:rFonts w:ascii="Times New Roman" w:hAnsi="Times New Roman" w:cs="Times New Roman"/>
          <w:sz w:val="16"/>
          <w:szCs w:val="16"/>
        </w:rPr>
        <w:t xml:space="preserve"> </w:t>
      </w:r>
    </w:p>
    <w:p w14:paraId="7AFC0C8D" w14:textId="740AF384" w:rsidR="6ED43F6A" w:rsidRDefault="6ED43F6A" w:rsidP="6ED43F6A">
      <w:pPr>
        <w:pStyle w:val="Tekstfusnote"/>
        <w:rPr>
          <w:rFonts w:ascii="Times New Roman" w:hAnsi="Times New Roman" w:cs="Times New Roman"/>
          <w:sz w:val="16"/>
          <w:szCs w:val="16"/>
        </w:rPr>
      </w:pPr>
    </w:p>
  </w:footnote>
  <w:footnote w:id="14">
    <w:p w14:paraId="0D0D02BB" w14:textId="211208DE" w:rsidR="009B2114" w:rsidRPr="00D234DD" w:rsidRDefault="009B2114">
      <w:pPr>
        <w:pStyle w:val="Tekstfusnote"/>
        <w:rPr>
          <w:rFonts w:ascii="Times New Roman" w:hAnsi="Times New Roman" w:cs="Times New Roman"/>
          <w:sz w:val="16"/>
          <w:szCs w:val="16"/>
        </w:rPr>
      </w:pPr>
      <w:r w:rsidRPr="009B2114">
        <w:rPr>
          <w:rStyle w:val="Referencafusnote"/>
          <w:rFonts w:ascii="Times New Roman" w:hAnsi="Times New Roman" w:cs="Times New Roman"/>
          <w:sz w:val="16"/>
          <w:szCs w:val="16"/>
        </w:rPr>
        <w:footnoteRef/>
      </w:r>
      <w:r w:rsidRPr="009B2114">
        <w:rPr>
          <w:rFonts w:ascii="Times New Roman" w:hAnsi="Times New Roman" w:cs="Times New Roman"/>
          <w:sz w:val="16"/>
          <w:szCs w:val="16"/>
        </w:rPr>
        <w:t xml:space="preserve"> </w:t>
      </w:r>
      <w:r w:rsidRPr="009B2114">
        <w:rPr>
          <w:rFonts w:ascii="Times New Roman" w:hAnsi="Times New Roman" w:cs="Times New Roman"/>
          <w:sz w:val="16"/>
          <w:szCs w:val="16"/>
        </w:rPr>
        <w:t xml:space="preserve">Komunikacija Komisije Europskom Parlamentu, Vijeću, Europskom gospodarskom i Socijalnom odboru i Odboru regija Spremni za 55 %: ostvarivanje klimatskog cilja EU-a za 2030. na putu ka klimatskoj neutralnosti (COM(2021) 550 </w:t>
      </w:r>
      <w:proofErr w:type="spellStart"/>
      <w:r w:rsidRPr="009B2114">
        <w:rPr>
          <w:rFonts w:ascii="Times New Roman" w:hAnsi="Times New Roman" w:cs="Times New Roman"/>
          <w:sz w:val="16"/>
          <w:szCs w:val="16"/>
        </w:rPr>
        <w:t>final</w:t>
      </w:r>
      <w:proofErr w:type="spellEnd"/>
      <w:r w:rsidRPr="009B2114">
        <w:rPr>
          <w:rFonts w:ascii="Times New Roman" w:hAnsi="Times New Roman" w:cs="Times New Roman"/>
          <w:sz w:val="16"/>
          <w:szCs w:val="16"/>
        </w:rPr>
        <w:t xml:space="preserve">), od 14.7.2021. godine, dostupno na: </w:t>
      </w:r>
      <w:hyperlink r:id="rId9" w:history="1">
        <w:r w:rsidR="00181499" w:rsidRPr="00F547BD">
          <w:rPr>
            <w:rStyle w:val="Hiperveza"/>
            <w:rFonts w:ascii="Times New Roman" w:hAnsi="Times New Roman" w:cs="Times New Roman"/>
            <w:sz w:val="16"/>
            <w:szCs w:val="16"/>
          </w:rPr>
          <w:t>https://eur-lex.europa.eu/legal-content/HR/TXT/PDF/?uri=CELEX:52021DC0550&amp;qid=1631881963803&amp;from=EN</w:t>
        </w:r>
      </w:hyperlink>
      <w:r w:rsidR="00181499">
        <w:rPr>
          <w:rFonts w:ascii="Times New Roman" w:hAnsi="Times New Roman" w:cs="Times New Roman"/>
          <w:sz w:val="16"/>
          <w:szCs w:val="16"/>
        </w:rPr>
        <w:t xml:space="preserve"> </w:t>
      </w:r>
    </w:p>
  </w:footnote>
  <w:footnote w:id="15">
    <w:p w14:paraId="44789123" w14:textId="787A693E" w:rsidR="00D234DD" w:rsidRDefault="00D234DD">
      <w:pPr>
        <w:pStyle w:val="Tekstfusnote"/>
      </w:pPr>
      <w:r w:rsidRPr="00D234DD">
        <w:rPr>
          <w:rStyle w:val="Referencafusnote"/>
          <w:rFonts w:ascii="Times New Roman" w:hAnsi="Times New Roman" w:cs="Times New Roman"/>
          <w:sz w:val="16"/>
          <w:szCs w:val="16"/>
        </w:rPr>
        <w:footnoteRef/>
      </w:r>
      <w:r w:rsidRPr="00D234DD">
        <w:rPr>
          <w:rFonts w:ascii="Times New Roman" w:hAnsi="Times New Roman" w:cs="Times New Roman"/>
          <w:sz w:val="16"/>
          <w:szCs w:val="16"/>
        </w:rPr>
        <w:t xml:space="preserve"> </w:t>
      </w:r>
      <w:r w:rsidRPr="00D234DD">
        <w:rPr>
          <w:rFonts w:ascii="Times New Roman" w:hAnsi="Times New Roman" w:cs="Times New Roman"/>
          <w:sz w:val="16"/>
          <w:szCs w:val="16"/>
        </w:rPr>
        <w:t xml:space="preserve">Socijalni klimatski fond (eng. </w:t>
      </w:r>
      <w:proofErr w:type="spellStart"/>
      <w:r w:rsidRPr="00D234DD">
        <w:rPr>
          <w:rFonts w:ascii="Times New Roman" w:hAnsi="Times New Roman" w:cs="Times New Roman"/>
          <w:sz w:val="16"/>
          <w:szCs w:val="16"/>
        </w:rPr>
        <w:t>Social</w:t>
      </w:r>
      <w:proofErr w:type="spellEnd"/>
      <w:r w:rsidRPr="00D234DD">
        <w:rPr>
          <w:rFonts w:ascii="Times New Roman" w:hAnsi="Times New Roman" w:cs="Times New Roman"/>
          <w:sz w:val="16"/>
          <w:szCs w:val="16"/>
        </w:rPr>
        <w:t xml:space="preserve"> </w:t>
      </w:r>
      <w:proofErr w:type="spellStart"/>
      <w:r w:rsidRPr="00D234DD">
        <w:rPr>
          <w:rFonts w:ascii="Times New Roman" w:hAnsi="Times New Roman" w:cs="Times New Roman"/>
          <w:sz w:val="16"/>
          <w:szCs w:val="16"/>
        </w:rPr>
        <w:t>Climate</w:t>
      </w:r>
      <w:proofErr w:type="spellEnd"/>
      <w:r w:rsidRPr="00D234DD">
        <w:rPr>
          <w:rFonts w:ascii="Times New Roman" w:hAnsi="Times New Roman" w:cs="Times New Roman"/>
          <w:sz w:val="16"/>
          <w:szCs w:val="16"/>
        </w:rPr>
        <w:t xml:space="preserve"> </w:t>
      </w:r>
      <w:proofErr w:type="spellStart"/>
      <w:r w:rsidRPr="00D234DD">
        <w:rPr>
          <w:rFonts w:ascii="Times New Roman" w:hAnsi="Times New Roman" w:cs="Times New Roman"/>
          <w:sz w:val="16"/>
          <w:szCs w:val="16"/>
        </w:rPr>
        <w:t>Fund</w:t>
      </w:r>
      <w:proofErr w:type="spellEnd"/>
      <w:r w:rsidRPr="00D234DD">
        <w:rPr>
          <w:rFonts w:ascii="Times New Roman" w:hAnsi="Times New Roman" w:cs="Times New Roman"/>
          <w:sz w:val="16"/>
          <w:szCs w:val="16"/>
        </w:rPr>
        <w:t xml:space="preserve">), dostupno na: </w:t>
      </w:r>
      <w:hyperlink r:id="rId10" w:history="1">
        <w:r w:rsidR="00181499" w:rsidRPr="00F547BD">
          <w:rPr>
            <w:rStyle w:val="Hiperveza"/>
            <w:rFonts w:ascii="Times New Roman" w:hAnsi="Times New Roman" w:cs="Times New Roman"/>
            <w:sz w:val="16"/>
            <w:szCs w:val="16"/>
          </w:rPr>
          <w:t>https://ec.europa.eu/clima/policies/eu-climate-action/delivering/fund_en</w:t>
        </w:r>
      </w:hyperlink>
      <w:r w:rsidR="00181499">
        <w:rPr>
          <w:rFonts w:ascii="Times New Roman" w:hAnsi="Times New Roman" w:cs="Times New Roman"/>
          <w:sz w:val="16"/>
          <w:szCs w:val="16"/>
        </w:rPr>
        <w:t xml:space="preserve"> </w:t>
      </w:r>
    </w:p>
  </w:footnote>
  <w:footnote w:id="16">
    <w:p w14:paraId="14E03147" w14:textId="1B629B46" w:rsidR="00602357" w:rsidRPr="00416CC2" w:rsidRDefault="00602357" w:rsidP="008F7B8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Izvješće Komisije Europskom parlamentu, Vijeću, Europskom gospodarskom i socijalnom odboru i Odboru regija: Preispitivanje napretka u provedbi strategije EU-a za zelenu infrastrukturu (COM(2019) 236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od 24.5.2019. godine, dostupno na:</w:t>
      </w:r>
    </w:p>
    <w:p w14:paraId="7429734C" w14:textId="76ED567E" w:rsidR="00602357" w:rsidRPr="00416CC2" w:rsidRDefault="00E848F7" w:rsidP="008F7B8F">
      <w:pPr>
        <w:pStyle w:val="Tekstfusnote"/>
        <w:rPr>
          <w:rFonts w:ascii="Times New Roman" w:hAnsi="Times New Roman" w:cs="Times New Roman"/>
          <w:sz w:val="16"/>
          <w:szCs w:val="16"/>
        </w:rPr>
      </w:pPr>
      <w:hyperlink r:id="rId11" w:history="1">
        <w:r w:rsidR="00602357" w:rsidRPr="00416CC2">
          <w:rPr>
            <w:rStyle w:val="Hiperveza"/>
            <w:rFonts w:ascii="Times New Roman" w:hAnsi="Times New Roman" w:cs="Times New Roman"/>
            <w:sz w:val="16"/>
            <w:szCs w:val="16"/>
            <w:lang w:val="en-US"/>
          </w:rPr>
          <w:t>https://eur-lex.europa.eu/legal-content/HR/TXT/PDF/?uri=CELEX:52019DC0236&amp;qid=1562053537296</w:t>
        </w:r>
      </w:hyperlink>
    </w:p>
  </w:footnote>
  <w:footnote w:id="17">
    <w:p w14:paraId="3B51C8A0" w14:textId="329211A1" w:rsidR="0083776B" w:rsidRPr="0083776B" w:rsidRDefault="0083776B">
      <w:pPr>
        <w:pStyle w:val="Tekstfusnote"/>
        <w:rPr>
          <w:rFonts w:ascii="Times New Roman" w:hAnsi="Times New Roman" w:cs="Times New Roman"/>
          <w:sz w:val="16"/>
          <w:szCs w:val="16"/>
        </w:rPr>
      </w:pPr>
      <w:r w:rsidRPr="0083776B">
        <w:rPr>
          <w:rStyle w:val="Referencafusnote"/>
          <w:rFonts w:ascii="Times New Roman" w:hAnsi="Times New Roman" w:cs="Times New Roman"/>
          <w:sz w:val="16"/>
          <w:szCs w:val="16"/>
        </w:rPr>
        <w:footnoteRef/>
      </w:r>
      <w:r w:rsidRPr="0083776B">
        <w:rPr>
          <w:rFonts w:ascii="Times New Roman" w:hAnsi="Times New Roman" w:cs="Times New Roman"/>
          <w:sz w:val="16"/>
          <w:szCs w:val="16"/>
        </w:rPr>
        <w:t xml:space="preserve"> </w:t>
      </w:r>
      <w:r w:rsidRPr="0083776B">
        <w:rPr>
          <w:rFonts w:ascii="Times New Roman" w:hAnsi="Times New Roman" w:cs="Times New Roman"/>
          <w:sz w:val="16"/>
          <w:szCs w:val="16"/>
        </w:rPr>
        <w:t xml:space="preserve">Uredba </w:t>
      </w:r>
      <w:r w:rsidR="00AF6DB1">
        <w:rPr>
          <w:rFonts w:ascii="Times New Roman" w:hAnsi="Times New Roman" w:cs="Times New Roman"/>
          <w:sz w:val="16"/>
          <w:szCs w:val="16"/>
        </w:rPr>
        <w:t xml:space="preserve">(EU) 2021/1058 </w:t>
      </w:r>
      <w:r w:rsidRPr="0083776B">
        <w:rPr>
          <w:rFonts w:ascii="Times New Roman" w:hAnsi="Times New Roman" w:cs="Times New Roman"/>
          <w:sz w:val="16"/>
          <w:szCs w:val="16"/>
        </w:rPr>
        <w:t xml:space="preserve">Europskog Parlamenta i Vijeća </w:t>
      </w:r>
      <w:r w:rsidR="00AF6DB1">
        <w:rPr>
          <w:rFonts w:ascii="Times New Roman" w:hAnsi="Times New Roman" w:cs="Times New Roman"/>
          <w:sz w:val="16"/>
          <w:szCs w:val="16"/>
        </w:rPr>
        <w:t xml:space="preserve">od 24. lipnja 2021. godine </w:t>
      </w:r>
      <w:r w:rsidRPr="0083776B">
        <w:rPr>
          <w:rFonts w:ascii="Times New Roman" w:hAnsi="Times New Roman" w:cs="Times New Roman"/>
          <w:sz w:val="16"/>
          <w:szCs w:val="16"/>
        </w:rPr>
        <w:t>o Europskom fondu za regionalni razvoj i Kohezijskom fondu (</w:t>
      </w:r>
      <w:r w:rsidR="00AF6DB1">
        <w:rPr>
          <w:rFonts w:ascii="Times New Roman" w:hAnsi="Times New Roman" w:cs="Times New Roman"/>
          <w:sz w:val="16"/>
          <w:szCs w:val="16"/>
        </w:rPr>
        <w:t>Službeni list</w:t>
      </w:r>
      <w:r w:rsidR="00795129">
        <w:rPr>
          <w:rFonts w:ascii="Times New Roman" w:hAnsi="Times New Roman" w:cs="Times New Roman"/>
          <w:sz w:val="16"/>
          <w:szCs w:val="16"/>
        </w:rPr>
        <w:t xml:space="preserve"> Europske unije L 231/60</w:t>
      </w:r>
      <w:r w:rsidRPr="0083776B">
        <w:rPr>
          <w:rFonts w:ascii="Times New Roman" w:hAnsi="Times New Roman" w:cs="Times New Roman"/>
          <w:sz w:val="16"/>
          <w:szCs w:val="16"/>
        </w:rPr>
        <w:t xml:space="preserve">), dostupno na: </w:t>
      </w:r>
      <w:hyperlink r:id="rId12" w:history="1">
        <w:r w:rsidR="00181499" w:rsidRPr="00F547BD">
          <w:rPr>
            <w:rStyle w:val="Hiperveza"/>
            <w:rFonts w:ascii="Times New Roman" w:hAnsi="Times New Roman" w:cs="Times New Roman"/>
            <w:sz w:val="16"/>
            <w:szCs w:val="16"/>
          </w:rPr>
          <w:t>https://eur-lex.europa.eu/legal-content/HR/TXT/HTML/?uri=CELEX:32021R1058&amp;qid=1631867395170&amp;from=EN</w:t>
        </w:r>
      </w:hyperlink>
      <w:r w:rsidR="00181499">
        <w:rPr>
          <w:rFonts w:ascii="Times New Roman" w:hAnsi="Times New Roman" w:cs="Times New Roman"/>
          <w:sz w:val="16"/>
          <w:szCs w:val="16"/>
        </w:rPr>
        <w:t xml:space="preserve"> </w:t>
      </w:r>
    </w:p>
  </w:footnote>
  <w:footnote w:id="18">
    <w:p w14:paraId="41DF895E" w14:textId="6C924551" w:rsidR="00A45408" w:rsidRPr="00CF212A" w:rsidRDefault="00A45408">
      <w:pPr>
        <w:pStyle w:val="Tekstfusnote"/>
        <w:rPr>
          <w:rFonts w:ascii="Times New Roman" w:hAnsi="Times New Roman" w:cs="Times New Roman"/>
          <w:sz w:val="16"/>
          <w:szCs w:val="16"/>
        </w:rPr>
      </w:pPr>
      <w:r w:rsidRPr="00CF212A">
        <w:rPr>
          <w:rStyle w:val="Referencafusnote"/>
          <w:rFonts w:ascii="Times New Roman" w:hAnsi="Times New Roman" w:cs="Times New Roman"/>
          <w:sz w:val="16"/>
          <w:szCs w:val="16"/>
        </w:rPr>
        <w:footnoteRef/>
      </w:r>
      <w:proofErr w:type="spellStart"/>
      <w:r w:rsidR="00CF212A" w:rsidRPr="00CF212A">
        <w:rPr>
          <w:rFonts w:ascii="Times New Roman" w:hAnsi="Times New Roman" w:cs="Times New Roman"/>
          <w:sz w:val="16"/>
          <w:szCs w:val="16"/>
          <w:lang w:val="en-US"/>
        </w:rPr>
        <w:t>Sedm</w:t>
      </w:r>
      <w:r w:rsidR="00CF212A">
        <w:rPr>
          <w:rFonts w:ascii="Times New Roman" w:hAnsi="Times New Roman" w:cs="Times New Roman"/>
          <w:sz w:val="16"/>
          <w:szCs w:val="16"/>
          <w:lang w:val="en-US"/>
        </w:rPr>
        <w:t>i</w:t>
      </w:r>
      <w:proofErr w:type="spellEnd"/>
      <w:r w:rsidR="00CF212A" w:rsidRPr="00CF212A">
        <w:rPr>
          <w:rFonts w:ascii="Times New Roman" w:hAnsi="Times New Roman" w:cs="Times New Roman"/>
          <w:sz w:val="16"/>
          <w:szCs w:val="16"/>
          <w:lang w:val="en-US"/>
        </w:rPr>
        <w:t xml:space="preserve"> </w:t>
      </w:r>
      <w:proofErr w:type="spellStart"/>
      <w:r w:rsidR="00CF212A" w:rsidRPr="00CF212A">
        <w:rPr>
          <w:rFonts w:ascii="Times New Roman" w:hAnsi="Times New Roman" w:cs="Times New Roman"/>
          <w:sz w:val="16"/>
          <w:szCs w:val="16"/>
          <w:lang w:val="en-US"/>
        </w:rPr>
        <w:t>programa</w:t>
      </w:r>
      <w:proofErr w:type="spellEnd"/>
      <w:r w:rsidR="00CF212A" w:rsidRPr="00CF212A">
        <w:rPr>
          <w:rFonts w:ascii="Times New Roman" w:hAnsi="Times New Roman" w:cs="Times New Roman"/>
          <w:sz w:val="16"/>
          <w:szCs w:val="16"/>
          <w:lang w:val="en-US"/>
        </w:rPr>
        <w:t xml:space="preserve"> </w:t>
      </w:r>
      <w:proofErr w:type="spellStart"/>
      <w:r w:rsidR="00CF212A" w:rsidRPr="00CF212A">
        <w:rPr>
          <w:rFonts w:ascii="Times New Roman" w:hAnsi="Times New Roman" w:cs="Times New Roman"/>
          <w:sz w:val="16"/>
          <w:szCs w:val="16"/>
          <w:lang w:val="en-US"/>
        </w:rPr>
        <w:t>djelovanja</w:t>
      </w:r>
      <w:proofErr w:type="spellEnd"/>
      <w:r w:rsidR="00CF212A" w:rsidRPr="00CF212A">
        <w:rPr>
          <w:rFonts w:ascii="Times New Roman" w:hAnsi="Times New Roman" w:cs="Times New Roman"/>
          <w:sz w:val="16"/>
          <w:szCs w:val="16"/>
          <w:lang w:val="en-US"/>
        </w:rPr>
        <w:t xml:space="preserve"> za </w:t>
      </w:r>
      <w:proofErr w:type="spellStart"/>
      <w:r w:rsidR="00CF212A" w:rsidRPr="00CF212A">
        <w:rPr>
          <w:rFonts w:ascii="Times New Roman" w:hAnsi="Times New Roman" w:cs="Times New Roman"/>
          <w:sz w:val="16"/>
          <w:szCs w:val="16"/>
          <w:lang w:val="en-US"/>
        </w:rPr>
        <w:t>okoliš</w:t>
      </w:r>
      <w:proofErr w:type="spellEnd"/>
      <w:r w:rsidR="00CF212A" w:rsidRPr="00CF212A">
        <w:rPr>
          <w:rFonts w:ascii="Times New Roman" w:hAnsi="Times New Roman" w:cs="Times New Roman"/>
          <w:sz w:val="16"/>
          <w:szCs w:val="16"/>
          <w:lang w:val="en-US"/>
        </w:rPr>
        <w:t xml:space="preserve"> - </w:t>
      </w:r>
      <w:proofErr w:type="spellStart"/>
      <w:r w:rsidR="00CF212A" w:rsidRPr="00CF212A">
        <w:rPr>
          <w:rFonts w:ascii="Times New Roman" w:hAnsi="Times New Roman" w:cs="Times New Roman"/>
          <w:sz w:val="16"/>
          <w:szCs w:val="16"/>
          <w:lang w:val="en-US"/>
        </w:rPr>
        <w:t>opći</w:t>
      </w:r>
      <w:proofErr w:type="spellEnd"/>
      <w:r w:rsidR="00CF212A" w:rsidRPr="00CF212A">
        <w:rPr>
          <w:rFonts w:ascii="Times New Roman" w:hAnsi="Times New Roman" w:cs="Times New Roman"/>
          <w:sz w:val="16"/>
          <w:szCs w:val="16"/>
          <w:lang w:val="en-US"/>
        </w:rPr>
        <w:t xml:space="preserve"> Program </w:t>
      </w:r>
      <w:proofErr w:type="spellStart"/>
      <w:r w:rsidR="00CF212A" w:rsidRPr="00CF212A">
        <w:rPr>
          <w:rFonts w:ascii="Times New Roman" w:hAnsi="Times New Roman" w:cs="Times New Roman"/>
          <w:sz w:val="16"/>
          <w:szCs w:val="16"/>
          <w:lang w:val="en-US"/>
        </w:rPr>
        <w:t>djelovanja</w:t>
      </w:r>
      <w:proofErr w:type="spellEnd"/>
      <w:r w:rsidR="00CF212A" w:rsidRPr="00CF212A">
        <w:rPr>
          <w:rFonts w:ascii="Times New Roman" w:hAnsi="Times New Roman" w:cs="Times New Roman"/>
          <w:sz w:val="16"/>
          <w:szCs w:val="16"/>
          <w:lang w:val="en-US"/>
        </w:rPr>
        <w:t xml:space="preserve"> </w:t>
      </w:r>
      <w:proofErr w:type="spellStart"/>
      <w:r w:rsidR="00CF212A" w:rsidRPr="00CF212A">
        <w:rPr>
          <w:rFonts w:ascii="Times New Roman" w:hAnsi="Times New Roman" w:cs="Times New Roman"/>
          <w:sz w:val="16"/>
          <w:szCs w:val="16"/>
          <w:lang w:val="en-US"/>
        </w:rPr>
        <w:t>Unije</w:t>
      </w:r>
      <w:proofErr w:type="spellEnd"/>
      <w:r w:rsidR="00CF212A" w:rsidRPr="00CF212A">
        <w:rPr>
          <w:rFonts w:ascii="Times New Roman" w:hAnsi="Times New Roman" w:cs="Times New Roman"/>
          <w:sz w:val="16"/>
          <w:szCs w:val="16"/>
          <w:lang w:val="en-US"/>
        </w:rPr>
        <w:t xml:space="preserve"> za </w:t>
      </w:r>
      <w:proofErr w:type="spellStart"/>
      <w:r w:rsidR="00CF212A" w:rsidRPr="00CF212A">
        <w:rPr>
          <w:rFonts w:ascii="Times New Roman" w:hAnsi="Times New Roman" w:cs="Times New Roman"/>
          <w:sz w:val="16"/>
          <w:szCs w:val="16"/>
          <w:lang w:val="en-US"/>
        </w:rPr>
        <w:t>okoliš</w:t>
      </w:r>
      <w:proofErr w:type="spellEnd"/>
      <w:r w:rsidR="00CF212A" w:rsidRPr="00CF212A">
        <w:rPr>
          <w:rFonts w:ascii="Times New Roman" w:hAnsi="Times New Roman" w:cs="Times New Roman"/>
          <w:sz w:val="16"/>
          <w:szCs w:val="16"/>
          <w:lang w:val="en-US"/>
        </w:rPr>
        <w:t xml:space="preserve"> do 2020.</w:t>
      </w:r>
      <w:r w:rsidR="00CF212A">
        <w:rPr>
          <w:rFonts w:ascii="Times New Roman" w:hAnsi="Times New Roman" w:cs="Times New Roman"/>
          <w:sz w:val="16"/>
          <w:szCs w:val="16"/>
          <w:lang w:val="en-US"/>
        </w:rPr>
        <w:t xml:space="preserve">, </w:t>
      </w:r>
      <w:r w:rsidR="00233DC0">
        <w:rPr>
          <w:rFonts w:ascii="Times New Roman" w:hAnsi="Times New Roman" w:cs="Times New Roman"/>
          <w:sz w:val="16"/>
          <w:szCs w:val="16"/>
          <w:lang w:val="en-US"/>
        </w:rPr>
        <w:t>“</w:t>
      </w:r>
      <w:proofErr w:type="spellStart"/>
      <w:r w:rsidR="00233DC0">
        <w:rPr>
          <w:rFonts w:ascii="Times New Roman" w:hAnsi="Times New Roman" w:cs="Times New Roman"/>
          <w:sz w:val="16"/>
          <w:szCs w:val="16"/>
          <w:lang w:val="en-US"/>
        </w:rPr>
        <w:t>Živjeti</w:t>
      </w:r>
      <w:proofErr w:type="spellEnd"/>
      <w:r w:rsidR="00233DC0">
        <w:rPr>
          <w:rFonts w:ascii="Times New Roman" w:hAnsi="Times New Roman" w:cs="Times New Roman"/>
          <w:sz w:val="16"/>
          <w:szCs w:val="16"/>
          <w:lang w:val="en-US"/>
        </w:rPr>
        <w:t xml:space="preserve"> dobro </w:t>
      </w:r>
      <w:proofErr w:type="spellStart"/>
      <w:r w:rsidR="00233DC0">
        <w:rPr>
          <w:rFonts w:ascii="Times New Roman" w:hAnsi="Times New Roman" w:cs="Times New Roman"/>
          <w:sz w:val="16"/>
          <w:szCs w:val="16"/>
          <w:lang w:val="en-US"/>
        </w:rPr>
        <w:t>unutar</w:t>
      </w:r>
      <w:proofErr w:type="spellEnd"/>
      <w:r w:rsidR="00233DC0">
        <w:rPr>
          <w:rFonts w:ascii="Times New Roman" w:hAnsi="Times New Roman" w:cs="Times New Roman"/>
          <w:sz w:val="16"/>
          <w:szCs w:val="16"/>
          <w:lang w:val="en-US"/>
        </w:rPr>
        <w:t xml:space="preserve"> </w:t>
      </w:r>
      <w:proofErr w:type="spellStart"/>
      <w:r w:rsidR="00233DC0">
        <w:rPr>
          <w:rFonts w:ascii="Times New Roman" w:hAnsi="Times New Roman" w:cs="Times New Roman"/>
          <w:sz w:val="16"/>
          <w:szCs w:val="16"/>
          <w:lang w:val="en-US"/>
        </w:rPr>
        <w:t>granica</w:t>
      </w:r>
      <w:proofErr w:type="spellEnd"/>
      <w:r w:rsidR="00233DC0">
        <w:rPr>
          <w:rFonts w:ascii="Times New Roman" w:hAnsi="Times New Roman" w:cs="Times New Roman"/>
          <w:sz w:val="16"/>
          <w:szCs w:val="16"/>
          <w:lang w:val="en-US"/>
        </w:rPr>
        <w:t xml:space="preserve"> </w:t>
      </w:r>
      <w:proofErr w:type="spellStart"/>
      <w:r w:rsidR="00233DC0">
        <w:rPr>
          <w:rFonts w:ascii="Times New Roman" w:hAnsi="Times New Roman" w:cs="Times New Roman"/>
          <w:sz w:val="16"/>
          <w:szCs w:val="16"/>
          <w:lang w:val="en-US"/>
        </w:rPr>
        <w:t>našeg</w:t>
      </w:r>
      <w:proofErr w:type="spellEnd"/>
      <w:r w:rsidR="00233DC0">
        <w:rPr>
          <w:rFonts w:ascii="Times New Roman" w:hAnsi="Times New Roman" w:cs="Times New Roman"/>
          <w:sz w:val="16"/>
          <w:szCs w:val="16"/>
          <w:lang w:val="en-US"/>
        </w:rPr>
        <w:t xml:space="preserve"> </w:t>
      </w:r>
      <w:proofErr w:type="spellStart"/>
      <w:r w:rsidR="00233DC0">
        <w:rPr>
          <w:rFonts w:ascii="Times New Roman" w:hAnsi="Times New Roman" w:cs="Times New Roman"/>
          <w:sz w:val="16"/>
          <w:szCs w:val="16"/>
          <w:lang w:val="en-US"/>
        </w:rPr>
        <w:t>planeta</w:t>
      </w:r>
      <w:proofErr w:type="spellEnd"/>
      <w:r w:rsidR="00233DC0">
        <w:rPr>
          <w:rFonts w:ascii="Times New Roman" w:hAnsi="Times New Roman" w:cs="Times New Roman"/>
          <w:sz w:val="16"/>
          <w:szCs w:val="16"/>
          <w:lang w:val="en-US"/>
        </w:rPr>
        <w:t xml:space="preserve">”, </w:t>
      </w:r>
      <w:proofErr w:type="spellStart"/>
      <w:r w:rsidR="00CF212A">
        <w:rPr>
          <w:rFonts w:ascii="Times New Roman" w:hAnsi="Times New Roman" w:cs="Times New Roman"/>
          <w:sz w:val="16"/>
          <w:szCs w:val="16"/>
          <w:lang w:val="en-US"/>
        </w:rPr>
        <w:t>dostupno</w:t>
      </w:r>
      <w:proofErr w:type="spellEnd"/>
      <w:r w:rsidR="00CF212A">
        <w:rPr>
          <w:rFonts w:ascii="Times New Roman" w:hAnsi="Times New Roman" w:cs="Times New Roman"/>
          <w:sz w:val="16"/>
          <w:szCs w:val="16"/>
          <w:lang w:val="en-US"/>
        </w:rPr>
        <w:t xml:space="preserve"> </w:t>
      </w:r>
      <w:proofErr w:type="spellStart"/>
      <w:r w:rsidR="00CF212A">
        <w:rPr>
          <w:rFonts w:ascii="Times New Roman" w:hAnsi="Times New Roman" w:cs="Times New Roman"/>
          <w:sz w:val="16"/>
          <w:szCs w:val="16"/>
          <w:lang w:val="en-US"/>
        </w:rPr>
        <w:t>na</w:t>
      </w:r>
      <w:proofErr w:type="spellEnd"/>
      <w:r w:rsidR="00CF212A">
        <w:rPr>
          <w:rFonts w:ascii="Times New Roman" w:hAnsi="Times New Roman" w:cs="Times New Roman"/>
          <w:sz w:val="16"/>
          <w:szCs w:val="16"/>
          <w:lang w:val="en-US"/>
        </w:rPr>
        <w:t xml:space="preserve">: </w:t>
      </w:r>
      <w:hyperlink r:id="rId13" w:history="1">
        <w:r w:rsidR="00EE5651" w:rsidRPr="00DC77D2">
          <w:rPr>
            <w:rStyle w:val="Hiperveza"/>
            <w:rFonts w:ascii="Times New Roman" w:hAnsi="Times New Roman" w:cs="Times New Roman"/>
            <w:sz w:val="16"/>
            <w:szCs w:val="16"/>
          </w:rPr>
          <w:t>https://ec.europa.eu/environment/pubs/pdf/factsheets/7eap/hr.pdf</w:t>
        </w:r>
      </w:hyperlink>
      <w:r w:rsidR="00EE5651">
        <w:rPr>
          <w:rFonts w:ascii="Times New Roman" w:hAnsi="Times New Roman" w:cs="Times New Roman"/>
          <w:sz w:val="16"/>
          <w:szCs w:val="16"/>
        </w:rPr>
        <w:t xml:space="preserve"> </w:t>
      </w:r>
    </w:p>
  </w:footnote>
  <w:footnote w:id="19">
    <w:p w14:paraId="042B5986" w14:textId="79D55CE5" w:rsidR="006C4AD9" w:rsidRPr="008F2DF4" w:rsidRDefault="006C4AD9">
      <w:pPr>
        <w:pStyle w:val="Tekstfusnote"/>
        <w:rPr>
          <w:rFonts w:ascii="Times New Roman" w:hAnsi="Times New Roman" w:cs="Times New Roman"/>
          <w:sz w:val="16"/>
          <w:szCs w:val="16"/>
        </w:rPr>
      </w:pPr>
      <w:r w:rsidRPr="008F2DF4">
        <w:rPr>
          <w:rStyle w:val="Referencafusnote"/>
          <w:rFonts w:ascii="Times New Roman" w:hAnsi="Times New Roman" w:cs="Times New Roman"/>
          <w:sz w:val="16"/>
          <w:szCs w:val="16"/>
        </w:rPr>
        <w:footnoteRef/>
      </w:r>
      <w:r w:rsidRPr="008F2DF4">
        <w:rPr>
          <w:rFonts w:ascii="Times New Roman" w:hAnsi="Times New Roman" w:cs="Times New Roman"/>
          <w:sz w:val="16"/>
          <w:szCs w:val="16"/>
        </w:rPr>
        <w:t xml:space="preserve"> </w:t>
      </w:r>
      <w:r w:rsidR="007323C6" w:rsidRPr="008F2DF4">
        <w:rPr>
          <w:rFonts w:ascii="Times New Roman" w:hAnsi="Times New Roman" w:cs="Times New Roman"/>
          <w:sz w:val="16"/>
          <w:szCs w:val="16"/>
        </w:rPr>
        <w:t>Komunikacija Komisije Europskom parlamentu, Vijeću, Europskom gospodarskom i socijalnom odboru i Odboru regija: Strategija Europske unije za bioraznolikost do 2030.: Vraćanje prirode u naše živote (COM(2020) 380) od 20. svibnja 2020. godine</w:t>
      </w:r>
      <w:r w:rsidR="008F2DF4" w:rsidRPr="008F2DF4">
        <w:rPr>
          <w:rFonts w:ascii="Times New Roman" w:hAnsi="Times New Roman" w:cs="Times New Roman"/>
          <w:sz w:val="16"/>
          <w:szCs w:val="16"/>
        </w:rPr>
        <w:t>, dostupno na</w:t>
      </w:r>
      <w:r w:rsidR="0027326B" w:rsidRPr="008F2DF4">
        <w:rPr>
          <w:rFonts w:ascii="Times New Roman" w:hAnsi="Times New Roman" w:cs="Times New Roman"/>
          <w:sz w:val="16"/>
          <w:szCs w:val="16"/>
        </w:rPr>
        <w:t xml:space="preserve"> </w:t>
      </w:r>
      <w:hyperlink r:id="rId14" w:history="1">
        <w:r w:rsidR="00C421D0" w:rsidRPr="00F547BD">
          <w:rPr>
            <w:rStyle w:val="Hiperveza"/>
            <w:rFonts w:ascii="Times New Roman" w:hAnsi="Times New Roman" w:cs="Times New Roman"/>
            <w:sz w:val="16"/>
            <w:szCs w:val="16"/>
          </w:rPr>
          <w:t>https://eur-lex.europa.eu/legal-content/EN/TXT/?qid=1590574123338&amp;uri=CELEX:52020DC0380</w:t>
        </w:r>
      </w:hyperlink>
      <w:r w:rsidR="00C421D0">
        <w:rPr>
          <w:rFonts w:ascii="Times New Roman" w:hAnsi="Times New Roman" w:cs="Times New Roman"/>
          <w:sz w:val="16"/>
          <w:szCs w:val="16"/>
        </w:rPr>
        <w:t xml:space="preserve"> </w:t>
      </w:r>
      <w:r w:rsidR="0027326B" w:rsidRPr="008F2DF4">
        <w:rPr>
          <w:rFonts w:ascii="Times New Roman" w:hAnsi="Times New Roman" w:cs="Times New Roman"/>
          <w:sz w:val="16"/>
          <w:szCs w:val="16"/>
        </w:rPr>
        <w:t xml:space="preserve"> </w:t>
      </w:r>
    </w:p>
  </w:footnote>
  <w:footnote w:id="20">
    <w:p w14:paraId="0D1BCABD" w14:textId="7A87BCF4"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Akcijski plan za prirodu, ljude i gospodarstvo, dostupno na:</w:t>
      </w:r>
      <w:r w:rsidRPr="00416CC2">
        <w:rPr>
          <w:rFonts w:ascii="Times New Roman" w:hAnsi="Times New Roman" w:cs="Times New Roman"/>
          <w:sz w:val="16"/>
          <w:szCs w:val="16"/>
        </w:rPr>
        <w:br/>
      </w:r>
      <w:hyperlink r:id="rId15" w:history="1">
        <w:r w:rsidRPr="00416CC2">
          <w:rPr>
            <w:rStyle w:val="Hiperveza"/>
            <w:rFonts w:ascii="Times New Roman" w:hAnsi="Times New Roman" w:cs="Times New Roman"/>
            <w:sz w:val="16"/>
            <w:szCs w:val="16"/>
          </w:rPr>
          <w:t>https://op.europa.eu/en/publication-detail/-/publication/58d58aa7-5c78-11e7-954d-01aa75ed71a1/language-hr/format-PDF</w:t>
        </w:r>
      </w:hyperlink>
    </w:p>
  </w:footnote>
  <w:footnote w:id="21">
    <w:p w14:paraId="7E3D76AB" w14:textId="6F1361C1"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Smjernice za strateški okvir za daljnju podršku implementaciji zelene i plave infrastrukture na razini EU (SWD(2019) 193 </w:t>
      </w:r>
      <w:proofErr w:type="spellStart"/>
      <w:r w:rsidRPr="00416CC2">
        <w:rPr>
          <w:rFonts w:ascii="Times New Roman" w:hAnsi="Times New Roman" w:cs="Times New Roman"/>
          <w:sz w:val="16"/>
          <w:szCs w:val="16"/>
        </w:rPr>
        <w:t>final</w:t>
      </w:r>
      <w:proofErr w:type="spellEnd"/>
      <w:r w:rsidRPr="00416CC2">
        <w:rPr>
          <w:rFonts w:ascii="Times New Roman" w:hAnsi="Times New Roman" w:cs="Times New Roman"/>
          <w:sz w:val="16"/>
          <w:szCs w:val="16"/>
        </w:rPr>
        <w:t xml:space="preserve">) od 24.5.2019. godine, dostupno na: </w:t>
      </w:r>
      <w:hyperlink r:id="rId16" w:history="1">
        <w:r w:rsidRPr="00416CC2">
          <w:rPr>
            <w:rStyle w:val="Hiperveza"/>
            <w:rFonts w:ascii="Times New Roman" w:hAnsi="Times New Roman" w:cs="Times New Roman"/>
            <w:sz w:val="16"/>
            <w:szCs w:val="16"/>
          </w:rPr>
          <w:t>https://ec.europa.eu/transparency/regdoc/rep/10102/2019/EN/SWD-2019-193-F1-EN-MAIN-PART-1.PDF</w:t>
        </w:r>
      </w:hyperlink>
    </w:p>
  </w:footnote>
  <w:footnote w:id="22">
    <w:p w14:paraId="16FE7F4D" w14:textId="6AE088DE"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Teritorijalna agenda Europske unije 2020, dostupno na: </w:t>
      </w:r>
      <w:hyperlink r:id="rId17" w:history="1">
        <w:r w:rsidRPr="00416CC2">
          <w:rPr>
            <w:rStyle w:val="Hiperveza"/>
            <w:rFonts w:ascii="Times New Roman" w:hAnsi="Times New Roman" w:cs="Times New Roman"/>
            <w:sz w:val="16"/>
            <w:szCs w:val="16"/>
          </w:rPr>
          <w:t>https://ec.europa.eu/regional_policy/en/information/publications/communications/2011/territorial-agenda-of-the-european-union-2020</w:t>
        </w:r>
      </w:hyperlink>
    </w:p>
  </w:footnote>
  <w:footnote w:id="23">
    <w:p w14:paraId="28A5BE34" w14:textId="15CFF18B"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Teritorijalna agenda 2030, </w:t>
      </w:r>
      <w:r w:rsidR="007D4977" w:rsidRPr="00416CC2">
        <w:rPr>
          <w:rFonts w:ascii="Times New Roman" w:hAnsi="Times New Roman" w:cs="Times New Roman"/>
          <w:sz w:val="16"/>
          <w:szCs w:val="16"/>
        </w:rPr>
        <w:t xml:space="preserve">prosinac 2020., </w:t>
      </w:r>
      <w:r w:rsidRPr="00416CC2">
        <w:rPr>
          <w:rFonts w:ascii="Times New Roman" w:hAnsi="Times New Roman" w:cs="Times New Roman"/>
          <w:sz w:val="16"/>
          <w:szCs w:val="16"/>
        </w:rPr>
        <w:t xml:space="preserve">dostupno na: </w:t>
      </w:r>
      <w:hyperlink r:id="rId18" w:history="1">
        <w:r w:rsidR="00CD4DC9" w:rsidRPr="00416CC2">
          <w:rPr>
            <w:rStyle w:val="Hiperveza"/>
            <w:rFonts w:ascii="Times New Roman" w:hAnsi="Times New Roman" w:cs="Times New Roman"/>
            <w:sz w:val="16"/>
            <w:szCs w:val="16"/>
          </w:rPr>
          <w:t>https://ec.europa.eu/regional_policy/en/information/publications/brochures/2021/territorial-agenda-2030-a-future-for-all-places</w:t>
        </w:r>
      </w:hyperlink>
      <w:r w:rsidRPr="00416CC2">
        <w:rPr>
          <w:rFonts w:ascii="Times New Roman" w:hAnsi="Times New Roman" w:cs="Times New Roman"/>
          <w:sz w:val="16"/>
          <w:szCs w:val="16"/>
        </w:rPr>
        <w:t xml:space="preserve"> </w:t>
      </w:r>
    </w:p>
  </w:footnote>
  <w:footnote w:id="24">
    <w:p w14:paraId="7C0E0628" w14:textId="157926F7" w:rsidR="00602357" w:rsidRPr="00416CC2" w:rsidRDefault="00602357" w:rsidP="009C3EFD">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Leipziška</w:t>
      </w:r>
      <w:proofErr w:type="spellEnd"/>
      <w:r w:rsidRPr="00416CC2">
        <w:rPr>
          <w:rFonts w:ascii="Times New Roman" w:hAnsi="Times New Roman" w:cs="Times New Roman"/>
          <w:sz w:val="16"/>
          <w:szCs w:val="16"/>
        </w:rPr>
        <w:t xml:space="preserve"> povelja o održivim europskim gradovima, dostupno na: </w:t>
      </w:r>
      <w:hyperlink r:id="rId19" w:history="1">
        <w:r w:rsidRPr="00416CC2">
          <w:rPr>
            <w:rStyle w:val="Hiperveza"/>
            <w:rFonts w:ascii="Times New Roman" w:hAnsi="Times New Roman" w:cs="Times New Roman"/>
            <w:sz w:val="16"/>
            <w:szCs w:val="16"/>
          </w:rPr>
          <w:t>https://ec.europa.eu/regional_policy/archive/themes/urban/leipzig_charter.pdf</w:t>
        </w:r>
      </w:hyperlink>
      <w:r w:rsidRPr="00416CC2">
        <w:rPr>
          <w:rFonts w:ascii="Times New Roman" w:hAnsi="Times New Roman" w:cs="Times New Roman"/>
          <w:sz w:val="16"/>
          <w:szCs w:val="16"/>
        </w:rPr>
        <w:t xml:space="preserve"> </w:t>
      </w:r>
    </w:p>
  </w:footnote>
  <w:footnote w:id="25">
    <w:p w14:paraId="287B4F06" w14:textId="5ED26C62" w:rsidR="006531D9" w:rsidRPr="00416CC2" w:rsidRDefault="006531D9">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New Leipzig Charter- </w:t>
      </w:r>
      <w:proofErr w:type="spellStart"/>
      <w:r w:rsidRPr="00416CC2">
        <w:rPr>
          <w:rFonts w:ascii="Times New Roman" w:hAnsi="Times New Roman" w:cs="Times New Roman"/>
          <w:sz w:val="16"/>
          <w:szCs w:val="16"/>
        </w:rPr>
        <w:t>The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transformative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power</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of</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cities</w:t>
      </w:r>
      <w:proofErr w:type="spellEnd"/>
      <w:r w:rsidRPr="00416CC2">
        <w:rPr>
          <w:rFonts w:ascii="Times New Roman" w:hAnsi="Times New Roman" w:cs="Times New Roman"/>
          <w:sz w:val="16"/>
          <w:szCs w:val="16"/>
        </w:rPr>
        <w:t xml:space="preserve"> for </w:t>
      </w:r>
      <w:proofErr w:type="spellStart"/>
      <w:r w:rsidRPr="00416CC2">
        <w:rPr>
          <w:rFonts w:ascii="Times New Roman" w:hAnsi="Times New Roman" w:cs="Times New Roman"/>
          <w:sz w:val="16"/>
          <w:szCs w:val="16"/>
        </w:rPr>
        <w:t>the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common</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good</w:t>
      </w:r>
      <w:proofErr w:type="spellEnd"/>
      <w:r w:rsidRPr="00416CC2">
        <w:rPr>
          <w:rFonts w:ascii="Times New Roman" w:hAnsi="Times New Roman" w:cs="Times New Roman"/>
          <w:sz w:val="16"/>
          <w:szCs w:val="16"/>
        </w:rPr>
        <w:t xml:space="preserve">, studeni 2020., dostupno na: </w:t>
      </w:r>
      <w:hyperlink r:id="rId20" w:history="1">
        <w:r w:rsidR="000D78D7" w:rsidRPr="003A2DDA">
          <w:rPr>
            <w:rStyle w:val="Hiperveza"/>
            <w:rFonts w:ascii="Times New Roman" w:hAnsi="Times New Roman" w:cs="Times New Roman"/>
            <w:sz w:val="16"/>
            <w:szCs w:val="16"/>
          </w:rPr>
          <w:t>https://ec.europa.eu/regional_policy/en/information/publications/brochures/2020/new-leipzig-charter-the-transformative-power-of-cities-for-the-common-good</w:t>
        </w:r>
      </w:hyperlink>
      <w:r w:rsidR="000D78D7">
        <w:rPr>
          <w:rFonts w:ascii="Times New Roman" w:hAnsi="Times New Roman" w:cs="Times New Roman"/>
          <w:sz w:val="16"/>
          <w:szCs w:val="16"/>
        </w:rPr>
        <w:t xml:space="preserve"> </w:t>
      </w:r>
    </w:p>
  </w:footnote>
  <w:footnote w:id="26">
    <w:p w14:paraId="491F9DDB" w14:textId="32FF957D"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Projekt GREEN SURGE - Zelena infrastruktura i urbana bioraznolikost za održivi urbani razvoj i zelenu ekonomiju, dostupno na: </w:t>
      </w:r>
      <w:hyperlink r:id="rId21" w:history="1">
        <w:r w:rsidRPr="00416CC2">
          <w:rPr>
            <w:rStyle w:val="Hiperveza"/>
            <w:rFonts w:ascii="Times New Roman" w:hAnsi="Times New Roman" w:cs="Times New Roman"/>
            <w:sz w:val="16"/>
            <w:szCs w:val="16"/>
          </w:rPr>
          <w:t>https://greensurge.eu/</w:t>
        </w:r>
      </w:hyperlink>
    </w:p>
  </w:footnote>
  <w:footnote w:id="27">
    <w:p w14:paraId="5CF7C541" w14:textId="78CC9AE9" w:rsidR="00602357" w:rsidRPr="00D82F23"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Program međuregionalne suradnje ESPON, Primijenjeno </w:t>
      </w:r>
      <w:r w:rsidRPr="00D82F23">
        <w:rPr>
          <w:rFonts w:ascii="Times New Roman" w:hAnsi="Times New Roman" w:cs="Times New Roman"/>
          <w:sz w:val="16"/>
          <w:szCs w:val="16"/>
        </w:rPr>
        <w:t>istraživanje „Zelena infrastruktura  – GRETA“, dostupno na:</w:t>
      </w:r>
      <w:r w:rsidRPr="00D82F23">
        <w:rPr>
          <w:rFonts w:ascii="Times New Roman" w:hAnsi="Times New Roman" w:cs="Times New Roman"/>
          <w:sz w:val="16"/>
          <w:szCs w:val="16"/>
        </w:rPr>
        <w:br/>
      </w:r>
      <w:hyperlink r:id="rId22" w:history="1">
        <w:r w:rsidRPr="00D82F23">
          <w:rPr>
            <w:rStyle w:val="Hiperveza"/>
            <w:rFonts w:ascii="Times New Roman" w:hAnsi="Times New Roman" w:cs="Times New Roman"/>
            <w:sz w:val="16"/>
            <w:szCs w:val="16"/>
          </w:rPr>
          <w:t>https://www.espon.eu/green-infrastructure</w:t>
        </w:r>
      </w:hyperlink>
    </w:p>
  </w:footnote>
  <w:footnote w:id="28">
    <w:p w14:paraId="10C94E77" w14:textId="3182A7F4" w:rsidR="00DB60D9" w:rsidRPr="00D82F23" w:rsidRDefault="00DB60D9">
      <w:pPr>
        <w:pStyle w:val="Tekstfusnote"/>
        <w:rPr>
          <w:rFonts w:ascii="Times New Roman" w:hAnsi="Times New Roman" w:cs="Times New Roman"/>
          <w:sz w:val="16"/>
          <w:szCs w:val="16"/>
        </w:rPr>
      </w:pPr>
      <w:r w:rsidRPr="00D82F23">
        <w:rPr>
          <w:rStyle w:val="Referencafusnote"/>
          <w:rFonts w:ascii="Times New Roman" w:hAnsi="Times New Roman" w:cs="Times New Roman"/>
          <w:sz w:val="16"/>
          <w:szCs w:val="16"/>
        </w:rPr>
        <w:footnoteRef/>
      </w:r>
      <w:r w:rsidRPr="00D82F23">
        <w:rPr>
          <w:rFonts w:ascii="Times New Roman" w:hAnsi="Times New Roman" w:cs="Times New Roman"/>
          <w:sz w:val="16"/>
          <w:szCs w:val="16"/>
        </w:rPr>
        <w:t xml:space="preserve"> </w:t>
      </w:r>
      <w:proofErr w:type="spellStart"/>
      <w:r w:rsidRPr="00D82F23">
        <w:rPr>
          <w:rFonts w:ascii="Times New Roman" w:hAnsi="Times New Roman" w:cs="Times New Roman"/>
          <w:sz w:val="16"/>
          <w:szCs w:val="16"/>
        </w:rPr>
        <w:t>Policy</w:t>
      </w:r>
      <w:proofErr w:type="spellEnd"/>
      <w:r w:rsidRPr="00D82F23">
        <w:rPr>
          <w:rFonts w:ascii="Times New Roman" w:hAnsi="Times New Roman" w:cs="Times New Roman"/>
          <w:sz w:val="16"/>
          <w:szCs w:val="16"/>
        </w:rPr>
        <w:t xml:space="preserve"> </w:t>
      </w:r>
      <w:proofErr w:type="spellStart"/>
      <w:r w:rsidRPr="00D82F23">
        <w:rPr>
          <w:rFonts w:ascii="Times New Roman" w:hAnsi="Times New Roman" w:cs="Times New Roman"/>
          <w:sz w:val="16"/>
          <w:szCs w:val="16"/>
        </w:rPr>
        <w:t>Brief</w:t>
      </w:r>
      <w:proofErr w:type="spellEnd"/>
      <w:r w:rsidRPr="00D82F23">
        <w:rPr>
          <w:rFonts w:ascii="Times New Roman" w:hAnsi="Times New Roman" w:cs="Times New Roman"/>
          <w:sz w:val="16"/>
          <w:szCs w:val="16"/>
        </w:rPr>
        <w:t xml:space="preserve"> Green </w:t>
      </w:r>
      <w:proofErr w:type="spellStart"/>
      <w:r w:rsidRPr="00D82F23">
        <w:rPr>
          <w:rFonts w:ascii="Times New Roman" w:hAnsi="Times New Roman" w:cs="Times New Roman"/>
          <w:sz w:val="16"/>
          <w:szCs w:val="16"/>
        </w:rPr>
        <w:t>Infrastructure</w:t>
      </w:r>
      <w:proofErr w:type="spellEnd"/>
      <w:r w:rsidRPr="00D82F23">
        <w:rPr>
          <w:rFonts w:ascii="Times New Roman" w:hAnsi="Times New Roman" w:cs="Times New Roman"/>
          <w:sz w:val="16"/>
          <w:szCs w:val="16"/>
        </w:rPr>
        <w:t xml:space="preserve"> </w:t>
      </w:r>
      <w:proofErr w:type="spellStart"/>
      <w:r w:rsidRPr="00D82F23">
        <w:rPr>
          <w:rFonts w:ascii="Times New Roman" w:hAnsi="Times New Roman" w:cs="Times New Roman"/>
          <w:sz w:val="16"/>
          <w:szCs w:val="16"/>
        </w:rPr>
        <w:t>in</w:t>
      </w:r>
      <w:proofErr w:type="spellEnd"/>
      <w:r w:rsidRPr="00D82F23">
        <w:rPr>
          <w:rFonts w:ascii="Times New Roman" w:hAnsi="Times New Roman" w:cs="Times New Roman"/>
          <w:sz w:val="16"/>
          <w:szCs w:val="16"/>
        </w:rPr>
        <w:t xml:space="preserve"> Urban </w:t>
      </w:r>
      <w:proofErr w:type="spellStart"/>
      <w:r w:rsidRPr="00D82F23">
        <w:rPr>
          <w:rFonts w:ascii="Times New Roman" w:hAnsi="Times New Roman" w:cs="Times New Roman"/>
          <w:sz w:val="16"/>
          <w:szCs w:val="16"/>
        </w:rPr>
        <w:t>Areas</w:t>
      </w:r>
      <w:proofErr w:type="spellEnd"/>
      <w:r w:rsidRPr="00D82F23">
        <w:rPr>
          <w:rFonts w:ascii="Times New Roman" w:hAnsi="Times New Roman" w:cs="Times New Roman"/>
          <w:sz w:val="16"/>
          <w:szCs w:val="16"/>
        </w:rPr>
        <w:t xml:space="preserve">, </w:t>
      </w:r>
      <w:r w:rsidR="00526C4B">
        <w:rPr>
          <w:rFonts w:ascii="Times New Roman" w:hAnsi="Times New Roman" w:cs="Times New Roman"/>
          <w:sz w:val="16"/>
          <w:szCs w:val="16"/>
        </w:rPr>
        <w:t>dostupno</w:t>
      </w:r>
      <w:r w:rsidRPr="00D82F23">
        <w:rPr>
          <w:rFonts w:ascii="Times New Roman" w:hAnsi="Times New Roman" w:cs="Times New Roman"/>
          <w:sz w:val="16"/>
          <w:szCs w:val="16"/>
        </w:rPr>
        <w:t xml:space="preserve"> na:  </w:t>
      </w:r>
      <w:r w:rsidR="00D82F23" w:rsidRPr="00D82F23">
        <w:rPr>
          <w:rStyle w:val="Hiperveza"/>
          <w:rFonts w:ascii="Times New Roman" w:hAnsi="Times New Roman" w:cs="Times New Roman"/>
          <w:sz w:val="16"/>
          <w:szCs w:val="16"/>
        </w:rPr>
        <w:t>https://www.espon.eu/green-infrastructure-urban-areas</w:t>
      </w:r>
    </w:p>
  </w:footnote>
  <w:footnote w:id="29">
    <w:p w14:paraId="6E73FEA2" w14:textId="4B0B10E6" w:rsidR="00602357" w:rsidRPr="00416CC2" w:rsidRDefault="00602357" w:rsidP="691187FD">
      <w:pPr>
        <w:pStyle w:val="Tekstfusnote"/>
        <w:rPr>
          <w:rFonts w:ascii="Times New Roman" w:hAnsi="Times New Roman" w:cs="Times New Roman"/>
          <w:sz w:val="16"/>
          <w:szCs w:val="16"/>
        </w:rPr>
      </w:pPr>
      <w:r w:rsidRPr="00D82F23">
        <w:rPr>
          <w:rStyle w:val="Referencafusnote"/>
          <w:rFonts w:ascii="Times New Roman" w:hAnsi="Times New Roman" w:cs="Times New Roman"/>
          <w:sz w:val="16"/>
          <w:szCs w:val="16"/>
        </w:rPr>
        <w:footnoteRef/>
      </w:r>
      <w:r w:rsidRPr="00D82F23">
        <w:rPr>
          <w:rFonts w:ascii="Times New Roman" w:hAnsi="Times New Roman" w:cs="Times New Roman"/>
          <w:sz w:val="16"/>
          <w:szCs w:val="16"/>
        </w:rPr>
        <w:t xml:space="preserve"> </w:t>
      </w:r>
      <w:r w:rsidRPr="00D82F23">
        <w:rPr>
          <w:rFonts w:ascii="Times New Roman" w:hAnsi="Times New Roman" w:cs="Times New Roman"/>
          <w:sz w:val="16"/>
          <w:szCs w:val="16"/>
        </w:rPr>
        <w:t>Program URBACT, dostupno</w:t>
      </w:r>
      <w:r w:rsidRPr="00416CC2">
        <w:rPr>
          <w:rFonts w:ascii="Times New Roman" w:hAnsi="Times New Roman" w:cs="Times New Roman"/>
          <w:sz w:val="16"/>
          <w:szCs w:val="16"/>
        </w:rPr>
        <w:t xml:space="preserve"> na: </w:t>
      </w:r>
      <w:hyperlink r:id="rId23" w:history="1">
        <w:r w:rsidRPr="00416CC2">
          <w:rPr>
            <w:rStyle w:val="Hiperveza"/>
            <w:rFonts w:ascii="Times New Roman" w:hAnsi="Times New Roman" w:cs="Times New Roman"/>
            <w:sz w:val="16"/>
            <w:szCs w:val="16"/>
          </w:rPr>
          <w:t>https://urbact.eu/</w:t>
        </w:r>
      </w:hyperlink>
      <w:r w:rsidRPr="00416CC2">
        <w:rPr>
          <w:rFonts w:ascii="Times New Roman" w:hAnsi="Times New Roman" w:cs="Times New Roman"/>
          <w:sz w:val="16"/>
          <w:szCs w:val="16"/>
        </w:rPr>
        <w:t xml:space="preserve"> </w:t>
      </w:r>
    </w:p>
  </w:footnote>
  <w:footnote w:id="30">
    <w:p w14:paraId="2C0A1E64" w14:textId="40C5BA0B" w:rsidR="00602357" w:rsidRPr="00416CC2" w:rsidRDefault="00602357" w:rsidP="00E831D1">
      <w:pPr>
        <w:spacing w:after="0" w:line="240" w:lineRule="auto"/>
        <w:jc w:val="both"/>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Primjeri</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projekata</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Programa</w:t>
      </w:r>
      <w:proofErr w:type="spellEnd"/>
      <w:r w:rsidRPr="00416CC2">
        <w:rPr>
          <w:rFonts w:ascii="Times New Roman" w:hAnsi="Times New Roman" w:cs="Times New Roman"/>
          <w:sz w:val="16"/>
          <w:szCs w:val="16"/>
        </w:rPr>
        <w:t xml:space="preserve"> URBACT, </w:t>
      </w:r>
      <w:proofErr w:type="spellStart"/>
      <w:r w:rsidRPr="00416CC2">
        <w:rPr>
          <w:rFonts w:ascii="Times New Roman" w:hAnsi="Times New Roman" w:cs="Times New Roman"/>
          <w:sz w:val="16"/>
          <w:szCs w:val="16"/>
        </w:rPr>
        <w:t>dostupno</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na</w:t>
      </w:r>
      <w:proofErr w:type="spellEnd"/>
      <w:r w:rsidRPr="00416CC2">
        <w:rPr>
          <w:rFonts w:ascii="Times New Roman" w:hAnsi="Times New Roman" w:cs="Times New Roman"/>
          <w:sz w:val="16"/>
          <w:szCs w:val="16"/>
        </w:rPr>
        <w:t xml:space="preserve">: </w:t>
      </w:r>
      <w:hyperlink r:id="rId24" w:history="1">
        <w:r w:rsidR="00A609E0" w:rsidRPr="00416CC2">
          <w:rPr>
            <w:rStyle w:val="Hiperveza"/>
            <w:rFonts w:ascii="Times New Roman" w:eastAsia="Calibri" w:hAnsi="Times New Roman" w:cs="Times New Roman"/>
            <w:sz w:val="16"/>
            <w:szCs w:val="16"/>
          </w:rPr>
          <w:t>https://urbact.eu/smart-land-use-sustainable-communities</w:t>
        </w:r>
      </w:hyperlink>
    </w:p>
  </w:footnote>
  <w:footnote w:id="31">
    <w:p w14:paraId="36B478FD" w14:textId="77777777" w:rsidR="006472CA" w:rsidRPr="00416CC2" w:rsidRDefault="00602357" w:rsidP="003B6834">
      <w:pPr>
        <w:pStyle w:val="Tekstfusnote"/>
        <w:rPr>
          <w:rFonts w:ascii="Times New Roman" w:hAnsi="Times New Roman" w:cs="Times New Roman"/>
          <w:bCs/>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 xml:space="preserve">Zakon o gradnji (NN </w:t>
      </w:r>
      <w:r w:rsidRPr="00416CC2">
        <w:rPr>
          <w:rStyle w:val="Naglaeno"/>
          <w:rFonts w:ascii="Times New Roman" w:hAnsi="Times New Roman" w:cs="Times New Roman"/>
          <w:b w:val="0"/>
          <w:sz w:val="16"/>
          <w:szCs w:val="16"/>
          <w:shd w:val="clear" w:color="auto" w:fill="FFFFFF"/>
        </w:rPr>
        <w:t>153/13, 20/17, 39/19, 125/19</w:t>
      </w:r>
      <w:r w:rsidRPr="00416CC2">
        <w:rPr>
          <w:rFonts w:ascii="Times New Roman" w:hAnsi="Times New Roman" w:cs="Times New Roman"/>
          <w:bCs/>
          <w:sz w:val="16"/>
          <w:szCs w:val="16"/>
        </w:rPr>
        <w:t xml:space="preserve">), dostupno na: </w:t>
      </w:r>
    </w:p>
    <w:p w14:paraId="6FC4F4D0" w14:textId="369CC168" w:rsidR="00602357" w:rsidRPr="00416CC2" w:rsidRDefault="00602357" w:rsidP="003B6834">
      <w:pPr>
        <w:pStyle w:val="Tekstfusnote"/>
        <w:rPr>
          <w:rStyle w:val="Hiperveza"/>
          <w:rFonts w:ascii="Times New Roman" w:eastAsia="Calibri" w:hAnsi="Times New Roman" w:cs="Times New Roman"/>
          <w:color w:val="0000FF"/>
          <w:sz w:val="16"/>
          <w:szCs w:val="16"/>
          <w:lang w:val="en-US"/>
        </w:rPr>
      </w:pPr>
      <w:r w:rsidRPr="00416CC2">
        <w:rPr>
          <w:rStyle w:val="Hiperveza"/>
          <w:rFonts w:ascii="Times New Roman" w:eastAsia="Calibri" w:hAnsi="Times New Roman" w:cs="Times New Roman"/>
          <w:color w:val="0000FF"/>
          <w:sz w:val="16"/>
          <w:szCs w:val="16"/>
          <w:lang w:val="en-US"/>
        </w:rPr>
        <w:t>https://narodne-novine.nn.hr/search.aspx?upit=Zakon%20o%20gradnji&amp;sortiraj=0&amp;kategorija=1&amp;rpp=10&amp;qtype=3&amp;pretraga=da&amp;naslovi=da</w:t>
      </w:r>
    </w:p>
  </w:footnote>
  <w:footnote w:id="32">
    <w:p w14:paraId="6C3E97EC" w14:textId="0F1E5DE8" w:rsidR="00602357" w:rsidRPr="00416CC2" w:rsidRDefault="00602357">
      <w:pPr>
        <w:pStyle w:val="Tekstfusnote"/>
        <w:rPr>
          <w:rStyle w:val="Hiperveza"/>
          <w:rFonts w:ascii="Times New Roman" w:eastAsia="Calibri" w:hAnsi="Times New Roman" w:cs="Times New Roman"/>
          <w:color w:val="0000FF"/>
          <w:sz w:val="16"/>
          <w:szCs w:val="16"/>
          <w:lang w:val="en-US"/>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Zakon o prostornom uređenju (NN 153/13, 65/17, 114/18, 39/19, 98/19), dostupno na:</w:t>
      </w:r>
      <w:r w:rsidRPr="00416CC2">
        <w:rPr>
          <w:rFonts w:ascii="Times New Roman" w:hAnsi="Times New Roman" w:cs="Times New Roman"/>
          <w:sz w:val="16"/>
          <w:szCs w:val="16"/>
        </w:rPr>
        <w:t xml:space="preserve"> </w:t>
      </w:r>
      <w:r w:rsidRPr="00416CC2">
        <w:rPr>
          <w:rStyle w:val="Hiperveza"/>
          <w:rFonts w:ascii="Times New Roman" w:eastAsia="Calibri" w:hAnsi="Times New Roman" w:cs="Times New Roman"/>
          <w:color w:val="0000FF"/>
          <w:sz w:val="16"/>
          <w:szCs w:val="16"/>
          <w:lang w:val="en-US"/>
        </w:rPr>
        <w:t>https://narodne-novine.nn.hr/search.aspx?upit=zakon+o+prostornom+ure%c4%91enju&amp;naslovi=da&amp;sortiraj=0&amp;kategorija=1&amp;rpp=10&amp;qtype=3&amp;pretraga=da</w:t>
      </w:r>
    </w:p>
  </w:footnote>
  <w:footnote w:id="33">
    <w:p w14:paraId="2100CBF2" w14:textId="77777777" w:rsidR="006472CA"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Zakon o sustavu strateškog planiranja i upravljanja razvojem Republike Hrvatske (NN 123/2017), dostupno na:  </w:t>
      </w:r>
    </w:p>
    <w:p w14:paraId="08906DD9" w14:textId="2B4213DD" w:rsidR="00602357" w:rsidRPr="00416CC2" w:rsidRDefault="00602357" w:rsidP="003B6834">
      <w:pPr>
        <w:pStyle w:val="Tekstfusnote"/>
        <w:rPr>
          <w:rStyle w:val="Hiperveza"/>
          <w:rFonts w:ascii="Times New Roman" w:eastAsia="Calibri" w:hAnsi="Times New Roman" w:cs="Times New Roman"/>
          <w:color w:val="0000FF"/>
          <w:sz w:val="16"/>
          <w:szCs w:val="16"/>
          <w:lang w:val="en-US"/>
        </w:rPr>
      </w:pPr>
      <w:r w:rsidRPr="00416CC2">
        <w:rPr>
          <w:rStyle w:val="Hiperveza"/>
          <w:rFonts w:ascii="Times New Roman" w:eastAsia="Calibri" w:hAnsi="Times New Roman" w:cs="Times New Roman"/>
          <w:color w:val="0000FF"/>
          <w:sz w:val="16"/>
          <w:szCs w:val="16"/>
          <w:lang w:val="en-US"/>
        </w:rPr>
        <w:t>https://narodne-novine.nn.hr/clanci/sluzbeni/2017_12_123_2798.html</w:t>
      </w:r>
    </w:p>
  </w:footnote>
  <w:footnote w:id="34">
    <w:p w14:paraId="2408A823" w14:textId="46BEBCA3" w:rsidR="00A80E7F" w:rsidRPr="00416CC2" w:rsidRDefault="00A80E7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Nacionalna razvojna strategija Republike Hrvatske </w:t>
      </w:r>
      <w:r w:rsidR="005354B0" w:rsidRPr="00416CC2">
        <w:rPr>
          <w:rFonts w:ascii="Times New Roman" w:hAnsi="Times New Roman" w:cs="Times New Roman"/>
          <w:sz w:val="16"/>
          <w:szCs w:val="16"/>
        </w:rPr>
        <w:t>do 2030. godine (NN 13/2021)</w:t>
      </w:r>
      <w:r w:rsidR="00782509" w:rsidRPr="00416CC2">
        <w:rPr>
          <w:rFonts w:ascii="Times New Roman" w:hAnsi="Times New Roman" w:cs="Times New Roman"/>
          <w:sz w:val="16"/>
          <w:szCs w:val="16"/>
        </w:rPr>
        <w:t>, dostupno na</w:t>
      </w:r>
      <w:r w:rsidR="007213D4" w:rsidRPr="00416CC2">
        <w:rPr>
          <w:rFonts w:ascii="Times New Roman" w:hAnsi="Times New Roman" w:cs="Times New Roman"/>
          <w:sz w:val="16"/>
          <w:szCs w:val="16"/>
        </w:rPr>
        <w:t>:</w:t>
      </w:r>
      <w:r w:rsidR="007213D4" w:rsidRPr="00416CC2">
        <w:rPr>
          <w:rFonts w:ascii="Times New Roman" w:hAnsi="Times New Roman" w:cs="Times New Roman"/>
          <w:sz w:val="16"/>
          <w:szCs w:val="16"/>
        </w:rPr>
        <w:br/>
      </w:r>
      <w:hyperlink r:id="rId25" w:history="1">
        <w:r w:rsidR="007213D4" w:rsidRPr="00416CC2">
          <w:rPr>
            <w:rStyle w:val="Hiperveza"/>
            <w:rFonts w:ascii="Times New Roman" w:hAnsi="Times New Roman" w:cs="Times New Roman"/>
            <w:sz w:val="16"/>
            <w:szCs w:val="16"/>
          </w:rPr>
          <w:t>https://narodne-novine.nn.hr/clanci/sluzbeni/2021_02_13_230.html</w:t>
        </w:r>
      </w:hyperlink>
      <w:r w:rsidR="007213D4" w:rsidRPr="00416CC2">
        <w:rPr>
          <w:rFonts w:ascii="Times New Roman" w:hAnsi="Times New Roman" w:cs="Times New Roman"/>
          <w:sz w:val="16"/>
          <w:szCs w:val="16"/>
        </w:rPr>
        <w:t xml:space="preserve"> </w:t>
      </w:r>
    </w:p>
  </w:footnote>
  <w:footnote w:id="35">
    <w:p w14:paraId="27D2C34C" w14:textId="6676FF27" w:rsidR="00602357" w:rsidRPr="00416CC2" w:rsidRDefault="00602357" w:rsidP="003B6834">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Uredba o smjernicama za izradu akata strateškog planiranja od nacionalnog značaja i od značaja za jedinice lokalne i područne (regionalne) samouprave (NN 89/2018), dostupno na: </w:t>
      </w:r>
      <w:r w:rsidRPr="00416CC2">
        <w:rPr>
          <w:rStyle w:val="Hiperveza"/>
          <w:rFonts w:ascii="Times New Roman" w:eastAsia="Calibri" w:hAnsi="Times New Roman" w:cs="Times New Roman"/>
          <w:color w:val="0000FF"/>
          <w:sz w:val="16"/>
          <w:szCs w:val="16"/>
          <w:lang w:val="en-US"/>
        </w:rPr>
        <w:t>https://narodne-novine.nn.hr/clanci/sluzbeni/full/2018_10_89_1748.html</w:t>
      </w:r>
    </w:p>
  </w:footnote>
  <w:footnote w:id="36">
    <w:p w14:paraId="013B9A65" w14:textId="16FFEC78" w:rsidR="00602357" w:rsidRPr="00416CC2" w:rsidRDefault="00602357" w:rsidP="00882795">
      <w:pPr>
        <w:pStyle w:val="Tekstfusnote"/>
        <w:tabs>
          <w:tab w:val="left" w:pos="2268"/>
        </w:tabs>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iCs/>
          <w:sz w:val="16"/>
          <w:szCs w:val="16"/>
        </w:rPr>
        <w:t>Pravilnik o rokovima i postupcima praćenja i izvještavanja o provedbi akata strateškog planiranja od nacionalnog značaja i od značaja za jedinice lokalne i područne (regionalne) samouprave</w:t>
      </w:r>
      <w:r w:rsidRPr="00416CC2">
        <w:rPr>
          <w:rFonts w:ascii="Times New Roman" w:hAnsi="Times New Roman" w:cs="Times New Roman"/>
          <w:sz w:val="16"/>
          <w:szCs w:val="16"/>
        </w:rPr>
        <w:t xml:space="preserve"> (NN 06/19), dostupno na: </w:t>
      </w:r>
      <w:r w:rsidRPr="00416CC2">
        <w:rPr>
          <w:rStyle w:val="Hiperveza"/>
          <w:rFonts w:ascii="Times New Roman" w:eastAsia="Calibri" w:hAnsi="Times New Roman" w:cs="Times New Roman"/>
          <w:color w:val="0000FF"/>
          <w:sz w:val="16"/>
          <w:szCs w:val="16"/>
          <w:lang w:val="en-US"/>
        </w:rPr>
        <w:t>https://narodne-novine.nn.hr/clanci/sluzbeni/full/2019_01_6_136.html</w:t>
      </w:r>
    </w:p>
  </w:footnote>
  <w:footnote w:id="37">
    <w:p w14:paraId="72234DCF" w14:textId="0CD00710" w:rsidR="00602357" w:rsidRPr="00416CC2" w:rsidRDefault="00602357" w:rsidP="002F48D0">
      <w:pPr>
        <w:pStyle w:val="Tekstfusnote"/>
        <w:rPr>
          <w:rStyle w:val="Hiperveza"/>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Integrirani nacionalni energetski i klimatski plan za Republiku Hrvatsku za razdoblje od 2021. do 2030. godine, dostupno na: </w:t>
      </w:r>
      <w:hyperlink r:id="rId26" w:history="1">
        <w:r w:rsidRPr="00416CC2">
          <w:rPr>
            <w:rStyle w:val="Hiperveza"/>
            <w:rFonts w:ascii="Times New Roman" w:hAnsi="Times New Roman" w:cs="Times New Roman"/>
            <w:sz w:val="16"/>
            <w:szCs w:val="16"/>
            <w:lang w:val="en-US"/>
          </w:rPr>
          <w:t>https://ec.europa.eu/energy/sites/ener/files/documents/hr_final_necp_main_hr.pdf</w:t>
        </w:r>
      </w:hyperlink>
    </w:p>
  </w:footnote>
  <w:footnote w:id="38">
    <w:p w14:paraId="53A64F89" w14:textId="189C5499"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Strategija prilagodbe klimatskim promjenama u Republici Hrvatskoj za razdoblje do 2040. godine s pogledom na 2070. godinu (NN 46/20), dostupno na: </w:t>
      </w:r>
      <w:r w:rsidRPr="00416CC2">
        <w:rPr>
          <w:rStyle w:val="Hiperveza"/>
          <w:rFonts w:ascii="Times New Roman" w:hAnsi="Times New Roman" w:cs="Times New Roman"/>
          <w:sz w:val="16"/>
          <w:szCs w:val="16"/>
        </w:rPr>
        <w:t>https://narodne-novine.nn.hr/clanci/sluzbeni/2020_04_46_921.html</w:t>
      </w:r>
    </w:p>
  </w:footnote>
  <w:footnote w:id="39">
    <w:p w14:paraId="65A5E971" w14:textId="2135ED72" w:rsidR="00985A10" w:rsidRPr="00416CC2" w:rsidRDefault="00985A10">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Dugoročna strategija obnove nacionalnog fonda zgrada do 2050. godine, dostupno na:</w:t>
      </w:r>
      <w:r w:rsidR="00C8497F" w:rsidRPr="00416CC2">
        <w:rPr>
          <w:rFonts w:ascii="Times New Roman" w:hAnsi="Times New Roman" w:cs="Times New Roman"/>
          <w:sz w:val="16"/>
          <w:szCs w:val="16"/>
        </w:rPr>
        <w:br/>
      </w:r>
      <w:r w:rsidR="007C301B" w:rsidRPr="007C301B">
        <w:rPr>
          <w:rStyle w:val="Hiperveza"/>
          <w:rFonts w:ascii="Times New Roman" w:hAnsi="Times New Roman" w:cs="Times New Roman"/>
          <w:sz w:val="16"/>
          <w:szCs w:val="16"/>
        </w:rPr>
        <w:t>https://mpgi.gov.hr/UserDocsImages/dokumenti/EnergetskaUcinkovitost/DSO_14.12.2020.pdf</w:t>
      </w:r>
    </w:p>
  </w:footnote>
  <w:footnote w:id="40">
    <w:p w14:paraId="7661FA93" w14:textId="34D1B178" w:rsidR="003E183B" w:rsidRDefault="003E183B">
      <w:pPr>
        <w:pStyle w:val="Tekstfusnote"/>
      </w:pPr>
      <w:r w:rsidRPr="0025459A">
        <w:rPr>
          <w:rStyle w:val="Referencafusnote"/>
          <w:rFonts w:ascii="Times New Roman" w:hAnsi="Times New Roman" w:cs="Times New Roman"/>
          <w:sz w:val="16"/>
          <w:szCs w:val="16"/>
        </w:rPr>
        <w:footnoteRef/>
      </w:r>
      <w:r w:rsidRPr="0025459A">
        <w:rPr>
          <w:sz w:val="16"/>
          <w:szCs w:val="16"/>
        </w:rPr>
        <w:t xml:space="preserve"> </w:t>
      </w:r>
      <w:r w:rsidR="00DB526F" w:rsidRPr="00DB526F">
        <w:rPr>
          <w:rFonts w:ascii="Times New Roman" w:hAnsi="Times New Roman" w:cs="Times New Roman"/>
          <w:sz w:val="16"/>
          <w:szCs w:val="16"/>
        </w:rPr>
        <w:t xml:space="preserve">Strategiju </w:t>
      </w:r>
      <w:proofErr w:type="spellStart"/>
      <w:r w:rsidR="00DB526F" w:rsidRPr="00DB526F">
        <w:rPr>
          <w:rFonts w:ascii="Times New Roman" w:hAnsi="Times New Roman" w:cs="Times New Roman"/>
          <w:sz w:val="16"/>
          <w:szCs w:val="16"/>
        </w:rPr>
        <w:t>niskougljičnog</w:t>
      </w:r>
      <w:proofErr w:type="spellEnd"/>
      <w:r w:rsidR="00DB526F" w:rsidRPr="00DB526F">
        <w:rPr>
          <w:rFonts w:ascii="Times New Roman" w:hAnsi="Times New Roman" w:cs="Times New Roman"/>
          <w:sz w:val="16"/>
          <w:szCs w:val="16"/>
        </w:rPr>
        <w:t xml:space="preserve"> razvoja Republike Hrvatske do 2030. s pogledom na 2050. godinu</w:t>
      </w:r>
      <w:r w:rsidR="006C64CB">
        <w:rPr>
          <w:rFonts w:ascii="Times New Roman" w:hAnsi="Times New Roman" w:cs="Times New Roman"/>
          <w:sz w:val="16"/>
          <w:szCs w:val="16"/>
        </w:rPr>
        <w:t xml:space="preserve"> (NN 63/21), dostupno na: </w:t>
      </w:r>
      <w:r w:rsidR="00DB526F" w:rsidRPr="00DB526F">
        <w:rPr>
          <w:rStyle w:val="Hiperveza"/>
          <w:rFonts w:ascii="Times New Roman" w:hAnsi="Times New Roman" w:cs="Times New Roman"/>
          <w:sz w:val="16"/>
          <w:szCs w:val="16"/>
        </w:rPr>
        <w:t>https://narodne-novine.nn.hr/clanci/sluzbeni/2021_06_63_1205.html</w:t>
      </w:r>
    </w:p>
  </w:footnote>
  <w:footnote w:id="41">
    <w:p w14:paraId="2EF72735" w14:textId="4FF8FE92"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Izvješće o stanju u prostoru Republike Hrvatske </w:t>
      </w:r>
      <w:r w:rsidR="009641CD" w:rsidRPr="00416CC2">
        <w:rPr>
          <w:rFonts w:ascii="Times New Roman" w:hAnsi="Times New Roman" w:cs="Times New Roman"/>
          <w:sz w:val="16"/>
          <w:szCs w:val="16"/>
        </w:rPr>
        <w:t>2013</w:t>
      </w:r>
      <w:r w:rsidRPr="00416CC2">
        <w:rPr>
          <w:rFonts w:ascii="Times New Roman" w:hAnsi="Times New Roman" w:cs="Times New Roman"/>
          <w:sz w:val="16"/>
          <w:szCs w:val="16"/>
        </w:rPr>
        <w:t>.-</w:t>
      </w:r>
      <w:r w:rsidR="009641CD" w:rsidRPr="00416CC2">
        <w:rPr>
          <w:rFonts w:ascii="Times New Roman" w:hAnsi="Times New Roman" w:cs="Times New Roman"/>
          <w:sz w:val="16"/>
          <w:szCs w:val="16"/>
        </w:rPr>
        <w:t>2019</w:t>
      </w:r>
      <w:r w:rsidRPr="00416CC2">
        <w:rPr>
          <w:rFonts w:ascii="Times New Roman" w:hAnsi="Times New Roman" w:cs="Times New Roman"/>
          <w:sz w:val="16"/>
          <w:szCs w:val="16"/>
        </w:rPr>
        <w:t>, dostupno na:</w:t>
      </w:r>
      <w:r w:rsidR="009641CD" w:rsidRPr="00416CC2">
        <w:rPr>
          <w:rFonts w:ascii="Times New Roman" w:hAnsi="Times New Roman" w:cs="Times New Roman"/>
          <w:sz w:val="16"/>
          <w:szCs w:val="16"/>
        </w:rPr>
        <w:t xml:space="preserve"> </w:t>
      </w:r>
      <w:hyperlink r:id="rId27" w:history="1">
        <w:r w:rsidR="009641CD" w:rsidRPr="00416CC2">
          <w:rPr>
            <w:rStyle w:val="Hiperveza"/>
            <w:rFonts w:ascii="Times New Roman" w:hAnsi="Times New Roman" w:cs="Times New Roman"/>
            <w:sz w:val="16"/>
            <w:szCs w:val="16"/>
          </w:rPr>
          <w:t>https://sabor.hr/sites/default/files/uploads/sabor/2021-02-25/154403/IZVJ_STANJE_U_PROSTORU_RH_2013-2019.pdf</w:t>
        </w:r>
      </w:hyperlink>
      <w:r w:rsidRPr="00416CC2">
        <w:rPr>
          <w:rFonts w:ascii="Times New Roman" w:hAnsi="Times New Roman" w:cs="Times New Roman"/>
          <w:sz w:val="16"/>
          <w:szCs w:val="16"/>
        </w:rPr>
        <w:t xml:space="preserve"> </w:t>
      </w:r>
    </w:p>
  </w:footnote>
  <w:footnote w:id="42">
    <w:p w14:paraId="5AA7DB91" w14:textId="72556435"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00B11834">
        <w:rPr>
          <w:rFonts w:ascii="Times New Roman" w:hAnsi="Times New Roman" w:cs="Times New Roman"/>
          <w:sz w:val="16"/>
          <w:szCs w:val="16"/>
        </w:rPr>
        <w:t>P</w:t>
      </w:r>
      <w:r w:rsidR="00B11834" w:rsidRPr="00416CC2">
        <w:rPr>
          <w:rFonts w:ascii="Times New Roman" w:hAnsi="Times New Roman" w:cs="Times New Roman"/>
          <w:sz w:val="16"/>
          <w:szCs w:val="16"/>
        </w:rPr>
        <w:t xml:space="preserve">odaci </w:t>
      </w:r>
      <w:r w:rsidRPr="00416CC2">
        <w:rPr>
          <w:rFonts w:ascii="Times New Roman" w:hAnsi="Times New Roman" w:cs="Times New Roman"/>
          <w:sz w:val="16"/>
          <w:szCs w:val="16"/>
        </w:rPr>
        <w:t xml:space="preserve">Državnog zavoda za statistiku, dostupno na: </w:t>
      </w:r>
      <w:hyperlink r:id="rId28" w:history="1">
        <w:r w:rsidRPr="00416CC2">
          <w:rPr>
            <w:rStyle w:val="Hiperveza"/>
            <w:rFonts w:ascii="Times New Roman" w:hAnsi="Times New Roman" w:cs="Times New Roman"/>
            <w:sz w:val="16"/>
            <w:szCs w:val="16"/>
          </w:rPr>
          <w:t>https://www.dzs.hr/Hrv/publication/2009/6-1-13_1h2009.htm</w:t>
        </w:r>
      </w:hyperlink>
    </w:p>
  </w:footnote>
  <w:footnote w:id="43">
    <w:p w14:paraId="749F362B" w14:textId="6D3A9593"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Informacijski sustav prostornog uređenja MPGI, dostupno na: </w:t>
      </w:r>
      <w:hyperlink r:id="rId29" w:history="1">
        <w:r w:rsidRPr="00416CC2">
          <w:rPr>
            <w:rStyle w:val="Hiperveza"/>
            <w:rFonts w:ascii="Times New Roman" w:hAnsi="Times New Roman" w:cs="Times New Roman"/>
            <w:sz w:val="16"/>
            <w:szCs w:val="16"/>
          </w:rPr>
          <w:t>https://ispu.mgipu.hr/</w:t>
        </w:r>
      </w:hyperlink>
      <w:r w:rsidRPr="00416CC2">
        <w:rPr>
          <w:rFonts w:ascii="Times New Roman" w:hAnsi="Times New Roman" w:cs="Times New Roman"/>
          <w:sz w:val="16"/>
          <w:szCs w:val="16"/>
        </w:rPr>
        <w:t xml:space="preserve"> </w:t>
      </w:r>
    </w:p>
  </w:footnote>
  <w:footnote w:id="44">
    <w:p w14:paraId="1AEE106D" w14:textId="501B94AE" w:rsidR="00602357" w:rsidRPr="00416CC2" w:rsidRDefault="00602357" w:rsidP="0024562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Nacionalna infrastruktura prostornih podataka Državne geodetske uprave, dostupno na: </w:t>
      </w:r>
      <w:hyperlink r:id="rId30" w:history="1">
        <w:r w:rsidRPr="00416CC2">
          <w:rPr>
            <w:rStyle w:val="Hiperveza"/>
            <w:rFonts w:ascii="Times New Roman" w:hAnsi="Times New Roman" w:cs="Times New Roman"/>
            <w:sz w:val="16"/>
            <w:szCs w:val="16"/>
          </w:rPr>
          <w:t>http://geoportal.nipp.hr/hr</w:t>
        </w:r>
      </w:hyperlink>
    </w:p>
  </w:footnote>
  <w:footnote w:id="45">
    <w:p w14:paraId="4BDB25DC" w14:textId="7AD1A6ED"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Detencija</w:t>
      </w:r>
      <w:proofErr w:type="spellEnd"/>
      <w:r w:rsidRPr="00416CC2">
        <w:rPr>
          <w:rFonts w:ascii="Times New Roman" w:hAnsi="Times New Roman" w:cs="Times New Roman"/>
          <w:sz w:val="16"/>
          <w:szCs w:val="16"/>
        </w:rPr>
        <w:t xml:space="preserve"> je mjesto trajnog zadržavanja vode do njenog upijanja, a retencija privremenog.</w:t>
      </w:r>
    </w:p>
  </w:footnote>
  <w:footnote w:id="46">
    <w:p w14:paraId="6F6BEA0A" w14:textId="7E843886" w:rsidR="00602357" w:rsidRPr="00416CC2" w:rsidRDefault="00602357" w:rsidP="003047F3">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Style w:val="Referencafusnote"/>
          <w:rFonts w:ascii="Times New Roman" w:hAnsi="Times New Roman" w:cs="Times New Roman"/>
          <w:sz w:val="16"/>
          <w:szCs w:val="16"/>
        </w:rPr>
        <w:t xml:space="preserve"> </w:t>
      </w:r>
      <w:r w:rsidRPr="00416CC2">
        <w:rPr>
          <w:rFonts w:ascii="Times New Roman" w:hAnsi="Times New Roman" w:cs="Times New Roman"/>
          <w:sz w:val="16"/>
          <w:szCs w:val="16"/>
        </w:rPr>
        <w:t xml:space="preserve">Pravilnik o sadržaju, mjerilima kartografskih prikaza, obveznim prostornim pokazateljima i standardu elaborata prostornih planova (NN </w:t>
      </w:r>
      <w:hyperlink r:id="rId31" w:history="1">
        <w:r w:rsidRPr="00416CC2">
          <w:rPr>
            <w:rFonts w:ascii="Times New Roman" w:hAnsi="Times New Roman" w:cs="Times New Roman"/>
            <w:sz w:val="16"/>
            <w:szCs w:val="16"/>
          </w:rPr>
          <w:t>106/98</w:t>
        </w:r>
      </w:hyperlink>
      <w:r w:rsidRPr="00416CC2">
        <w:rPr>
          <w:rFonts w:ascii="Times New Roman" w:hAnsi="Times New Roman" w:cs="Times New Roman"/>
          <w:sz w:val="16"/>
          <w:szCs w:val="16"/>
        </w:rPr>
        <w:t xml:space="preserve">, </w:t>
      </w:r>
      <w:hyperlink r:id="rId32" w:history="1">
        <w:r w:rsidRPr="00416CC2">
          <w:rPr>
            <w:rFonts w:ascii="Times New Roman" w:hAnsi="Times New Roman" w:cs="Times New Roman"/>
            <w:sz w:val="16"/>
            <w:szCs w:val="16"/>
          </w:rPr>
          <w:t>39/04</w:t>
        </w:r>
      </w:hyperlink>
      <w:r w:rsidRPr="00416CC2">
        <w:rPr>
          <w:rFonts w:ascii="Times New Roman" w:hAnsi="Times New Roman" w:cs="Times New Roman"/>
          <w:sz w:val="16"/>
          <w:szCs w:val="16"/>
        </w:rPr>
        <w:t xml:space="preserve">, </w:t>
      </w:r>
      <w:hyperlink r:id="rId33" w:history="1">
        <w:r w:rsidRPr="00416CC2">
          <w:rPr>
            <w:rFonts w:ascii="Times New Roman" w:hAnsi="Times New Roman" w:cs="Times New Roman"/>
            <w:sz w:val="16"/>
            <w:szCs w:val="16"/>
          </w:rPr>
          <w:t>45/04</w:t>
        </w:r>
      </w:hyperlink>
      <w:r w:rsidRPr="00416CC2">
        <w:rPr>
          <w:rFonts w:ascii="Times New Roman" w:hAnsi="Times New Roman" w:cs="Times New Roman"/>
          <w:sz w:val="16"/>
          <w:szCs w:val="16"/>
        </w:rPr>
        <w:t xml:space="preserve">, </w:t>
      </w:r>
      <w:hyperlink r:id="rId34" w:history="1">
        <w:r w:rsidRPr="00416CC2">
          <w:rPr>
            <w:rFonts w:ascii="Times New Roman" w:hAnsi="Times New Roman" w:cs="Times New Roman"/>
            <w:sz w:val="16"/>
            <w:szCs w:val="16"/>
          </w:rPr>
          <w:t>163/04</w:t>
        </w:r>
      </w:hyperlink>
      <w:r w:rsidRPr="00416CC2">
        <w:rPr>
          <w:rFonts w:ascii="Times New Roman" w:hAnsi="Times New Roman" w:cs="Times New Roman"/>
          <w:sz w:val="16"/>
          <w:szCs w:val="16"/>
        </w:rPr>
        <w:t xml:space="preserve">), dostupno na: </w:t>
      </w:r>
      <w:r w:rsidRPr="00416CC2">
        <w:rPr>
          <w:rStyle w:val="Hiperveza"/>
          <w:rFonts w:ascii="Times New Roman" w:hAnsi="Times New Roman" w:cs="Times New Roman"/>
          <w:sz w:val="16"/>
          <w:szCs w:val="16"/>
          <w:lang w:val="en-US"/>
        </w:rPr>
        <w:t>https://narodne-novine.nn.hr/clanci/sluzbeni/1998_08_106_1463.html</w:t>
      </w:r>
    </w:p>
  </w:footnote>
  <w:footnote w:id="47">
    <w:p w14:paraId="48086B23" w14:textId="43B1D98F" w:rsidR="00602357" w:rsidRPr="00416CC2" w:rsidRDefault="00602357" w:rsidP="00D462D6">
      <w:pPr>
        <w:spacing w:after="0" w:line="240" w:lineRule="auto"/>
        <w:rPr>
          <w:rFonts w:ascii="Times New Roman" w:hAnsi="Times New Roman" w:cs="Times New Roman"/>
          <w:sz w:val="16"/>
          <w:szCs w:val="16"/>
          <w:lang w:val="hr-BA"/>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Razvojna</w:t>
      </w:r>
      <w:proofErr w:type="spellEnd"/>
      <w:r w:rsidRPr="00416CC2">
        <w:rPr>
          <w:rFonts w:ascii="Times New Roman" w:hAnsi="Times New Roman" w:cs="Times New Roman"/>
          <w:sz w:val="16"/>
          <w:szCs w:val="16"/>
        </w:rPr>
        <w:t xml:space="preserve"> strategija grada </w:t>
      </w:r>
      <w:proofErr w:type="spellStart"/>
      <w:r w:rsidRPr="00416CC2">
        <w:rPr>
          <w:rFonts w:ascii="Times New Roman" w:hAnsi="Times New Roman" w:cs="Times New Roman"/>
          <w:sz w:val="16"/>
          <w:szCs w:val="16"/>
        </w:rPr>
        <w:t>Zagreba</w:t>
      </w:r>
      <w:proofErr w:type="spellEnd"/>
      <w:r w:rsidRPr="00416CC2">
        <w:rPr>
          <w:rFonts w:ascii="Times New Roman" w:hAnsi="Times New Roman" w:cs="Times New Roman"/>
          <w:sz w:val="16"/>
          <w:szCs w:val="16"/>
        </w:rPr>
        <w:t xml:space="preserve"> za </w:t>
      </w:r>
      <w:proofErr w:type="spellStart"/>
      <w:r w:rsidRPr="00416CC2">
        <w:rPr>
          <w:rFonts w:ascii="Times New Roman" w:hAnsi="Times New Roman" w:cs="Times New Roman"/>
          <w:sz w:val="16"/>
          <w:szCs w:val="16"/>
        </w:rPr>
        <w:t>razdoblje</w:t>
      </w:r>
      <w:proofErr w:type="spellEnd"/>
      <w:r w:rsidRPr="00416CC2">
        <w:rPr>
          <w:rFonts w:ascii="Times New Roman" w:hAnsi="Times New Roman" w:cs="Times New Roman"/>
          <w:sz w:val="16"/>
          <w:szCs w:val="16"/>
        </w:rPr>
        <w:t xml:space="preserve"> do 2020. </w:t>
      </w:r>
      <w:proofErr w:type="spellStart"/>
      <w:r w:rsidRPr="00416CC2">
        <w:rPr>
          <w:rFonts w:ascii="Times New Roman" w:hAnsi="Times New Roman" w:cs="Times New Roman"/>
          <w:sz w:val="16"/>
          <w:szCs w:val="16"/>
        </w:rPr>
        <w:t>godine</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dostupno</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na</w:t>
      </w:r>
      <w:proofErr w:type="spellEnd"/>
      <w:r w:rsidRPr="00416CC2">
        <w:rPr>
          <w:rFonts w:ascii="Times New Roman" w:hAnsi="Times New Roman" w:cs="Times New Roman"/>
          <w:sz w:val="16"/>
          <w:szCs w:val="16"/>
        </w:rPr>
        <w:t xml:space="preserve">: </w:t>
      </w:r>
      <w:hyperlink r:id="rId35" w:history="1">
        <w:r w:rsidRPr="00416CC2">
          <w:rPr>
            <w:rStyle w:val="Hiperveza"/>
            <w:rFonts w:ascii="Times New Roman" w:hAnsi="Times New Roman" w:cs="Times New Roman"/>
            <w:sz w:val="16"/>
            <w:szCs w:val="16"/>
          </w:rPr>
          <w:t>https://www.zagreb.hr/UserDocsImages/gu%20za%20strategijsko%20planiranje/Razvojna%20strategija%20Grada%20Zagreba_SGGZ_18-17.pdf</w:t>
        </w:r>
      </w:hyperlink>
      <w:r w:rsidRPr="00416CC2">
        <w:rPr>
          <w:rFonts w:ascii="Times New Roman" w:hAnsi="Times New Roman" w:cs="Times New Roman"/>
          <w:sz w:val="16"/>
          <w:szCs w:val="16"/>
        </w:rPr>
        <w:t xml:space="preserve"> </w:t>
      </w:r>
    </w:p>
  </w:footnote>
  <w:footnote w:id="48">
    <w:p w14:paraId="0602EF04" w14:textId="11797CA8"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Informacije o Europskim strukturnim i investicijskim fondovima, dostupno na: </w:t>
      </w:r>
      <w:r w:rsidRPr="00416CC2">
        <w:rPr>
          <w:rStyle w:val="Hiperveza"/>
          <w:rFonts w:ascii="Times New Roman" w:hAnsi="Times New Roman" w:cs="Times New Roman"/>
          <w:sz w:val="16"/>
          <w:szCs w:val="16"/>
        </w:rPr>
        <w:t>https://strukturnifondovi.hr/</w:t>
      </w:r>
      <w:r w:rsidRPr="00416CC2">
        <w:rPr>
          <w:rFonts w:ascii="Times New Roman" w:hAnsi="Times New Roman" w:cs="Times New Roman"/>
          <w:sz w:val="16"/>
          <w:szCs w:val="16"/>
        </w:rPr>
        <w:t xml:space="preserve"> </w:t>
      </w:r>
    </w:p>
  </w:footnote>
  <w:footnote w:id="49">
    <w:p w14:paraId="39982300" w14:textId="31797400"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Informacije o rješenjima temeljenima na prirodi, </w:t>
      </w:r>
      <w:proofErr w:type="spellStart"/>
      <w:r w:rsidRPr="00416CC2">
        <w:rPr>
          <w:rFonts w:ascii="Times New Roman" w:hAnsi="Times New Roman" w:cs="Times New Roman"/>
          <w:sz w:val="16"/>
          <w:szCs w:val="16"/>
        </w:rPr>
        <w:t>en</w:t>
      </w:r>
      <w:proofErr w:type="spellEnd"/>
      <w:r w:rsidRPr="00416CC2">
        <w:rPr>
          <w:rFonts w:ascii="Times New Roman" w:hAnsi="Times New Roman" w:cs="Times New Roman"/>
          <w:sz w:val="16"/>
          <w:szCs w:val="16"/>
        </w:rPr>
        <w:t xml:space="preserve">. 'Nature </w:t>
      </w:r>
      <w:proofErr w:type="spellStart"/>
      <w:r w:rsidRPr="00416CC2">
        <w:rPr>
          <w:rFonts w:ascii="Times New Roman" w:hAnsi="Times New Roman" w:cs="Times New Roman"/>
          <w:sz w:val="16"/>
          <w:szCs w:val="16"/>
        </w:rPr>
        <w:t>Based</w:t>
      </w:r>
      <w:proofErr w:type="spellEnd"/>
      <w:r w:rsidRPr="00416CC2">
        <w:rPr>
          <w:rFonts w:ascii="Times New Roman" w:hAnsi="Times New Roman" w:cs="Times New Roman"/>
          <w:sz w:val="16"/>
          <w:szCs w:val="16"/>
        </w:rPr>
        <w:t xml:space="preserve"> </w:t>
      </w:r>
      <w:proofErr w:type="spellStart"/>
      <w:r w:rsidRPr="00416CC2">
        <w:rPr>
          <w:rFonts w:ascii="Times New Roman" w:hAnsi="Times New Roman" w:cs="Times New Roman"/>
          <w:sz w:val="16"/>
          <w:szCs w:val="16"/>
        </w:rPr>
        <w:t>Solutions</w:t>
      </w:r>
      <w:proofErr w:type="spellEnd"/>
      <w:r w:rsidRPr="00416CC2">
        <w:rPr>
          <w:rFonts w:ascii="Times New Roman" w:hAnsi="Times New Roman" w:cs="Times New Roman"/>
          <w:sz w:val="16"/>
          <w:szCs w:val="16"/>
        </w:rPr>
        <w:t xml:space="preserve">', dostupno na: </w:t>
      </w:r>
      <w:hyperlink r:id="rId36" w:history="1">
        <w:r w:rsidR="008879EE" w:rsidRPr="008879EE">
          <w:rPr>
            <w:rStyle w:val="Hiperveza"/>
            <w:rFonts w:ascii="Times New Roman" w:hAnsi="Times New Roman" w:cs="Times New Roman"/>
            <w:sz w:val="16"/>
            <w:szCs w:val="16"/>
          </w:rPr>
          <w:t>https://ec.europa.eu/info/research-and-innovation/research-area/environment/nature-based-solutions_en</w:t>
        </w:r>
      </w:hyperlink>
      <w:r w:rsidR="008879EE" w:rsidRPr="008879EE">
        <w:rPr>
          <w:rFonts w:ascii="Times New Roman" w:hAnsi="Times New Roman" w:cs="Times New Roman"/>
          <w:sz w:val="16"/>
          <w:szCs w:val="16"/>
        </w:rPr>
        <w:t xml:space="preserve"> </w:t>
      </w:r>
    </w:p>
  </w:footnote>
  <w:footnote w:id="50">
    <w:p w14:paraId="3EAD0412" w14:textId="0CF0811E" w:rsidR="00602357" w:rsidRPr="00416CC2" w:rsidRDefault="00602357" w:rsidP="000B68BB">
      <w:pPr>
        <w:pStyle w:val="Tekstfusnote"/>
        <w:rPr>
          <w:rStyle w:val="Hiperveza"/>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Zakon o komunalnom gospodarstvu (NN 68/18, 110/18</w:t>
      </w:r>
      <w:r w:rsidR="002C6A98">
        <w:rPr>
          <w:rFonts w:ascii="Times New Roman" w:hAnsi="Times New Roman" w:cs="Times New Roman"/>
          <w:sz w:val="16"/>
          <w:szCs w:val="16"/>
        </w:rPr>
        <w:t>, 32/20</w:t>
      </w:r>
      <w:r w:rsidRPr="00416CC2">
        <w:rPr>
          <w:rFonts w:ascii="Times New Roman" w:hAnsi="Times New Roman" w:cs="Times New Roman"/>
          <w:sz w:val="16"/>
          <w:szCs w:val="16"/>
        </w:rPr>
        <w:t>), dostupno na:</w:t>
      </w:r>
      <w:r w:rsidRPr="00416CC2">
        <w:rPr>
          <w:rStyle w:val="Hiperveza"/>
          <w:rFonts w:ascii="Times New Roman" w:hAnsi="Times New Roman" w:cs="Times New Roman"/>
          <w:sz w:val="16"/>
          <w:szCs w:val="16"/>
          <w:u w:val="none"/>
        </w:rPr>
        <w:t xml:space="preserve"> </w:t>
      </w:r>
      <w:r w:rsidRPr="00416CC2">
        <w:rPr>
          <w:rStyle w:val="Hiperveza"/>
          <w:rFonts w:ascii="Times New Roman" w:hAnsi="Times New Roman" w:cs="Times New Roman"/>
          <w:sz w:val="16"/>
          <w:szCs w:val="16"/>
        </w:rPr>
        <w:t>https://narodne-novine.nn.hr/clanci/sluzbeni/2018_07_68_1393.html</w:t>
      </w:r>
    </w:p>
  </w:footnote>
  <w:footnote w:id="51">
    <w:p w14:paraId="20C18543" w14:textId="6652EFAC" w:rsidR="00602357" w:rsidRPr="00416CC2" w:rsidRDefault="00602357" w:rsidP="00B9435A">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Radionica održana u sklopu konferencije „Zelena budućnost grada“ održane </w:t>
      </w:r>
      <w:r w:rsidRPr="00DF3F0F">
        <w:rPr>
          <w:rFonts w:ascii="Times New Roman" w:hAnsi="Times New Roman" w:cs="Times New Roman"/>
          <w:sz w:val="16"/>
          <w:szCs w:val="16"/>
        </w:rPr>
        <w:t xml:space="preserve">11. studenog 2019. godine, dostupno na: </w:t>
      </w:r>
      <w:hyperlink r:id="rId37" w:history="1">
        <w:r w:rsidR="00DF3F0F" w:rsidRPr="00DF3F0F">
          <w:rPr>
            <w:rStyle w:val="Hiperveza"/>
            <w:rFonts w:ascii="Times New Roman" w:hAnsi="Times New Roman" w:cs="Times New Roman"/>
            <w:sz w:val="16"/>
            <w:szCs w:val="16"/>
          </w:rPr>
          <w:t>https://mpgi.gov.hr/vijesti-8/u-zagrebu-odrzana-konferencija-zelena-buducnost-grada/10428</w:t>
        </w:r>
      </w:hyperlink>
      <w:r w:rsidR="00DF3F0F" w:rsidRPr="00DF3F0F">
        <w:rPr>
          <w:rFonts w:ascii="Times New Roman" w:hAnsi="Times New Roman" w:cs="Times New Roman"/>
          <w:sz w:val="16"/>
          <w:szCs w:val="16"/>
        </w:rPr>
        <w:t xml:space="preserve"> </w:t>
      </w:r>
    </w:p>
  </w:footnote>
  <w:footnote w:id="52">
    <w:p w14:paraId="4F7AA390" w14:textId="615E4DB0"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Državni zavod za statistiku, dostupno na: </w:t>
      </w:r>
      <w:hyperlink r:id="rId38" w:history="1">
        <w:r w:rsidRPr="00416CC2">
          <w:rPr>
            <w:rStyle w:val="Hiperveza"/>
            <w:rFonts w:ascii="Times New Roman" w:hAnsi="Times New Roman" w:cs="Times New Roman"/>
            <w:sz w:val="16"/>
            <w:szCs w:val="16"/>
          </w:rPr>
          <w:t>https://www.dzs.hr/Hrv/publication/2009/6-1-13_1h2009.htm</w:t>
        </w:r>
      </w:hyperlink>
    </w:p>
  </w:footnote>
  <w:footnote w:id="53">
    <w:p w14:paraId="23143FFB" w14:textId="553F3896"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CORINE </w:t>
      </w:r>
      <w:proofErr w:type="spellStart"/>
      <w:r w:rsidRPr="00416CC2">
        <w:rPr>
          <w:rFonts w:ascii="Times New Roman" w:hAnsi="Times New Roman" w:cs="Times New Roman"/>
          <w:sz w:val="16"/>
          <w:szCs w:val="16"/>
        </w:rPr>
        <w:t>LandCover</w:t>
      </w:r>
      <w:proofErr w:type="spellEnd"/>
      <w:r w:rsidRPr="00416CC2">
        <w:rPr>
          <w:rFonts w:ascii="Times New Roman" w:hAnsi="Times New Roman" w:cs="Times New Roman"/>
          <w:sz w:val="16"/>
          <w:szCs w:val="16"/>
        </w:rPr>
        <w:t xml:space="preserve">, dostupno na: </w:t>
      </w:r>
      <w:hyperlink r:id="rId39" w:history="1">
        <w:r w:rsidRPr="00416CC2">
          <w:rPr>
            <w:rStyle w:val="Hiperveza"/>
            <w:rFonts w:ascii="Times New Roman" w:hAnsi="Times New Roman" w:cs="Times New Roman"/>
            <w:sz w:val="16"/>
            <w:szCs w:val="16"/>
          </w:rPr>
          <w:t>https://land.copernicus.eu/pan-european/corine-land-cover</w:t>
        </w:r>
      </w:hyperlink>
    </w:p>
  </w:footnote>
  <w:footnote w:id="54">
    <w:p w14:paraId="5AE74E2F" w14:textId="6BD513F2"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CORINE </w:t>
      </w:r>
      <w:proofErr w:type="spellStart"/>
      <w:r w:rsidRPr="00416CC2">
        <w:rPr>
          <w:rFonts w:ascii="Times New Roman" w:hAnsi="Times New Roman" w:cs="Times New Roman"/>
          <w:sz w:val="16"/>
          <w:szCs w:val="16"/>
        </w:rPr>
        <w:t>LandCover</w:t>
      </w:r>
      <w:proofErr w:type="spellEnd"/>
      <w:r w:rsidRPr="00416CC2">
        <w:rPr>
          <w:rFonts w:ascii="Times New Roman" w:hAnsi="Times New Roman" w:cs="Times New Roman"/>
          <w:sz w:val="16"/>
          <w:szCs w:val="16"/>
        </w:rPr>
        <w:t xml:space="preserve"> Hrvatske, dostupno na:</w:t>
      </w:r>
      <w:r w:rsidR="00BB5F34">
        <w:rPr>
          <w:rFonts w:ascii="Times New Roman" w:hAnsi="Times New Roman" w:cs="Times New Roman"/>
          <w:sz w:val="16"/>
          <w:szCs w:val="16"/>
        </w:rPr>
        <w:t xml:space="preserve"> </w:t>
      </w:r>
      <w:hyperlink r:id="rId40" w:history="1">
        <w:r w:rsidR="004E3975" w:rsidRPr="000C1690">
          <w:rPr>
            <w:rStyle w:val="Hiperveza"/>
            <w:rFonts w:ascii="Times New Roman" w:hAnsi="Times New Roman" w:cs="Times New Roman"/>
            <w:sz w:val="16"/>
            <w:szCs w:val="16"/>
          </w:rPr>
          <w:t>http://corine.haop.hr/</w:t>
        </w:r>
      </w:hyperlink>
      <w:r w:rsidR="004E3975">
        <w:rPr>
          <w:rFonts w:ascii="Times New Roman" w:hAnsi="Times New Roman" w:cs="Times New Roman"/>
          <w:sz w:val="16"/>
          <w:szCs w:val="16"/>
        </w:rPr>
        <w:t xml:space="preserve"> </w:t>
      </w:r>
    </w:p>
  </w:footnote>
  <w:footnote w:id="55">
    <w:p w14:paraId="4ED8E434" w14:textId="14643D1C" w:rsidR="00602357" w:rsidRPr="00416CC2" w:rsidRDefault="00602357" w:rsidP="000712A8">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Nacionalna infrastruktura prostornih podataka, dostupno na: </w:t>
      </w:r>
      <w:hyperlink r:id="rId41" w:history="1">
        <w:r w:rsidRPr="00416CC2">
          <w:rPr>
            <w:rStyle w:val="Hiperveza"/>
            <w:rFonts w:ascii="Times New Roman" w:hAnsi="Times New Roman" w:cs="Times New Roman"/>
            <w:sz w:val="16"/>
            <w:szCs w:val="16"/>
          </w:rPr>
          <w:t>http://www.nipp.hr/</w:t>
        </w:r>
      </w:hyperlink>
    </w:p>
  </w:footnote>
  <w:footnote w:id="56">
    <w:p w14:paraId="389ACB93" w14:textId="1F7AE565" w:rsidR="00602357" w:rsidRPr="00416CC2" w:rsidRDefault="00602357" w:rsidP="002A67E1">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Informacijski sustav Agencije za plaćanja u poljoprivredi, ribarstvu i ruralnom razvoju, dostupno na: </w:t>
      </w:r>
      <w:hyperlink r:id="rId42" w:history="1">
        <w:r w:rsidRPr="00416CC2">
          <w:rPr>
            <w:rStyle w:val="Hiperveza"/>
            <w:rFonts w:ascii="Times New Roman" w:hAnsi="Times New Roman" w:cs="Times New Roman"/>
            <w:sz w:val="16"/>
            <w:szCs w:val="16"/>
          </w:rPr>
          <w:t>http://www.arkod.hr/</w:t>
        </w:r>
      </w:hyperlink>
    </w:p>
  </w:footnote>
  <w:footnote w:id="57">
    <w:p w14:paraId="4CDF2DC1" w14:textId="2055BB07" w:rsidR="00602357" w:rsidRPr="00416CC2" w:rsidRDefault="00602357" w:rsidP="00DD50EF">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Informacijski sustav zaštite prirode – Ministarstvo gospodarstva i održivog razvoja – BIOPORTAL, dostupno na: </w:t>
      </w:r>
      <w:hyperlink r:id="rId43" w:history="1">
        <w:r w:rsidRPr="00416CC2">
          <w:rPr>
            <w:rStyle w:val="Hiperveza"/>
            <w:rFonts w:ascii="Times New Roman" w:hAnsi="Times New Roman" w:cs="Times New Roman"/>
            <w:sz w:val="16"/>
            <w:szCs w:val="16"/>
          </w:rPr>
          <w:t>http://www.bioportal.hr/</w:t>
        </w:r>
      </w:hyperlink>
    </w:p>
  </w:footnote>
  <w:footnote w:id="58">
    <w:p w14:paraId="5F8A89C3" w14:textId="18CDADAB" w:rsidR="00602357" w:rsidRPr="00416CC2" w:rsidRDefault="00602357" w:rsidP="00DD50EF">
      <w:pPr>
        <w:pStyle w:val="Tekstfusnote"/>
        <w:tabs>
          <w:tab w:val="left" w:pos="10992"/>
          <w:tab w:val="left" w:pos="11908"/>
          <w:tab w:val="left" w:pos="12824"/>
          <w:tab w:val="left" w:pos="13740"/>
          <w:tab w:val="left" w:pos="14656"/>
        </w:tabs>
        <w:rPr>
          <w:rFonts w:ascii="Times New Roman" w:hAnsi="Times New Roman" w:cs="Times New Roman"/>
          <w:sz w:val="16"/>
          <w:szCs w:val="16"/>
          <w:lang w:val="en-US"/>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European Green Capital </w:t>
      </w:r>
      <w:proofErr w:type="spellStart"/>
      <w:r w:rsidRPr="00416CC2">
        <w:rPr>
          <w:rFonts w:ascii="Times New Roman" w:hAnsi="Times New Roman" w:cs="Times New Roman"/>
          <w:sz w:val="16"/>
          <w:szCs w:val="16"/>
        </w:rPr>
        <w:t>Award</w:t>
      </w:r>
      <w:proofErr w:type="spellEnd"/>
      <w:r w:rsidRPr="00416CC2">
        <w:rPr>
          <w:rFonts w:ascii="Times New Roman" w:hAnsi="Times New Roman" w:cs="Times New Roman"/>
          <w:sz w:val="16"/>
          <w:szCs w:val="16"/>
        </w:rPr>
        <w:t xml:space="preserve"> - nagradu Vijeća Europe </w:t>
      </w:r>
      <w:r w:rsidRPr="00416CC2">
        <w:rPr>
          <w:rFonts w:ascii="Times New Roman" w:hAnsi="Times New Roman" w:cs="Times New Roman"/>
          <w:bCs/>
          <w:sz w:val="16"/>
          <w:szCs w:val="16"/>
        </w:rPr>
        <w:t xml:space="preserve">dobili su gradovi: Stockholm 2010, Hamburg 2011, </w:t>
      </w:r>
      <w:proofErr w:type="spellStart"/>
      <w:r w:rsidRPr="00416CC2">
        <w:rPr>
          <w:rFonts w:ascii="Times New Roman" w:hAnsi="Times New Roman" w:cs="Times New Roman"/>
          <w:bCs/>
          <w:sz w:val="16"/>
          <w:szCs w:val="16"/>
        </w:rPr>
        <w:t>Vitoria-Gastiez</w:t>
      </w:r>
      <w:proofErr w:type="spellEnd"/>
      <w:r w:rsidRPr="00416CC2">
        <w:rPr>
          <w:rFonts w:ascii="Times New Roman" w:hAnsi="Times New Roman" w:cs="Times New Roman"/>
          <w:bCs/>
          <w:sz w:val="16"/>
          <w:szCs w:val="16"/>
        </w:rPr>
        <w:t xml:space="preserve"> 2012, Nantes 2013, </w:t>
      </w:r>
      <w:proofErr w:type="spellStart"/>
      <w:r w:rsidRPr="00416CC2">
        <w:rPr>
          <w:rFonts w:ascii="Times New Roman" w:hAnsi="Times New Roman" w:cs="Times New Roman"/>
          <w:bCs/>
          <w:sz w:val="16"/>
          <w:szCs w:val="16"/>
        </w:rPr>
        <w:t>Copenhagen</w:t>
      </w:r>
      <w:proofErr w:type="spellEnd"/>
      <w:r w:rsidRPr="00416CC2">
        <w:rPr>
          <w:rFonts w:ascii="Times New Roman" w:hAnsi="Times New Roman" w:cs="Times New Roman"/>
          <w:bCs/>
          <w:sz w:val="16"/>
          <w:szCs w:val="16"/>
        </w:rPr>
        <w:t xml:space="preserve"> 2014, Bristol 2015, Ljubljana 2016, Essen 2017, </w:t>
      </w:r>
      <w:proofErr w:type="spellStart"/>
      <w:r w:rsidRPr="00416CC2">
        <w:rPr>
          <w:rFonts w:ascii="Times New Roman" w:hAnsi="Times New Roman" w:cs="Times New Roman"/>
          <w:bCs/>
          <w:sz w:val="16"/>
          <w:szCs w:val="16"/>
        </w:rPr>
        <w:t>Nijmegen</w:t>
      </w:r>
      <w:proofErr w:type="spellEnd"/>
      <w:r w:rsidRPr="00416CC2">
        <w:rPr>
          <w:rFonts w:ascii="Times New Roman" w:hAnsi="Times New Roman" w:cs="Times New Roman"/>
          <w:bCs/>
          <w:sz w:val="16"/>
          <w:szCs w:val="16"/>
        </w:rPr>
        <w:t xml:space="preserve"> 2018, Oslo 2019</w:t>
      </w:r>
      <w:r w:rsidR="00470984">
        <w:rPr>
          <w:rFonts w:ascii="Times New Roman" w:hAnsi="Times New Roman" w:cs="Times New Roman"/>
          <w:bCs/>
          <w:sz w:val="16"/>
          <w:szCs w:val="16"/>
        </w:rPr>
        <w:t>,</w:t>
      </w:r>
      <w:r w:rsidRPr="00416CC2">
        <w:rPr>
          <w:rFonts w:ascii="Times New Roman" w:hAnsi="Times New Roman" w:cs="Times New Roman"/>
          <w:bCs/>
          <w:sz w:val="16"/>
          <w:szCs w:val="16"/>
        </w:rPr>
        <w:t xml:space="preserve"> Lisabon 2020</w:t>
      </w:r>
      <w:r w:rsidR="008576DE">
        <w:rPr>
          <w:rFonts w:ascii="Times New Roman" w:hAnsi="Times New Roman" w:cs="Times New Roman"/>
          <w:bCs/>
          <w:sz w:val="16"/>
          <w:szCs w:val="16"/>
        </w:rPr>
        <w:t>,</w:t>
      </w:r>
      <w:r w:rsidR="00470984">
        <w:rPr>
          <w:rFonts w:ascii="Times New Roman" w:hAnsi="Times New Roman" w:cs="Times New Roman"/>
          <w:bCs/>
          <w:sz w:val="16"/>
          <w:szCs w:val="16"/>
        </w:rPr>
        <w:t xml:space="preserve"> </w:t>
      </w:r>
      <w:proofErr w:type="spellStart"/>
      <w:r w:rsidR="00470984">
        <w:rPr>
          <w:rFonts w:ascii="Times New Roman" w:hAnsi="Times New Roman" w:cs="Times New Roman"/>
          <w:bCs/>
          <w:sz w:val="16"/>
          <w:szCs w:val="16"/>
        </w:rPr>
        <w:t>Lahti</w:t>
      </w:r>
      <w:proofErr w:type="spellEnd"/>
      <w:r w:rsidR="00470984">
        <w:rPr>
          <w:rFonts w:ascii="Times New Roman" w:hAnsi="Times New Roman" w:cs="Times New Roman"/>
          <w:bCs/>
          <w:sz w:val="16"/>
          <w:szCs w:val="16"/>
        </w:rPr>
        <w:t xml:space="preserve"> 2021</w:t>
      </w:r>
      <w:r w:rsidR="00B75471">
        <w:rPr>
          <w:rFonts w:ascii="Times New Roman" w:hAnsi="Times New Roman" w:cs="Times New Roman"/>
          <w:bCs/>
          <w:sz w:val="16"/>
          <w:szCs w:val="16"/>
        </w:rPr>
        <w:t>, Grenoble 2022</w:t>
      </w:r>
      <w:r w:rsidR="00412DF9">
        <w:rPr>
          <w:rFonts w:ascii="Times New Roman" w:hAnsi="Times New Roman" w:cs="Times New Roman"/>
          <w:bCs/>
          <w:sz w:val="16"/>
          <w:szCs w:val="16"/>
        </w:rPr>
        <w:t xml:space="preserve">, dostupno na: </w:t>
      </w:r>
      <w:hyperlink r:id="rId44" w:history="1">
        <w:r w:rsidR="00412DF9" w:rsidRPr="003A2DDA">
          <w:rPr>
            <w:rStyle w:val="Hiperveza"/>
            <w:rFonts w:ascii="Times New Roman" w:hAnsi="Times New Roman" w:cs="Times New Roman"/>
            <w:bCs/>
            <w:sz w:val="16"/>
            <w:szCs w:val="16"/>
          </w:rPr>
          <w:t>https://ec.europa.eu/environment/europeangreencapital/</w:t>
        </w:r>
      </w:hyperlink>
      <w:r w:rsidR="00412DF9">
        <w:rPr>
          <w:rFonts w:ascii="Times New Roman" w:hAnsi="Times New Roman" w:cs="Times New Roman"/>
          <w:bCs/>
          <w:sz w:val="16"/>
          <w:szCs w:val="16"/>
        </w:rPr>
        <w:t xml:space="preserve"> </w:t>
      </w:r>
    </w:p>
  </w:footnote>
  <w:footnote w:id="59">
    <w:p w14:paraId="60D3DEB8" w14:textId="7C8687E7" w:rsidR="00602357" w:rsidRPr="00416CC2" w:rsidRDefault="00602357" w:rsidP="00DD50EF">
      <w:pPr>
        <w:pStyle w:val="Tekstfusnote"/>
        <w:tabs>
          <w:tab w:val="left" w:pos="10992"/>
          <w:tab w:val="left" w:pos="11908"/>
          <w:tab w:val="left" w:pos="12824"/>
          <w:tab w:val="left" w:pos="13740"/>
          <w:tab w:val="left" w:pos="14656"/>
        </w:tabs>
        <w:rPr>
          <w:rFonts w:ascii="Times New Roman" w:hAnsi="Times New Roman" w:cs="Times New Roman"/>
          <w:sz w:val="16"/>
          <w:szCs w:val="16"/>
          <w:lang w:val="en-US"/>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Među kriterijima koji se vrednuje važno je naglasiti prilagodbu klimatskim promjenama, zelena urbana područja - održivo korištenje zemljišta, prirodu i bioraznolikost i sl.</w:t>
      </w:r>
    </w:p>
  </w:footnote>
  <w:footnote w:id="60">
    <w:p w14:paraId="5423D8E1" w14:textId="16FAD249" w:rsidR="00602357" w:rsidRPr="00416CC2" w:rsidRDefault="00602357" w:rsidP="00400616">
      <w:pPr>
        <w:tabs>
          <w:tab w:val="left" w:pos="426"/>
        </w:tabs>
        <w:spacing w:after="0" w:line="240" w:lineRule="auto"/>
        <w:jc w:val="both"/>
        <w:rPr>
          <w:rFonts w:ascii="Times New Roman" w:hAnsi="Times New Roman" w:cs="Times New Roman"/>
          <w:sz w:val="16"/>
          <w:szCs w:val="16"/>
          <w:lang w:val="hr-BA"/>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lang w:val="hr-HR"/>
        </w:rPr>
        <w:t xml:space="preserve"> </w:t>
      </w:r>
      <w:r w:rsidRPr="00416CC2">
        <w:rPr>
          <w:rFonts w:ascii="Times New Roman" w:hAnsi="Times New Roman" w:cs="Times New Roman"/>
          <w:sz w:val="16"/>
          <w:szCs w:val="16"/>
          <w:lang w:val="hr-HR"/>
        </w:rPr>
        <w:t>Znanstvena istraživanja pokazuju da se trenutno u lokalnim uvjetima proizvodi preko 20% hrane, a predviđanja su da će se do 2050. g. u svijetu proizvoditi preko 50% voća i povrća lokalno - na mjestu stanovanja i rada</w:t>
      </w:r>
    </w:p>
  </w:footnote>
  <w:footnote w:id="61">
    <w:p w14:paraId="7E4417F6" w14:textId="2F61EF92" w:rsidR="00602357" w:rsidRPr="00416CC2" w:rsidRDefault="00602357" w:rsidP="0019014B">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Arhitektonski fakultet Sveučilišta u Zagrebu, 2019., Anketni upitnik / ZELENA INFRASTRUKTURA U URBANIM PODRUČJIMA I KRUŽNO GOSPODARENJE PROSTOROM I ZGRADAMA REPUBLIKE HRVATSKE /, dostupno na: </w:t>
      </w:r>
      <w:hyperlink r:id="rId45" w:history="1">
        <w:r w:rsidRPr="00416CC2">
          <w:rPr>
            <w:rStyle w:val="Hiperveza"/>
            <w:rFonts w:ascii="Times New Roman" w:hAnsi="Times New Roman" w:cs="Times New Roman"/>
            <w:sz w:val="16"/>
            <w:szCs w:val="16"/>
            <w:bdr w:val="none" w:sz="0" w:space="0" w:color="auto" w:frame="1"/>
          </w:rPr>
          <w:t>https://docs.google.com/forms/d/e/1FAIpQLSf99dEUkt0uYkQzMOfiZwtGrauKI3udlaxrTxlNsSfgSZ_hHw/viewform</w:t>
        </w:r>
      </w:hyperlink>
    </w:p>
  </w:footnote>
  <w:footnote w:id="62">
    <w:p w14:paraId="47C8DD41" w14:textId="40E67A98" w:rsidR="00602357" w:rsidRPr="00416CC2" w:rsidRDefault="00602357" w:rsidP="00BC1242">
      <w:pPr>
        <w:pStyle w:val="Tekstfusnote"/>
        <w:jc w:val="both"/>
        <w:rPr>
          <w:rFonts w:ascii="Times New Roman" w:hAnsi="Times New Roman" w:cs="Times New Roman"/>
          <w:sz w:val="16"/>
          <w:szCs w:val="16"/>
          <w:lang w:val="hr-BA"/>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Navedeni elementi utvrđuju se Pravilnikom o sadržaju, mjerilima kartografskih prikaza, obveznim prostornim pokazateljima i standardu elaborata prostornih planova), odnosno pravilnicima iz čl. 56. st. 3. Zakona o prostornom uređenju</w:t>
      </w:r>
    </w:p>
  </w:footnote>
  <w:footnote w:id="63">
    <w:p w14:paraId="11675D2C" w14:textId="6EDF9BD6" w:rsidR="00602357" w:rsidRPr="00416CC2" w:rsidRDefault="00602357">
      <w:pPr>
        <w:pStyle w:val="Tekstfusnote"/>
        <w:rPr>
          <w:rFonts w:ascii="Times New Roman" w:hAnsi="Times New Roman" w:cs="Times New Roman"/>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ISPU modul </w:t>
      </w:r>
      <w:proofErr w:type="spellStart"/>
      <w:r w:rsidRPr="00416CC2">
        <w:rPr>
          <w:rFonts w:ascii="Times New Roman" w:hAnsi="Times New Roman" w:cs="Times New Roman"/>
          <w:sz w:val="16"/>
          <w:szCs w:val="16"/>
        </w:rPr>
        <w:t>eDozvola</w:t>
      </w:r>
      <w:proofErr w:type="spellEnd"/>
      <w:r w:rsidRPr="00416CC2">
        <w:rPr>
          <w:rFonts w:ascii="Times New Roman" w:hAnsi="Times New Roman" w:cs="Times New Roman"/>
          <w:sz w:val="16"/>
          <w:szCs w:val="16"/>
        </w:rPr>
        <w:t xml:space="preserve">, dostupno na: </w:t>
      </w:r>
      <w:hyperlink r:id="rId46" w:history="1">
        <w:r w:rsidRPr="00416CC2">
          <w:rPr>
            <w:rStyle w:val="Hiperveza"/>
            <w:rFonts w:ascii="Times New Roman" w:hAnsi="Times New Roman" w:cs="Times New Roman"/>
            <w:sz w:val="16"/>
            <w:szCs w:val="16"/>
          </w:rPr>
          <w:t>https://dozvola.mgipu.hr</w:t>
        </w:r>
      </w:hyperlink>
      <w:r w:rsidRPr="00416CC2">
        <w:rPr>
          <w:rFonts w:ascii="Times New Roman" w:hAnsi="Times New Roman" w:cs="Times New Roman"/>
          <w:sz w:val="16"/>
          <w:szCs w:val="16"/>
        </w:rPr>
        <w:t xml:space="preserve"> </w:t>
      </w:r>
    </w:p>
  </w:footnote>
  <w:footnote w:id="64">
    <w:p w14:paraId="6669F3F0" w14:textId="204629B1" w:rsidR="00E0059B" w:rsidRPr="00351FA6" w:rsidRDefault="00E0059B">
      <w:pPr>
        <w:pStyle w:val="Tekstfusnote"/>
        <w:rPr>
          <w:rFonts w:ascii="Times New Roman" w:hAnsi="Times New Roman" w:cs="Times New Roman"/>
          <w:sz w:val="16"/>
          <w:szCs w:val="16"/>
        </w:rPr>
      </w:pPr>
      <w:r w:rsidRPr="00351FA6">
        <w:rPr>
          <w:rStyle w:val="Referencafusnote"/>
          <w:rFonts w:ascii="Times New Roman" w:hAnsi="Times New Roman" w:cs="Times New Roman"/>
          <w:sz w:val="16"/>
          <w:szCs w:val="16"/>
        </w:rPr>
        <w:footnoteRef/>
      </w:r>
      <w:r w:rsidRPr="00351FA6">
        <w:rPr>
          <w:rFonts w:ascii="Times New Roman" w:hAnsi="Times New Roman" w:cs="Times New Roman"/>
          <w:sz w:val="16"/>
          <w:szCs w:val="16"/>
        </w:rPr>
        <w:t xml:space="preserve"> </w:t>
      </w:r>
      <w:proofErr w:type="spellStart"/>
      <w:r w:rsidRPr="00351FA6">
        <w:rPr>
          <w:rFonts w:ascii="Times New Roman" w:hAnsi="Times New Roman" w:cs="Times New Roman"/>
          <w:sz w:val="16"/>
          <w:szCs w:val="16"/>
        </w:rPr>
        <w:t>Policy</w:t>
      </w:r>
      <w:proofErr w:type="spellEnd"/>
      <w:r w:rsidRPr="00351FA6">
        <w:rPr>
          <w:rFonts w:ascii="Times New Roman" w:hAnsi="Times New Roman" w:cs="Times New Roman"/>
          <w:sz w:val="16"/>
          <w:szCs w:val="16"/>
        </w:rPr>
        <w:t xml:space="preserve"> Note </w:t>
      </w:r>
      <w:proofErr w:type="spellStart"/>
      <w:r w:rsidRPr="00351FA6">
        <w:rPr>
          <w:rFonts w:ascii="Times New Roman" w:hAnsi="Times New Roman" w:cs="Times New Roman"/>
          <w:sz w:val="16"/>
          <w:szCs w:val="16"/>
        </w:rPr>
        <w:t>Environment</w:t>
      </w:r>
      <w:proofErr w:type="spellEnd"/>
      <w:r w:rsidR="000B3A8C" w:rsidRPr="00351FA6">
        <w:rPr>
          <w:rFonts w:ascii="Times New Roman" w:hAnsi="Times New Roman" w:cs="Times New Roman"/>
          <w:sz w:val="16"/>
          <w:szCs w:val="16"/>
        </w:rPr>
        <w:t xml:space="preserve">, Svjetska Banka, dostupno na: </w:t>
      </w:r>
      <w:hyperlink r:id="rId47" w:history="1">
        <w:r w:rsidR="008D547D" w:rsidRPr="00F547BD">
          <w:rPr>
            <w:rStyle w:val="Hiperveza"/>
            <w:rFonts w:ascii="Times New Roman" w:hAnsi="Times New Roman" w:cs="Times New Roman"/>
            <w:sz w:val="16"/>
            <w:szCs w:val="16"/>
          </w:rPr>
          <w:t>https://thedocs.worldbank.org/en/doc/461671604344794017-0080022020/original/4.Environment.pdf</w:t>
        </w:r>
      </w:hyperlink>
      <w:r w:rsidR="008D547D">
        <w:rPr>
          <w:rFonts w:ascii="Times New Roman" w:hAnsi="Times New Roman" w:cs="Times New Roman"/>
          <w:sz w:val="16"/>
          <w:szCs w:val="16"/>
        </w:rPr>
        <w:t xml:space="preserve"> </w:t>
      </w:r>
    </w:p>
  </w:footnote>
  <w:footnote w:id="65">
    <w:p w14:paraId="1688EC3C" w14:textId="4F381B1B" w:rsidR="0035409E" w:rsidRPr="00D270DC" w:rsidRDefault="0035409E">
      <w:pPr>
        <w:pStyle w:val="Tekstfusnote"/>
        <w:rPr>
          <w:rFonts w:ascii="Times New Roman" w:hAnsi="Times New Roman" w:cs="Times New Roman"/>
        </w:rPr>
      </w:pPr>
      <w:r w:rsidRPr="00D270DC">
        <w:rPr>
          <w:rStyle w:val="Referencafusnote"/>
          <w:rFonts w:ascii="Times New Roman" w:hAnsi="Times New Roman" w:cs="Times New Roman"/>
          <w:sz w:val="16"/>
          <w:szCs w:val="16"/>
        </w:rPr>
        <w:footnoteRef/>
      </w:r>
      <w:r w:rsidR="00D270DC" w:rsidRPr="00D270DC">
        <w:rPr>
          <w:rFonts w:ascii="Times New Roman" w:hAnsi="Times New Roman" w:cs="Times New Roman"/>
          <w:sz w:val="16"/>
          <w:szCs w:val="16"/>
        </w:rPr>
        <w:t xml:space="preserve"> </w:t>
      </w:r>
      <w:r w:rsidR="00D270DC" w:rsidRPr="00D270DC">
        <w:rPr>
          <w:rFonts w:ascii="Times New Roman" w:hAnsi="Times New Roman" w:cs="Times New Roman"/>
          <w:sz w:val="16"/>
          <w:szCs w:val="16"/>
        </w:rPr>
        <w:t>Zakon o potvrđivanju Protokola o integralnom upravljanju obalnim područjem Sredozemlja  (NN 8/2012), dostupno na:</w:t>
      </w:r>
      <w:r w:rsidRPr="00D270DC">
        <w:rPr>
          <w:rFonts w:ascii="Times New Roman" w:hAnsi="Times New Roman" w:cs="Times New Roman"/>
          <w:sz w:val="16"/>
          <w:szCs w:val="16"/>
        </w:rPr>
        <w:t xml:space="preserve"> </w:t>
      </w:r>
      <w:hyperlink r:id="rId48" w:history="1">
        <w:r w:rsidRPr="00D270DC">
          <w:rPr>
            <w:rStyle w:val="Hiperveza"/>
            <w:rFonts w:ascii="Times New Roman" w:hAnsi="Times New Roman" w:cs="Times New Roman"/>
            <w:sz w:val="16"/>
            <w:szCs w:val="16"/>
          </w:rPr>
          <w:t>https://narodne-novine.nn.hr/clanci/medunarodni/2012_11_8_96.html</w:t>
        </w:r>
      </w:hyperlink>
      <w:r w:rsidRPr="00D270DC">
        <w:rPr>
          <w:rFonts w:ascii="Times New Roman" w:hAnsi="Times New Roman" w:cs="Times New Roman"/>
          <w:sz w:val="16"/>
          <w:szCs w:val="16"/>
        </w:rPr>
        <w:t xml:space="preserve"> </w:t>
      </w:r>
    </w:p>
  </w:footnote>
  <w:footnote w:id="66">
    <w:p w14:paraId="2F9E15F0" w14:textId="068FA5E3" w:rsidR="00602357" w:rsidRPr="00416CC2" w:rsidRDefault="00602357">
      <w:pPr>
        <w:pStyle w:val="Tekstfusnote"/>
        <w:rPr>
          <w:rStyle w:val="Hiperveza"/>
          <w:rFonts w:ascii="Times New Roman" w:hAnsi="Times New Roman" w:cs="Times New Roman"/>
          <w:iCs/>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sz w:val="16"/>
          <w:szCs w:val="16"/>
        </w:rPr>
        <w:t xml:space="preserve">Zakon o zaštiti okoliša (NN </w:t>
      </w:r>
      <w:r w:rsidRPr="00416CC2">
        <w:rPr>
          <w:rFonts w:ascii="Times New Roman" w:hAnsi="Times New Roman" w:cs="Times New Roman"/>
          <w:bCs/>
          <w:sz w:val="16"/>
          <w:szCs w:val="16"/>
        </w:rPr>
        <w:t>80/13, 153/13, 78/15, 12/18, 118/18), dostupno na:</w:t>
      </w:r>
      <w:r w:rsidRPr="00416CC2">
        <w:rPr>
          <w:rFonts w:ascii="Times New Roman" w:hAnsi="Times New Roman" w:cs="Times New Roman"/>
          <w:sz w:val="16"/>
          <w:szCs w:val="16"/>
        </w:rPr>
        <w:t xml:space="preserve"> </w:t>
      </w:r>
      <w:r w:rsidRPr="00416CC2">
        <w:rPr>
          <w:rStyle w:val="Hiperveza"/>
          <w:rFonts w:ascii="Times New Roman" w:hAnsi="Times New Roman" w:cs="Times New Roman"/>
          <w:iCs/>
          <w:sz w:val="16"/>
          <w:szCs w:val="16"/>
        </w:rPr>
        <w:t xml:space="preserve">https://narodne-novine.nn.hr/search.aspx?upit=Zakon+o+za%c5%a1titi+okoli%c5%a1a&amp;naslovi=da&amp;sortiraj=0&amp;kategorija=1&amp;rpp=10&amp;qtype=3&amp;pretraga=da  </w:t>
      </w:r>
    </w:p>
  </w:footnote>
  <w:footnote w:id="67">
    <w:p w14:paraId="670711F1" w14:textId="2E3E1109" w:rsidR="00602357" w:rsidRPr="00416CC2" w:rsidRDefault="00602357">
      <w:pPr>
        <w:pStyle w:val="Tekstfusnote"/>
        <w:rPr>
          <w:rStyle w:val="Hiperveza"/>
          <w:rFonts w:ascii="Times New Roman" w:hAnsi="Times New Roman" w:cs="Times New Roman"/>
          <w:iCs/>
          <w:sz w:val="16"/>
          <w:szCs w:val="16"/>
        </w:rPr>
      </w:pPr>
      <w:r w:rsidRPr="00416CC2">
        <w:rPr>
          <w:rStyle w:val="Referencafusnote"/>
          <w:rFonts w:ascii="Times New Roman" w:hAnsi="Times New Roman" w:cs="Times New Roman"/>
          <w:sz w:val="16"/>
          <w:szCs w:val="16"/>
        </w:rPr>
        <w:footnoteRef/>
      </w:r>
      <w:r w:rsidRPr="00416CC2">
        <w:rPr>
          <w:rFonts w:ascii="Times New Roman" w:hAnsi="Times New Roman" w:cs="Times New Roman"/>
          <w:sz w:val="16"/>
          <w:szCs w:val="16"/>
        </w:rPr>
        <w:t xml:space="preserve"> </w:t>
      </w:r>
      <w:r w:rsidRPr="00416CC2">
        <w:rPr>
          <w:rFonts w:ascii="Times New Roman" w:hAnsi="Times New Roman" w:cs="Times New Roman"/>
          <w:bCs/>
          <w:sz w:val="16"/>
          <w:szCs w:val="16"/>
        </w:rPr>
        <w:t>Zakon o zaštiti prirode (NN 80/13, 15/18, 14/19</w:t>
      </w:r>
      <w:r w:rsidR="00E82775">
        <w:rPr>
          <w:rFonts w:ascii="Times New Roman" w:hAnsi="Times New Roman" w:cs="Times New Roman"/>
          <w:bCs/>
          <w:sz w:val="16"/>
          <w:szCs w:val="16"/>
        </w:rPr>
        <w:t>, 127/19</w:t>
      </w:r>
      <w:r w:rsidRPr="00416CC2">
        <w:rPr>
          <w:rFonts w:ascii="Times New Roman" w:hAnsi="Times New Roman" w:cs="Times New Roman"/>
          <w:bCs/>
          <w:sz w:val="16"/>
          <w:szCs w:val="16"/>
        </w:rPr>
        <w:t>), dostupno na:</w:t>
      </w:r>
      <w:r w:rsidRPr="00416CC2">
        <w:rPr>
          <w:rFonts w:ascii="Times New Roman" w:hAnsi="Times New Roman" w:cs="Times New Roman"/>
          <w:sz w:val="16"/>
          <w:szCs w:val="16"/>
        </w:rPr>
        <w:t xml:space="preserve"> </w:t>
      </w:r>
      <w:r w:rsidRPr="00416CC2">
        <w:rPr>
          <w:rStyle w:val="Hiperveza"/>
          <w:rFonts w:ascii="Times New Roman" w:hAnsi="Times New Roman" w:cs="Times New Roman"/>
          <w:iCs/>
          <w:sz w:val="16"/>
          <w:szCs w:val="16"/>
        </w:rPr>
        <w:t>https://narodne-novine.nn.hr/search.aspx?upit=Zakon+o+za%c5%a1titi+prirode&amp;naslovi=da&amp;sortiraj=0&amp;kategorija=1&amp;rpp=10&amp;qtype=3&amp;pretraga=da</w:t>
      </w:r>
      <w:r w:rsidRPr="00416CC2">
        <w:rPr>
          <w:rFonts w:ascii="Times New Roman" w:hAnsi="Times New Roman" w:cs="Times New Roman"/>
          <w:bCs/>
          <w:sz w:val="16"/>
          <w:szCs w:val="16"/>
        </w:rPr>
        <w:t xml:space="preserve">  </w:t>
      </w:r>
    </w:p>
  </w:footnote>
  <w:footnote w:id="68">
    <w:p w14:paraId="5990BD83" w14:textId="3A36C333" w:rsidR="00602357" w:rsidRPr="00416CC2" w:rsidRDefault="00602357" w:rsidP="006D0D1F">
      <w:pPr>
        <w:pStyle w:val="Tekstfusnote"/>
        <w:rPr>
          <w:rFonts w:ascii="Times New Roman" w:hAnsi="Times New Roman" w:cs="Times New Roman"/>
          <w:i/>
          <w:iCs/>
          <w:sz w:val="16"/>
          <w:szCs w:val="16"/>
        </w:rPr>
      </w:pPr>
      <w:r w:rsidRPr="00416CC2">
        <w:rPr>
          <w:rStyle w:val="Referencafusnote"/>
          <w:rFonts w:ascii="Times New Roman" w:hAnsi="Times New Roman" w:cs="Times New Roman"/>
          <w:iCs/>
          <w:sz w:val="16"/>
          <w:szCs w:val="16"/>
        </w:rPr>
        <w:footnoteRef/>
      </w:r>
      <w:r w:rsidRPr="00416CC2">
        <w:rPr>
          <w:rFonts w:ascii="Times New Roman" w:hAnsi="Times New Roman" w:cs="Times New Roman"/>
          <w:iCs/>
          <w:sz w:val="16"/>
          <w:szCs w:val="16"/>
        </w:rPr>
        <w:t xml:space="preserve"> </w:t>
      </w:r>
      <w:r w:rsidRPr="00416CC2">
        <w:rPr>
          <w:rFonts w:ascii="Times New Roman" w:hAnsi="Times New Roman" w:cs="Times New Roman"/>
          <w:iCs/>
          <w:sz w:val="16"/>
          <w:szCs w:val="16"/>
        </w:rPr>
        <w:t xml:space="preserve">Prema podacima o realiziranim projektima razvoja zelene infrastrukture i projektima koji sadrže komponentu zelene infrastrukture, dostupno na: </w:t>
      </w:r>
      <w:hyperlink r:id="rId49" w:history="1">
        <w:r w:rsidRPr="00416CC2">
          <w:rPr>
            <w:rStyle w:val="Hiperveza"/>
            <w:rFonts w:ascii="Times New Roman" w:hAnsi="Times New Roman" w:cs="Times New Roman"/>
            <w:iCs/>
            <w:sz w:val="16"/>
            <w:szCs w:val="16"/>
          </w:rPr>
          <w:t>https://ec.europa.eu/regional_policy/en/projects</w:t>
        </w:r>
      </w:hyperlink>
      <w:r w:rsidRPr="00416CC2">
        <w:rPr>
          <w:rFonts w:ascii="Times New Roman" w:hAnsi="Times New Roman" w:cs="Times New Roman"/>
          <w:iCs/>
          <w:sz w:val="16"/>
          <w:szCs w:val="16"/>
        </w:rPr>
        <w:t xml:space="preserve"> </w:t>
      </w:r>
    </w:p>
  </w:footnote>
  <w:footnote w:id="69">
    <w:p w14:paraId="20C32BA0" w14:textId="5FCA4111" w:rsidR="00602357" w:rsidRPr="00416CC2" w:rsidRDefault="00602357" w:rsidP="006D0D1F">
      <w:pPr>
        <w:pStyle w:val="Tekstfusnote"/>
        <w:rPr>
          <w:rFonts w:ascii="Times New Roman" w:eastAsia="Calibri" w:hAnsi="Times New Roman" w:cs="Times New Roman"/>
          <w:i/>
          <w:iCs/>
          <w:sz w:val="16"/>
          <w:szCs w:val="16"/>
        </w:rPr>
      </w:pPr>
      <w:r w:rsidRPr="008E0F59">
        <w:rPr>
          <w:rStyle w:val="Referencafusnote"/>
          <w:rFonts w:ascii="Times New Roman" w:hAnsi="Times New Roman" w:cs="Times New Roman"/>
          <w:iCs/>
          <w:sz w:val="16"/>
          <w:szCs w:val="16"/>
        </w:rPr>
        <w:footnoteRef/>
      </w:r>
      <w:r w:rsidRPr="008E0F59">
        <w:rPr>
          <w:rFonts w:ascii="Times New Roman" w:hAnsi="Times New Roman" w:cs="Times New Roman"/>
          <w:iCs/>
          <w:sz w:val="16"/>
          <w:szCs w:val="16"/>
        </w:rPr>
        <w:t xml:space="preserve"> </w:t>
      </w:r>
      <w:bookmarkStart w:id="72" w:name="_Hlk82785633"/>
      <w:r w:rsidR="00894516" w:rsidRPr="0083776B">
        <w:rPr>
          <w:rFonts w:ascii="Times New Roman" w:hAnsi="Times New Roman" w:cs="Times New Roman"/>
          <w:sz w:val="16"/>
          <w:szCs w:val="16"/>
        </w:rPr>
        <w:t xml:space="preserve">Uredba </w:t>
      </w:r>
      <w:r w:rsidR="00894516">
        <w:rPr>
          <w:rFonts w:ascii="Times New Roman" w:hAnsi="Times New Roman" w:cs="Times New Roman"/>
          <w:sz w:val="16"/>
          <w:szCs w:val="16"/>
        </w:rPr>
        <w:t xml:space="preserve">(EU) 2021/1058 </w:t>
      </w:r>
      <w:r w:rsidR="00894516" w:rsidRPr="0083776B">
        <w:rPr>
          <w:rFonts w:ascii="Times New Roman" w:hAnsi="Times New Roman" w:cs="Times New Roman"/>
          <w:sz w:val="16"/>
          <w:szCs w:val="16"/>
        </w:rPr>
        <w:t xml:space="preserve">Europskog Parlamenta i Vijeća </w:t>
      </w:r>
      <w:r w:rsidR="00894516">
        <w:rPr>
          <w:rFonts w:ascii="Times New Roman" w:hAnsi="Times New Roman" w:cs="Times New Roman"/>
          <w:sz w:val="16"/>
          <w:szCs w:val="16"/>
        </w:rPr>
        <w:t xml:space="preserve">od 24. lipnja 2021. godine </w:t>
      </w:r>
      <w:r w:rsidR="00894516" w:rsidRPr="0083776B">
        <w:rPr>
          <w:rFonts w:ascii="Times New Roman" w:hAnsi="Times New Roman" w:cs="Times New Roman"/>
          <w:sz w:val="16"/>
          <w:szCs w:val="16"/>
        </w:rPr>
        <w:t>o Europskom fondu za regionalni razvoj i Kohezijskom fondu (</w:t>
      </w:r>
      <w:r w:rsidR="00894516">
        <w:rPr>
          <w:rFonts w:ascii="Times New Roman" w:hAnsi="Times New Roman" w:cs="Times New Roman"/>
          <w:sz w:val="16"/>
          <w:szCs w:val="16"/>
        </w:rPr>
        <w:t>Službeni list Europske unije L 231/60</w:t>
      </w:r>
      <w:r w:rsidR="00894516" w:rsidRPr="0083776B">
        <w:rPr>
          <w:rFonts w:ascii="Times New Roman" w:hAnsi="Times New Roman" w:cs="Times New Roman"/>
          <w:sz w:val="16"/>
          <w:szCs w:val="16"/>
        </w:rPr>
        <w:t>)</w:t>
      </w:r>
      <w:bookmarkEnd w:id="72"/>
    </w:p>
  </w:footnote>
  <w:footnote w:id="70">
    <w:p w14:paraId="7A6D5537" w14:textId="61EB4422" w:rsidR="00602357" w:rsidRPr="00416CC2" w:rsidRDefault="00602357" w:rsidP="006D0D1F">
      <w:pPr>
        <w:pStyle w:val="Tekstfusnote"/>
        <w:rPr>
          <w:rFonts w:ascii="Times New Roman" w:hAnsi="Times New Roman" w:cs="Times New Roman"/>
          <w:sz w:val="16"/>
          <w:szCs w:val="16"/>
        </w:rPr>
      </w:pPr>
      <w:r w:rsidRPr="00416CC2">
        <w:rPr>
          <w:rStyle w:val="Referencafusnote"/>
          <w:rFonts w:ascii="Times New Roman" w:hAnsi="Times New Roman" w:cs="Times New Roman"/>
          <w:iCs/>
          <w:sz w:val="16"/>
          <w:szCs w:val="16"/>
        </w:rPr>
        <w:footnoteRef/>
      </w:r>
      <w:r w:rsidRPr="00416CC2">
        <w:rPr>
          <w:rFonts w:ascii="Times New Roman" w:hAnsi="Times New Roman" w:cs="Times New Roman"/>
          <w:iCs/>
          <w:sz w:val="16"/>
          <w:szCs w:val="16"/>
        </w:rPr>
        <w:t xml:space="preserve"> </w:t>
      </w:r>
      <w:r w:rsidRPr="00416CC2">
        <w:rPr>
          <w:rFonts w:ascii="Times New Roman" w:hAnsi="Times New Roman" w:cs="Times New Roman"/>
          <w:iCs/>
          <w:sz w:val="16"/>
          <w:szCs w:val="16"/>
        </w:rPr>
        <w:t>Europski poljoprivredni fond je u kontekstu razvoja zelene infrastrukture u Republici Hrvatskoj značajan prvenstveno s aspekta malih i srednje velikih gradova koji su definirani kao sastavni dio ruralnog prostora</w:t>
      </w:r>
    </w:p>
  </w:footnote>
  <w:footnote w:id="71">
    <w:p w14:paraId="17700C05" w14:textId="44CBBAB0" w:rsidR="005E6867" w:rsidRPr="00EC1B90" w:rsidRDefault="005E6867" w:rsidP="005E6867">
      <w:pPr>
        <w:pStyle w:val="Tekstfusnote"/>
        <w:rPr>
          <w:rFonts w:ascii="Times New Roman" w:hAnsi="Times New Roman" w:cs="Times New Roman"/>
          <w:sz w:val="16"/>
          <w:szCs w:val="16"/>
        </w:rPr>
      </w:pPr>
      <w:r w:rsidRPr="00EC1B90">
        <w:rPr>
          <w:rStyle w:val="Referencafusnote"/>
          <w:rFonts w:ascii="Times New Roman" w:hAnsi="Times New Roman" w:cs="Times New Roman"/>
          <w:sz w:val="16"/>
          <w:szCs w:val="16"/>
        </w:rPr>
        <w:footnoteRef/>
      </w:r>
      <w:r w:rsidRPr="00EC1B90">
        <w:rPr>
          <w:rFonts w:ascii="Times New Roman" w:hAnsi="Times New Roman" w:cs="Times New Roman"/>
          <w:sz w:val="16"/>
          <w:szCs w:val="16"/>
        </w:rPr>
        <w:t xml:space="preserve"> </w:t>
      </w:r>
      <w:r w:rsidRPr="00EC1B90">
        <w:rPr>
          <w:rFonts w:ascii="Times New Roman" w:hAnsi="Times New Roman" w:cs="Times New Roman"/>
          <w:sz w:val="16"/>
          <w:szCs w:val="16"/>
        </w:rPr>
        <w:t xml:space="preserve">Mehanizam za oporavak i otpornost, dostupno na </w:t>
      </w:r>
      <w:hyperlink r:id="rId50" w:history="1">
        <w:r w:rsidR="005E7F25" w:rsidRPr="00F547BD">
          <w:rPr>
            <w:rStyle w:val="Hiperveza"/>
            <w:rFonts w:ascii="Times New Roman" w:hAnsi="Times New Roman" w:cs="Times New Roman"/>
            <w:sz w:val="16"/>
            <w:szCs w:val="16"/>
          </w:rPr>
          <w:t>https://ec.europa.eu/croatia/news/croatia_submits_official_recovery_and_resilience_plans_hr</w:t>
        </w:r>
      </w:hyperlink>
      <w:r w:rsidR="005E7F25">
        <w:rPr>
          <w:rFonts w:ascii="Times New Roman" w:hAnsi="Times New Roman" w:cs="Times New Roman"/>
          <w:sz w:val="16"/>
          <w:szCs w:val="16"/>
        </w:rPr>
        <w:t xml:space="preserve"> </w:t>
      </w:r>
    </w:p>
  </w:footnote>
  <w:footnote w:id="72">
    <w:p w14:paraId="4089CBC5" w14:textId="624FAB0E" w:rsidR="005E6867" w:rsidRPr="003623F1" w:rsidRDefault="005E6867" w:rsidP="005E6867">
      <w:pPr>
        <w:pStyle w:val="Tekstfusnote"/>
        <w:rPr>
          <w:rFonts w:ascii="Times New Roman" w:hAnsi="Times New Roman" w:cs="Times New Roman"/>
          <w:sz w:val="16"/>
          <w:szCs w:val="16"/>
        </w:rPr>
      </w:pPr>
      <w:r w:rsidRPr="003623F1">
        <w:rPr>
          <w:rStyle w:val="Referencafusnote"/>
          <w:rFonts w:ascii="Times New Roman" w:hAnsi="Times New Roman" w:cs="Times New Roman"/>
          <w:sz w:val="16"/>
          <w:szCs w:val="16"/>
        </w:rPr>
        <w:footnoteRef/>
      </w:r>
      <w:r w:rsidRPr="003623F1">
        <w:rPr>
          <w:rFonts w:ascii="Times New Roman" w:hAnsi="Times New Roman" w:cs="Times New Roman"/>
          <w:sz w:val="16"/>
          <w:szCs w:val="16"/>
        </w:rPr>
        <w:t xml:space="preserve"> </w:t>
      </w:r>
      <w:r w:rsidRPr="003623F1">
        <w:rPr>
          <w:rFonts w:ascii="Times New Roman" w:hAnsi="Times New Roman" w:cs="Times New Roman"/>
          <w:sz w:val="16"/>
          <w:szCs w:val="16"/>
        </w:rPr>
        <w:t xml:space="preserve">Nacionalni plan oporavka i otpornosti, dostupno na: </w:t>
      </w:r>
      <w:hyperlink r:id="rId51" w:history="1">
        <w:r w:rsidR="005E7F25" w:rsidRPr="00F547BD">
          <w:rPr>
            <w:rStyle w:val="Hiperveza"/>
            <w:rFonts w:ascii="Times New Roman" w:hAnsi="Times New Roman" w:cs="Times New Roman"/>
            <w:sz w:val="16"/>
            <w:szCs w:val="16"/>
          </w:rPr>
          <w:t>https://planoporavka.gov.hr/</w:t>
        </w:r>
      </w:hyperlink>
      <w:r w:rsidR="005E7F25">
        <w:rPr>
          <w:rFonts w:ascii="Times New Roman" w:hAnsi="Times New Roman" w:cs="Times New Roman"/>
          <w:sz w:val="16"/>
          <w:szCs w:val="16"/>
        </w:rPr>
        <w:t xml:space="preserve"> </w:t>
      </w:r>
    </w:p>
  </w:footnote>
  <w:footnote w:id="73">
    <w:p w14:paraId="5B463FC3" w14:textId="3CBF0568" w:rsidR="00C75960" w:rsidRPr="00046EF7" w:rsidRDefault="00C75960">
      <w:pPr>
        <w:pStyle w:val="Tekstfusnote"/>
        <w:rPr>
          <w:rFonts w:ascii="Times New Roman" w:hAnsi="Times New Roman" w:cs="Times New Roman"/>
          <w:sz w:val="16"/>
          <w:szCs w:val="16"/>
        </w:rPr>
      </w:pPr>
      <w:r w:rsidRPr="00046EF7">
        <w:rPr>
          <w:rStyle w:val="Referencafusnote"/>
          <w:rFonts w:ascii="Times New Roman" w:hAnsi="Times New Roman" w:cs="Times New Roman"/>
          <w:sz w:val="16"/>
          <w:szCs w:val="16"/>
        </w:rPr>
        <w:footnoteRef/>
      </w:r>
      <w:r w:rsidRPr="00046EF7">
        <w:rPr>
          <w:rFonts w:ascii="Times New Roman" w:hAnsi="Times New Roman" w:cs="Times New Roman"/>
          <w:sz w:val="16"/>
          <w:szCs w:val="16"/>
        </w:rPr>
        <w:t xml:space="preserve"> </w:t>
      </w:r>
      <w:r w:rsidR="00046EF7" w:rsidRPr="00046EF7">
        <w:rPr>
          <w:rFonts w:ascii="Times New Roman" w:hAnsi="Times New Roman" w:cs="Times New Roman"/>
          <w:sz w:val="16"/>
          <w:szCs w:val="16"/>
        </w:rPr>
        <w:t xml:space="preserve">Hrvatska banka za obnovu i razvitak (HBOR), </w:t>
      </w:r>
      <w:r w:rsidR="00046BDE" w:rsidRPr="00046EF7">
        <w:rPr>
          <w:rFonts w:ascii="Times New Roman" w:hAnsi="Times New Roman" w:cs="Times New Roman"/>
          <w:sz w:val="16"/>
          <w:szCs w:val="16"/>
        </w:rPr>
        <w:t xml:space="preserve">Financiranje prirodnog kapitala (eng. Natural Capital </w:t>
      </w:r>
      <w:proofErr w:type="spellStart"/>
      <w:r w:rsidR="00046BDE" w:rsidRPr="00046EF7">
        <w:rPr>
          <w:rFonts w:ascii="Times New Roman" w:hAnsi="Times New Roman" w:cs="Times New Roman"/>
          <w:sz w:val="16"/>
          <w:szCs w:val="16"/>
        </w:rPr>
        <w:t>Financing</w:t>
      </w:r>
      <w:proofErr w:type="spellEnd"/>
      <w:r w:rsidR="00046BDE" w:rsidRPr="00046EF7">
        <w:rPr>
          <w:rFonts w:ascii="Times New Roman" w:hAnsi="Times New Roman" w:cs="Times New Roman"/>
          <w:sz w:val="16"/>
          <w:szCs w:val="16"/>
        </w:rPr>
        <w:t xml:space="preserve"> </w:t>
      </w:r>
      <w:proofErr w:type="spellStart"/>
      <w:r w:rsidR="00046BDE" w:rsidRPr="00046EF7">
        <w:rPr>
          <w:rFonts w:ascii="Times New Roman" w:hAnsi="Times New Roman" w:cs="Times New Roman"/>
          <w:sz w:val="16"/>
          <w:szCs w:val="16"/>
        </w:rPr>
        <w:t>Facility</w:t>
      </w:r>
      <w:proofErr w:type="spellEnd"/>
      <w:r w:rsidR="00046BDE" w:rsidRPr="00046EF7">
        <w:rPr>
          <w:rFonts w:ascii="Times New Roman" w:hAnsi="Times New Roman" w:cs="Times New Roman"/>
          <w:sz w:val="16"/>
          <w:szCs w:val="16"/>
        </w:rPr>
        <w:t xml:space="preserve"> – NCFF), dostupno na: </w:t>
      </w:r>
      <w:hyperlink r:id="rId52" w:history="1">
        <w:r w:rsidR="005E7F25" w:rsidRPr="00F547BD">
          <w:rPr>
            <w:rStyle w:val="Hiperveza"/>
            <w:rFonts w:ascii="Times New Roman" w:eastAsia="Arial" w:hAnsi="Times New Roman" w:cs="Times New Roman"/>
            <w:sz w:val="16"/>
            <w:szCs w:val="16"/>
          </w:rPr>
          <w:t>https://www.hbor.hr/ncff/</w:t>
        </w:r>
      </w:hyperlink>
      <w:r w:rsidR="005E7F25">
        <w:rPr>
          <w:rFonts w:ascii="Times New Roman" w:eastAsia="Arial" w:hAnsi="Times New Roman" w:cs="Times New Roman"/>
          <w:color w:val="000000"/>
          <w:sz w:val="16"/>
          <w:szCs w:val="16"/>
        </w:rPr>
        <w:t xml:space="preserve"> </w:t>
      </w:r>
    </w:p>
  </w:footnote>
  <w:footnote w:id="74">
    <w:p w14:paraId="18EECDD0" w14:textId="77777777" w:rsidR="00793668" w:rsidRPr="007D02F4" w:rsidRDefault="00793668" w:rsidP="00793668">
      <w:pPr>
        <w:pStyle w:val="Tekstfusnote"/>
        <w:rPr>
          <w:rFonts w:ascii="Times New Roman" w:hAnsi="Times New Roman" w:cs="Times New Roman"/>
          <w:sz w:val="16"/>
          <w:szCs w:val="16"/>
        </w:rPr>
      </w:pPr>
      <w:r w:rsidRPr="007D02F4">
        <w:rPr>
          <w:rStyle w:val="Referencafusnote"/>
          <w:rFonts w:ascii="Times New Roman" w:hAnsi="Times New Roman" w:cs="Times New Roman"/>
          <w:sz w:val="16"/>
          <w:szCs w:val="16"/>
        </w:rPr>
        <w:footnoteRef/>
      </w:r>
      <w:r w:rsidRPr="007D02F4">
        <w:rPr>
          <w:rFonts w:ascii="Times New Roman" w:hAnsi="Times New Roman" w:cs="Times New Roman"/>
          <w:sz w:val="16"/>
          <w:szCs w:val="16"/>
        </w:rPr>
        <w:t xml:space="preserve"> </w:t>
      </w:r>
      <w:r w:rsidRPr="007D02F4">
        <w:rPr>
          <w:rFonts w:ascii="Times New Roman" w:hAnsi="Times New Roman" w:cs="Times New Roman"/>
          <w:sz w:val="16"/>
          <w:szCs w:val="16"/>
        </w:rPr>
        <w:t xml:space="preserve">Ugovor o funkcioniranju Europske unije (SL C 202/1, 7.6.2016.), dostupno na: </w:t>
      </w:r>
      <w:hyperlink r:id="rId53" w:history="1">
        <w:r w:rsidRPr="007D02F4">
          <w:rPr>
            <w:rStyle w:val="Hiperveza"/>
            <w:rFonts w:ascii="Times New Roman" w:hAnsi="Times New Roman" w:cs="Times New Roman"/>
            <w:sz w:val="16"/>
            <w:szCs w:val="16"/>
          </w:rPr>
          <w:t>https://eur-lex.europa.eu/legal-content/HR/TXT/?uri=CELEX%3A12016ME%2FTXT</w:t>
        </w:r>
      </w:hyperlink>
      <w:r w:rsidRPr="007D02F4">
        <w:rPr>
          <w:rFonts w:ascii="Times New Roman" w:hAnsi="Times New Roman" w:cs="Times New Roman"/>
          <w:sz w:val="16"/>
          <w:szCs w:val="16"/>
        </w:rPr>
        <w:t xml:space="preserve"> </w:t>
      </w:r>
    </w:p>
  </w:footnote>
  <w:footnote w:id="75">
    <w:p w14:paraId="1C5A6800" w14:textId="77777777" w:rsidR="00793668" w:rsidRDefault="00793668" w:rsidP="00793668">
      <w:pPr>
        <w:pStyle w:val="Tekstfusnote"/>
        <w:rPr>
          <w:rFonts w:ascii="Times New Roman" w:hAnsi="Times New Roman" w:cs="Times New Roman"/>
          <w:sz w:val="16"/>
          <w:szCs w:val="16"/>
        </w:rPr>
      </w:pPr>
      <w:r>
        <w:rPr>
          <w:rStyle w:val="Referencafusnot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sz w:val="16"/>
          <w:szCs w:val="16"/>
        </w:rPr>
        <w:t xml:space="preserve">Obavijest Komisije o pojmu državne potpore iz članka 107. stavka 1. Ugovora o funkcioniranju Europske unije (SL C 262/1, 19.7.2016.), dostupno na: </w:t>
      </w:r>
      <w:hyperlink r:id="rId54" w:history="1">
        <w:r>
          <w:rPr>
            <w:rStyle w:val="Hiperveza"/>
            <w:rFonts w:ascii="Times New Roman" w:hAnsi="Times New Roman" w:cs="Times New Roman"/>
            <w:sz w:val="16"/>
            <w:szCs w:val="16"/>
          </w:rPr>
          <w:t>https://eur-lex.europa.eu/legal-content/HR/ALL/?uri=CELEX%3A52016XC0719%2805%29</w:t>
        </w:r>
      </w:hyperlink>
      <w:r>
        <w:rPr>
          <w:rFonts w:ascii="Times New Roman" w:hAnsi="Times New Roman" w:cs="Times New Roman"/>
          <w:sz w:val="16"/>
          <w:szCs w:val="16"/>
        </w:rPr>
        <w:t xml:space="preserve"> </w:t>
      </w:r>
    </w:p>
  </w:footnote>
  <w:footnote w:id="76">
    <w:p w14:paraId="53548DC2" w14:textId="27BE1C6F" w:rsidR="00793668" w:rsidRDefault="00793668" w:rsidP="00793668">
      <w:pPr>
        <w:pStyle w:val="Tekstfusnote"/>
        <w:rPr>
          <w:rFonts w:ascii="Times New Roman" w:hAnsi="Times New Roman" w:cs="Times New Roman"/>
          <w:sz w:val="16"/>
          <w:szCs w:val="16"/>
        </w:rPr>
      </w:pPr>
      <w:r>
        <w:rPr>
          <w:rStyle w:val="Referencafusnot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sz w:val="16"/>
          <w:szCs w:val="16"/>
        </w:rPr>
        <w:t xml:space="preserve">Zakon o državnim potporama (NN 47/14, 69/17), dostupno na: </w:t>
      </w:r>
      <w:hyperlink r:id="rId55" w:history="1">
        <w:r w:rsidR="005E7F25" w:rsidRPr="00F547BD">
          <w:rPr>
            <w:rStyle w:val="Hiperveza"/>
            <w:rFonts w:ascii="Times New Roman" w:hAnsi="Times New Roman" w:cs="Times New Roman"/>
            <w:sz w:val="16"/>
            <w:szCs w:val="16"/>
          </w:rPr>
          <w:t>https://narodne-novine.nn.hr/search.aspx?upit=zakon+o+dr%c5%beavnim+potporama&amp;naslovi=da&amp;sortiraj=1&amp;kategorija=1&amp;od=15.04.2014&amp;rpp=10&amp;qtype=3&amp;pretraga=da</w:t>
        </w:r>
      </w:hyperlink>
      <w:r w:rsidR="005E7F25">
        <w:rPr>
          <w:rFonts w:ascii="Times New Roman" w:hAnsi="Times New Roman" w:cs="Times New Roman"/>
          <w:sz w:val="16"/>
          <w:szCs w:val="16"/>
        </w:rPr>
        <w:t xml:space="preserve"> </w:t>
      </w:r>
    </w:p>
  </w:footnote>
  <w:footnote w:id="77">
    <w:p w14:paraId="6DCF296F" w14:textId="25B2D611" w:rsidR="00793668" w:rsidRDefault="00793668" w:rsidP="00793668">
      <w:pPr>
        <w:pStyle w:val="Tekstfusnote"/>
        <w:rPr>
          <w:rFonts w:ascii="Times New Roman" w:hAnsi="Times New Roman" w:cs="Times New Roman"/>
          <w:sz w:val="16"/>
          <w:szCs w:val="16"/>
        </w:rPr>
      </w:pPr>
      <w:r>
        <w:rPr>
          <w:rStyle w:val="Referencafusnot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sz w:val="16"/>
          <w:szCs w:val="16"/>
        </w:rPr>
        <w:t xml:space="preserve">Uredba Komisije (EU) br. 651/2014 od 17. lipnja 2014. o ocjenjivanju određenih kategorija potpora spojivima s unutarnjim tržištem u primjeni članaka 107. i 108. Ugovora, dostupno na: </w:t>
      </w:r>
      <w:hyperlink r:id="rId56" w:history="1">
        <w:r w:rsidR="00F372A6" w:rsidRPr="00F547BD">
          <w:rPr>
            <w:rStyle w:val="Hiperveza"/>
            <w:rFonts w:ascii="Times New Roman" w:hAnsi="Times New Roman" w:cs="Times New Roman"/>
            <w:sz w:val="16"/>
            <w:szCs w:val="16"/>
          </w:rPr>
          <w:t>https://eur-lex.europa.eu/legal-content/HR/TXT/PDF/?uri=CELEX:32014R0651&amp;from=ES</w:t>
        </w:r>
      </w:hyperlink>
      <w:r w:rsidR="00F372A6">
        <w:rPr>
          <w:rFonts w:ascii="Times New Roman" w:hAnsi="Times New Roman" w:cs="Times New Roman"/>
          <w:sz w:val="16"/>
          <w:szCs w:val="16"/>
        </w:rPr>
        <w:t xml:space="preserve"> </w:t>
      </w:r>
    </w:p>
  </w:footnote>
  <w:footnote w:id="78">
    <w:p w14:paraId="3F757EFC" w14:textId="77777777" w:rsidR="00793668" w:rsidRPr="00A60C80" w:rsidRDefault="00793668" w:rsidP="00A60C80">
      <w:pPr>
        <w:spacing w:after="0" w:line="240" w:lineRule="auto"/>
        <w:rPr>
          <w:rFonts w:ascii="Times New Roman" w:hAnsi="Times New Roman" w:cs="Times New Roman"/>
          <w:sz w:val="16"/>
          <w:szCs w:val="16"/>
        </w:rPr>
      </w:pPr>
      <w:r w:rsidRPr="00A60C80">
        <w:rPr>
          <w:rStyle w:val="Referencafusnote"/>
          <w:rFonts w:ascii="Times New Roman" w:eastAsia="Calibri" w:hAnsi="Times New Roman" w:cs="Times New Roman"/>
          <w:sz w:val="16"/>
          <w:szCs w:val="16"/>
          <w:bdr w:val="none" w:sz="0" w:space="0" w:color="auto" w:frame="1"/>
          <w:lang w:eastAsia="hr-HR"/>
        </w:rPr>
        <w:footnoteRef/>
      </w:r>
      <w:r w:rsidRPr="00A60C80">
        <w:rPr>
          <w:rStyle w:val="Referencafusnote"/>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Uredba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Komisije</w:t>
      </w:r>
      <w:proofErr w:type="spellEnd"/>
      <w:r w:rsidRPr="00A60C80">
        <w:rPr>
          <w:rFonts w:ascii="Times New Roman" w:eastAsia="Calibri" w:hAnsi="Times New Roman" w:cs="Times New Roman"/>
          <w:sz w:val="16"/>
          <w:szCs w:val="16"/>
          <w:bdr w:val="none" w:sz="0" w:space="0" w:color="auto" w:frame="1"/>
          <w:lang w:eastAsia="hr-HR"/>
        </w:rPr>
        <w:t xml:space="preserve"> (EU) 2017/1084 </w:t>
      </w:r>
      <w:proofErr w:type="spellStart"/>
      <w:r w:rsidRPr="00A60C80">
        <w:rPr>
          <w:rFonts w:ascii="Times New Roman" w:eastAsia="Calibri" w:hAnsi="Times New Roman" w:cs="Times New Roman"/>
          <w:sz w:val="16"/>
          <w:szCs w:val="16"/>
          <w:bdr w:val="none" w:sz="0" w:space="0" w:color="auto" w:frame="1"/>
          <w:lang w:eastAsia="hr-HR"/>
        </w:rPr>
        <w:t>оd</w:t>
      </w:r>
      <w:proofErr w:type="spellEnd"/>
      <w:r w:rsidRPr="00A60C80">
        <w:rPr>
          <w:rFonts w:ascii="Times New Roman" w:eastAsia="Calibri" w:hAnsi="Times New Roman" w:cs="Times New Roman"/>
          <w:sz w:val="16"/>
          <w:szCs w:val="16"/>
          <w:bdr w:val="none" w:sz="0" w:space="0" w:color="auto" w:frame="1"/>
          <w:lang w:eastAsia="hr-HR"/>
        </w:rPr>
        <w:t xml:space="preserve"> 14. </w:t>
      </w:r>
      <w:proofErr w:type="spellStart"/>
      <w:r w:rsidRPr="00A60C80">
        <w:rPr>
          <w:rFonts w:ascii="Times New Roman" w:eastAsia="Calibri" w:hAnsi="Times New Roman" w:cs="Times New Roman"/>
          <w:sz w:val="16"/>
          <w:szCs w:val="16"/>
          <w:bdr w:val="none" w:sz="0" w:space="0" w:color="auto" w:frame="1"/>
          <w:lang w:eastAsia="hr-HR"/>
        </w:rPr>
        <w:t>lipnja</w:t>
      </w:r>
      <w:proofErr w:type="spellEnd"/>
      <w:r w:rsidRPr="00A60C80">
        <w:rPr>
          <w:rFonts w:ascii="Times New Roman" w:eastAsia="Calibri" w:hAnsi="Times New Roman" w:cs="Times New Roman"/>
          <w:sz w:val="16"/>
          <w:szCs w:val="16"/>
          <w:bdr w:val="none" w:sz="0" w:space="0" w:color="auto" w:frame="1"/>
          <w:lang w:eastAsia="hr-HR"/>
        </w:rPr>
        <w:t xml:space="preserve"> 2017. o </w:t>
      </w:r>
      <w:proofErr w:type="spellStart"/>
      <w:r w:rsidRPr="00A60C80">
        <w:rPr>
          <w:rFonts w:ascii="Times New Roman" w:eastAsia="Calibri" w:hAnsi="Times New Roman" w:cs="Times New Roman"/>
          <w:sz w:val="16"/>
          <w:szCs w:val="16"/>
          <w:bdr w:val="none" w:sz="0" w:space="0" w:color="auto" w:frame="1"/>
          <w:lang w:eastAsia="hr-HR"/>
        </w:rPr>
        <w:t>izmjeni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Uredbe</w:t>
      </w:r>
      <w:proofErr w:type="spellEnd"/>
      <w:r w:rsidRPr="00A60C80">
        <w:rPr>
          <w:rFonts w:ascii="Times New Roman" w:eastAsia="Calibri" w:hAnsi="Times New Roman" w:cs="Times New Roman"/>
          <w:sz w:val="16"/>
          <w:szCs w:val="16"/>
          <w:bdr w:val="none" w:sz="0" w:space="0" w:color="auto" w:frame="1"/>
          <w:lang w:eastAsia="hr-HR"/>
        </w:rPr>
        <w:t xml:space="preserve"> (EU) br. 651/2014 u </w:t>
      </w:r>
      <w:proofErr w:type="spellStart"/>
      <w:r w:rsidRPr="00A60C80">
        <w:rPr>
          <w:rFonts w:ascii="Times New Roman" w:eastAsia="Calibri" w:hAnsi="Times New Roman" w:cs="Times New Roman"/>
          <w:sz w:val="16"/>
          <w:szCs w:val="16"/>
          <w:bdr w:val="none" w:sz="0" w:space="0" w:color="auto" w:frame="1"/>
          <w:lang w:eastAsia="hr-HR"/>
        </w:rPr>
        <w:t>vezi</w:t>
      </w:r>
      <w:proofErr w:type="spellEnd"/>
      <w:r w:rsidRPr="00A60C80">
        <w:rPr>
          <w:rFonts w:ascii="Times New Roman" w:eastAsia="Calibri" w:hAnsi="Times New Roman" w:cs="Times New Roman"/>
          <w:sz w:val="16"/>
          <w:szCs w:val="16"/>
          <w:bdr w:val="none" w:sz="0" w:space="0" w:color="auto" w:frame="1"/>
          <w:lang w:eastAsia="hr-HR"/>
        </w:rPr>
        <w:t xml:space="preserve"> s </w:t>
      </w:r>
      <w:proofErr w:type="spellStart"/>
      <w:r w:rsidRPr="00A60C80">
        <w:rPr>
          <w:rFonts w:ascii="Times New Roman" w:eastAsia="Calibri" w:hAnsi="Times New Roman" w:cs="Times New Roman"/>
          <w:sz w:val="16"/>
          <w:szCs w:val="16"/>
          <w:bdr w:val="none" w:sz="0" w:space="0" w:color="auto" w:frame="1"/>
          <w:lang w:eastAsia="hr-HR"/>
        </w:rPr>
        <w:t>potporama</w:t>
      </w:r>
      <w:proofErr w:type="spellEnd"/>
      <w:r w:rsidRPr="00A60C80">
        <w:rPr>
          <w:rFonts w:ascii="Times New Roman" w:eastAsia="Calibri" w:hAnsi="Times New Roman" w:cs="Times New Roman"/>
          <w:sz w:val="16"/>
          <w:szCs w:val="16"/>
          <w:bdr w:val="none" w:sz="0" w:space="0" w:color="auto" w:frame="1"/>
          <w:lang w:eastAsia="hr-HR"/>
        </w:rPr>
        <w:t xml:space="preserve"> za </w:t>
      </w:r>
      <w:proofErr w:type="spellStart"/>
      <w:r w:rsidRPr="00A60C80">
        <w:rPr>
          <w:rFonts w:ascii="Times New Roman" w:eastAsia="Calibri" w:hAnsi="Times New Roman" w:cs="Times New Roman"/>
          <w:sz w:val="16"/>
          <w:szCs w:val="16"/>
          <w:bdr w:val="none" w:sz="0" w:space="0" w:color="auto" w:frame="1"/>
          <w:lang w:eastAsia="hr-HR"/>
        </w:rPr>
        <w:t>infrastrukture</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luka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zračnih</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luka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pragova</w:t>
      </w:r>
      <w:proofErr w:type="spellEnd"/>
      <w:r w:rsidRPr="00A60C80">
        <w:rPr>
          <w:rFonts w:ascii="Times New Roman" w:eastAsia="Calibri" w:hAnsi="Times New Roman" w:cs="Times New Roman"/>
          <w:sz w:val="16"/>
          <w:szCs w:val="16"/>
          <w:bdr w:val="none" w:sz="0" w:space="0" w:color="auto" w:frame="1"/>
          <w:lang w:eastAsia="hr-HR"/>
        </w:rPr>
        <w:t xml:space="preserve"> za </w:t>
      </w:r>
      <w:proofErr w:type="spellStart"/>
      <w:r w:rsidRPr="00A60C80">
        <w:rPr>
          <w:rFonts w:ascii="Times New Roman" w:eastAsia="Calibri" w:hAnsi="Times New Roman" w:cs="Times New Roman"/>
          <w:sz w:val="16"/>
          <w:szCs w:val="16"/>
          <w:bdr w:val="none" w:sz="0" w:space="0" w:color="auto" w:frame="1"/>
          <w:lang w:eastAsia="hr-HR"/>
        </w:rPr>
        <w:t>prijavu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potpora</w:t>
      </w:r>
      <w:proofErr w:type="spellEnd"/>
      <w:r w:rsidRPr="00A60C80">
        <w:rPr>
          <w:rFonts w:ascii="Times New Roman" w:eastAsia="Calibri" w:hAnsi="Times New Roman" w:cs="Times New Roman"/>
          <w:sz w:val="16"/>
          <w:szCs w:val="16"/>
          <w:bdr w:val="none" w:sz="0" w:space="0" w:color="auto" w:frame="1"/>
          <w:lang w:eastAsia="hr-HR"/>
        </w:rPr>
        <w:t xml:space="preserve"> za </w:t>
      </w:r>
      <w:proofErr w:type="spellStart"/>
      <w:r w:rsidRPr="00A60C80">
        <w:rPr>
          <w:rFonts w:ascii="Times New Roman" w:eastAsia="Calibri" w:hAnsi="Times New Roman" w:cs="Times New Roman"/>
          <w:sz w:val="16"/>
          <w:szCs w:val="16"/>
          <w:bdr w:val="none" w:sz="0" w:space="0" w:color="auto" w:frame="1"/>
          <w:lang w:eastAsia="hr-HR"/>
        </w:rPr>
        <w:t>kulturu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očuvanje</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baštine</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w:t>
      </w:r>
      <w:proofErr w:type="spellEnd"/>
      <w:r w:rsidRPr="00A60C80">
        <w:rPr>
          <w:rFonts w:ascii="Times New Roman" w:eastAsia="Calibri" w:hAnsi="Times New Roman" w:cs="Times New Roman"/>
          <w:sz w:val="16"/>
          <w:szCs w:val="16"/>
          <w:bdr w:val="none" w:sz="0" w:space="0" w:color="auto" w:frame="1"/>
          <w:lang w:eastAsia="hr-HR"/>
        </w:rPr>
        <w:t xml:space="preserve"> za </w:t>
      </w:r>
      <w:proofErr w:type="spellStart"/>
      <w:r w:rsidRPr="00A60C80">
        <w:rPr>
          <w:rFonts w:ascii="Times New Roman" w:eastAsia="Calibri" w:hAnsi="Times New Roman" w:cs="Times New Roman"/>
          <w:sz w:val="16"/>
          <w:szCs w:val="16"/>
          <w:bdr w:val="none" w:sz="0" w:space="0" w:color="auto" w:frame="1"/>
          <w:lang w:eastAsia="hr-HR"/>
        </w:rPr>
        <w:t>potpore</w:t>
      </w:r>
      <w:proofErr w:type="spellEnd"/>
      <w:r w:rsidRPr="00A60C80">
        <w:rPr>
          <w:rFonts w:ascii="Times New Roman" w:eastAsia="Calibri" w:hAnsi="Times New Roman" w:cs="Times New Roman"/>
          <w:sz w:val="16"/>
          <w:szCs w:val="16"/>
          <w:bdr w:val="none" w:sz="0" w:space="0" w:color="auto" w:frame="1"/>
          <w:lang w:eastAsia="hr-HR"/>
        </w:rPr>
        <w:t xml:space="preserve"> za </w:t>
      </w:r>
      <w:proofErr w:type="spellStart"/>
      <w:r w:rsidRPr="00A60C80">
        <w:rPr>
          <w:rFonts w:ascii="Times New Roman" w:eastAsia="Calibri" w:hAnsi="Times New Roman" w:cs="Times New Roman"/>
          <w:sz w:val="16"/>
          <w:szCs w:val="16"/>
          <w:bdr w:val="none" w:sz="0" w:space="0" w:color="auto" w:frame="1"/>
          <w:lang w:eastAsia="hr-HR"/>
        </w:rPr>
        <w:t>sportsku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višenamjensku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rekreativnu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infrastrukturu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te</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regionalnih</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operativnih</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programa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potpora</w:t>
      </w:r>
      <w:proofErr w:type="spellEnd"/>
      <w:r w:rsidRPr="00A60C80">
        <w:rPr>
          <w:rFonts w:ascii="Times New Roman" w:eastAsia="Calibri" w:hAnsi="Times New Roman" w:cs="Times New Roman"/>
          <w:sz w:val="16"/>
          <w:szCs w:val="16"/>
          <w:bdr w:val="none" w:sz="0" w:space="0" w:color="auto" w:frame="1"/>
          <w:lang w:eastAsia="hr-HR"/>
        </w:rPr>
        <w:t xml:space="preserve"> za </w:t>
      </w:r>
      <w:proofErr w:type="spellStart"/>
      <w:r w:rsidRPr="00A60C80">
        <w:rPr>
          <w:rFonts w:ascii="Times New Roman" w:eastAsia="Calibri" w:hAnsi="Times New Roman" w:cs="Times New Roman"/>
          <w:sz w:val="16"/>
          <w:szCs w:val="16"/>
          <w:bdr w:val="none" w:sz="0" w:space="0" w:color="auto" w:frame="1"/>
          <w:lang w:eastAsia="hr-HR"/>
        </w:rPr>
        <w:t>najudaljenije</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regije</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w:t>
      </w:r>
      <w:proofErr w:type="spellEnd"/>
      <w:r w:rsidRPr="00A60C80">
        <w:rPr>
          <w:rFonts w:ascii="Times New Roman" w:eastAsia="Calibri" w:hAnsi="Times New Roman" w:cs="Times New Roman"/>
          <w:sz w:val="16"/>
          <w:szCs w:val="16"/>
          <w:bdr w:val="none" w:sz="0" w:space="0" w:color="auto" w:frame="1"/>
          <w:lang w:eastAsia="hr-HR"/>
        </w:rPr>
        <w:t xml:space="preserve"> o </w:t>
      </w:r>
      <w:proofErr w:type="spellStart"/>
      <w:r w:rsidRPr="00A60C80">
        <w:rPr>
          <w:rFonts w:ascii="Times New Roman" w:eastAsia="Calibri" w:hAnsi="Times New Roman" w:cs="Times New Roman"/>
          <w:sz w:val="16"/>
          <w:szCs w:val="16"/>
          <w:bdr w:val="none" w:sz="0" w:space="0" w:color="auto" w:frame="1"/>
          <w:lang w:eastAsia="hr-HR"/>
        </w:rPr>
        <w:t>izmjeni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Uredbe</w:t>
      </w:r>
      <w:proofErr w:type="spellEnd"/>
      <w:r w:rsidRPr="00A60C80">
        <w:rPr>
          <w:rFonts w:ascii="Times New Roman" w:eastAsia="Calibri" w:hAnsi="Times New Roman" w:cs="Times New Roman"/>
          <w:sz w:val="16"/>
          <w:szCs w:val="16"/>
          <w:bdr w:val="none" w:sz="0" w:space="0" w:color="auto" w:frame="1"/>
          <w:lang w:eastAsia="hr-HR"/>
        </w:rPr>
        <w:t xml:space="preserve"> (EU) br. 702/2014 u </w:t>
      </w:r>
      <w:proofErr w:type="spellStart"/>
      <w:r w:rsidRPr="00A60C80">
        <w:rPr>
          <w:rFonts w:ascii="Times New Roman" w:eastAsia="Calibri" w:hAnsi="Times New Roman" w:cs="Times New Roman"/>
          <w:sz w:val="16"/>
          <w:szCs w:val="16"/>
          <w:bdr w:val="none" w:sz="0" w:space="0" w:color="auto" w:frame="1"/>
          <w:lang w:eastAsia="hr-HR"/>
        </w:rPr>
        <w:t>vezi</w:t>
      </w:r>
      <w:proofErr w:type="spellEnd"/>
      <w:r w:rsidRPr="00A60C80">
        <w:rPr>
          <w:rFonts w:ascii="Times New Roman" w:eastAsia="Calibri" w:hAnsi="Times New Roman" w:cs="Times New Roman"/>
          <w:sz w:val="16"/>
          <w:szCs w:val="16"/>
          <w:bdr w:val="none" w:sz="0" w:space="0" w:color="auto" w:frame="1"/>
          <w:lang w:eastAsia="hr-HR"/>
        </w:rPr>
        <w:t xml:space="preserve"> s </w:t>
      </w:r>
      <w:proofErr w:type="spellStart"/>
      <w:r w:rsidRPr="00A60C80">
        <w:rPr>
          <w:rFonts w:ascii="Times New Roman" w:eastAsia="Calibri" w:hAnsi="Times New Roman" w:cs="Times New Roman"/>
          <w:sz w:val="16"/>
          <w:szCs w:val="16"/>
          <w:bdr w:val="none" w:sz="0" w:space="0" w:color="auto" w:frame="1"/>
          <w:lang w:eastAsia="hr-HR"/>
        </w:rPr>
        <w:t>izračunavanjem</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prihvatljivih</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troškova</w:t>
      </w:r>
      <w:proofErr w:type="spellEnd"/>
      <w:r w:rsidRPr="00A60C80">
        <w:rPr>
          <w:rFonts w:ascii="Times New Roman" w:eastAsia="Calibri" w:hAnsi="Times New Roman" w:cs="Times New Roman"/>
          <w:sz w:val="16"/>
          <w:szCs w:val="16"/>
          <w:bdr w:val="none" w:sz="0" w:space="0" w:color="auto" w:frame="1"/>
          <w:lang w:eastAsia="hr-HR"/>
        </w:rPr>
        <w:t xml:space="preserve"> (SL L 156/1, 20.6.2017.), </w:t>
      </w:r>
      <w:proofErr w:type="spellStart"/>
      <w:r w:rsidRPr="00A60C80">
        <w:rPr>
          <w:rFonts w:ascii="Times New Roman" w:eastAsia="Calibri" w:hAnsi="Times New Roman" w:cs="Times New Roman"/>
          <w:sz w:val="16"/>
          <w:szCs w:val="16"/>
          <w:bdr w:val="none" w:sz="0" w:space="0" w:color="auto" w:frame="1"/>
          <w:lang w:eastAsia="hr-HR"/>
        </w:rPr>
        <w:t>dostupna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na</w:t>
      </w:r>
      <w:proofErr w:type="spellEnd"/>
      <w:r w:rsidRPr="00A60C80">
        <w:rPr>
          <w:rFonts w:ascii="Times New Roman" w:eastAsia="Calibri" w:hAnsi="Times New Roman" w:cs="Times New Roman"/>
          <w:sz w:val="16"/>
          <w:szCs w:val="16"/>
          <w:bdr w:val="none" w:sz="0" w:space="0" w:color="auto" w:frame="1"/>
          <w:lang w:eastAsia="hr-HR"/>
        </w:rPr>
        <w:t>:</w:t>
      </w:r>
      <w:r w:rsidRPr="00A60C80">
        <w:rPr>
          <w:rFonts w:ascii="Times New Roman" w:hAnsi="Times New Roman" w:cs="Times New Roman"/>
          <w:sz w:val="16"/>
          <w:szCs w:val="16"/>
        </w:rPr>
        <w:t xml:space="preserve"> </w:t>
      </w:r>
      <w:hyperlink r:id="rId57" w:history="1">
        <w:r w:rsidRPr="00A60C80">
          <w:rPr>
            <w:rStyle w:val="Hiperveza"/>
            <w:rFonts w:ascii="Times New Roman" w:hAnsi="Times New Roman" w:cs="Times New Roman"/>
            <w:sz w:val="16"/>
            <w:szCs w:val="16"/>
          </w:rPr>
          <w:t>https://eur-lex.europa.eu/legal-content/HR/TXT/?uri=CELEX%3A32017R1084</w:t>
        </w:r>
      </w:hyperlink>
      <w:r w:rsidRPr="00A60C80">
        <w:rPr>
          <w:rFonts w:ascii="Times New Roman" w:hAnsi="Times New Roman" w:cs="Times New Roman"/>
          <w:sz w:val="16"/>
          <w:szCs w:val="16"/>
        </w:rPr>
        <w:t xml:space="preserve"> </w:t>
      </w:r>
    </w:p>
  </w:footnote>
  <w:footnote w:id="79">
    <w:p w14:paraId="19956689" w14:textId="5923DCD6" w:rsidR="00793668" w:rsidRPr="00A60C80" w:rsidRDefault="00793668" w:rsidP="00A60C80">
      <w:pPr>
        <w:spacing w:after="0" w:line="240" w:lineRule="auto"/>
        <w:rPr>
          <w:rFonts w:ascii="Times New Roman" w:eastAsia="Calibri" w:hAnsi="Times New Roman" w:cs="Times New Roman"/>
          <w:sz w:val="16"/>
          <w:szCs w:val="16"/>
          <w:bdr w:val="none" w:sz="0" w:space="0" w:color="auto" w:frame="1"/>
          <w:lang w:eastAsia="hr-HR"/>
        </w:rPr>
      </w:pPr>
      <w:r w:rsidRPr="00A60C80">
        <w:rPr>
          <w:rStyle w:val="Referencafusnote"/>
          <w:rFonts w:ascii="Times New Roman" w:hAnsi="Times New Roman" w:cs="Times New Roman"/>
          <w:sz w:val="16"/>
          <w:szCs w:val="16"/>
        </w:rPr>
        <w:footnoteRef/>
      </w:r>
      <w:r w:rsidRPr="00A60C80">
        <w:rPr>
          <w:rFonts w:ascii="Times New Roman" w:hAnsi="Times New Roman" w:cs="Times New Roman"/>
          <w:sz w:val="16"/>
          <w:szCs w:val="16"/>
        </w:rPr>
        <w:t xml:space="preserve"> </w:t>
      </w:r>
      <w:proofErr w:type="spellStart"/>
      <w:r w:rsidRPr="00A60C80">
        <w:rPr>
          <w:rFonts w:ascii="Times New Roman" w:eastAsia="Calibri" w:hAnsi="Times New Roman" w:cs="Times New Roman"/>
          <w:sz w:val="16"/>
          <w:szCs w:val="16"/>
          <w:bdr w:val="none" w:sz="0" w:space="0" w:color="auto" w:frame="1"/>
          <w:lang w:eastAsia="hr-HR"/>
        </w:rPr>
        <w:t>Uredba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Komisije</w:t>
      </w:r>
      <w:proofErr w:type="spellEnd"/>
      <w:r w:rsidRPr="00A60C80">
        <w:rPr>
          <w:rFonts w:ascii="Times New Roman" w:eastAsia="Calibri" w:hAnsi="Times New Roman" w:cs="Times New Roman"/>
          <w:sz w:val="16"/>
          <w:szCs w:val="16"/>
          <w:bdr w:val="none" w:sz="0" w:space="0" w:color="auto" w:frame="1"/>
          <w:lang w:eastAsia="hr-HR"/>
        </w:rPr>
        <w:t xml:space="preserve"> (EU) 2020/972 </w:t>
      </w:r>
      <w:proofErr w:type="spellStart"/>
      <w:r w:rsidRPr="00A60C80">
        <w:rPr>
          <w:rFonts w:ascii="Times New Roman" w:eastAsia="Calibri" w:hAnsi="Times New Roman" w:cs="Times New Roman"/>
          <w:sz w:val="16"/>
          <w:szCs w:val="16"/>
          <w:bdr w:val="none" w:sz="0" w:space="0" w:color="auto" w:frame="1"/>
          <w:lang w:eastAsia="hr-HR"/>
        </w:rPr>
        <w:t>оd</w:t>
      </w:r>
      <w:proofErr w:type="spellEnd"/>
      <w:r w:rsidRPr="00A60C80">
        <w:rPr>
          <w:rFonts w:ascii="Times New Roman" w:eastAsia="Calibri" w:hAnsi="Times New Roman" w:cs="Times New Roman"/>
          <w:sz w:val="16"/>
          <w:szCs w:val="16"/>
          <w:bdr w:val="none" w:sz="0" w:space="0" w:color="auto" w:frame="1"/>
          <w:lang w:eastAsia="hr-HR"/>
        </w:rPr>
        <w:t xml:space="preserve"> 2. </w:t>
      </w:r>
      <w:proofErr w:type="spellStart"/>
      <w:r w:rsidRPr="00A60C80">
        <w:rPr>
          <w:rFonts w:ascii="Times New Roman" w:eastAsia="Calibri" w:hAnsi="Times New Roman" w:cs="Times New Roman"/>
          <w:sz w:val="16"/>
          <w:szCs w:val="16"/>
          <w:bdr w:val="none" w:sz="0" w:space="0" w:color="auto" w:frame="1"/>
          <w:lang w:eastAsia="hr-HR"/>
        </w:rPr>
        <w:t>srpnja</w:t>
      </w:r>
      <w:proofErr w:type="spellEnd"/>
      <w:r w:rsidRPr="00A60C80">
        <w:rPr>
          <w:rFonts w:ascii="Times New Roman" w:eastAsia="Calibri" w:hAnsi="Times New Roman" w:cs="Times New Roman"/>
          <w:sz w:val="16"/>
          <w:szCs w:val="16"/>
          <w:bdr w:val="none" w:sz="0" w:space="0" w:color="auto" w:frame="1"/>
          <w:lang w:eastAsia="hr-HR"/>
        </w:rPr>
        <w:t xml:space="preserve"> 2020. o </w:t>
      </w:r>
      <w:proofErr w:type="spellStart"/>
      <w:r w:rsidRPr="00A60C80">
        <w:rPr>
          <w:rFonts w:ascii="Times New Roman" w:eastAsia="Calibri" w:hAnsi="Times New Roman" w:cs="Times New Roman"/>
          <w:sz w:val="16"/>
          <w:szCs w:val="16"/>
          <w:bdr w:val="none" w:sz="0" w:space="0" w:color="auto" w:frame="1"/>
          <w:lang w:eastAsia="hr-HR"/>
        </w:rPr>
        <w:t>izmjeni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Uredbe</w:t>
      </w:r>
      <w:proofErr w:type="spellEnd"/>
      <w:r w:rsidRPr="00A60C80">
        <w:rPr>
          <w:rFonts w:ascii="Times New Roman" w:eastAsia="Calibri" w:hAnsi="Times New Roman" w:cs="Times New Roman"/>
          <w:sz w:val="16"/>
          <w:szCs w:val="16"/>
          <w:bdr w:val="none" w:sz="0" w:space="0" w:color="auto" w:frame="1"/>
          <w:lang w:eastAsia="hr-HR"/>
        </w:rPr>
        <w:t xml:space="preserve"> (EU) br. 1407/2013 u </w:t>
      </w:r>
      <w:proofErr w:type="spellStart"/>
      <w:r w:rsidRPr="00A60C80">
        <w:rPr>
          <w:rFonts w:ascii="Times New Roman" w:eastAsia="Calibri" w:hAnsi="Times New Roman" w:cs="Times New Roman"/>
          <w:sz w:val="16"/>
          <w:szCs w:val="16"/>
          <w:bdr w:val="none" w:sz="0" w:space="0" w:color="auto" w:frame="1"/>
          <w:lang w:eastAsia="hr-HR"/>
        </w:rPr>
        <w:t>pogledu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njezina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produljenja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w:t>
      </w:r>
      <w:proofErr w:type="spellEnd"/>
      <w:r w:rsidRPr="00A60C80">
        <w:rPr>
          <w:rFonts w:ascii="Times New Roman" w:eastAsia="Calibri" w:hAnsi="Times New Roman" w:cs="Times New Roman"/>
          <w:sz w:val="16"/>
          <w:szCs w:val="16"/>
          <w:bdr w:val="none" w:sz="0" w:space="0" w:color="auto" w:frame="1"/>
          <w:lang w:eastAsia="hr-HR"/>
        </w:rPr>
        <w:t xml:space="preserve"> o </w:t>
      </w:r>
      <w:proofErr w:type="spellStart"/>
      <w:r w:rsidRPr="00A60C80">
        <w:rPr>
          <w:rFonts w:ascii="Times New Roman" w:eastAsia="Calibri" w:hAnsi="Times New Roman" w:cs="Times New Roman"/>
          <w:sz w:val="16"/>
          <w:szCs w:val="16"/>
          <w:bdr w:val="none" w:sz="0" w:space="0" w:color="auto" w:frame="1"/>
          <w:lang w:eastAsia="hr-HR"/>
        </w:rPr>
        <w:t>izmjeni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Uredbe</w:t>
      </w:r>
      <w:proofErr w:type="spellEnd"/>
      <w:r w:rsidRPr="00A60C80">
        <w:rPr>
          <w:rFonts w:ascii="Times New Roman" w:eastAsia="Calibri" w:hAnsi="Times New Roman" w:cs="Times New Roman"/>
          <w:sz w:val="16"/>
          <w:szCs w:val="16"/>
          <w:bdr w:val="none" w:sz="0" w:space="0" w:color="auto" w:frame="1"/>
          <w:lang w:eastAsia="hr-HR"/>
        </w:rPr>
        <w:t xml:space="preserve"> (EU) br. 651/2014 u </w:t>
      </w:r>
      <w:proofErr w:type="spellStart"/>
      <w:r w:rsidRPr="00A60C80">
        <w:rPr>
          <w:rFonts w:ascii="Times New Roman" w:eastAsia="Calibri" w:hAnsi="Times New Roman" w:cs="Times New Roman"/>
          <w:sz w:val="16"/>
          <w:szCs w:val="16"/>
          <w:bdr w:val="none" w:sz="0" w:space="0" w:color="auto" w:frame="1"/>
          <w:lang w:eastAsia="hr-HR"/>
        </w:rPr>
        <w:t>pogledu</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njezina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produljenja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i</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odgovarajućih</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prilagodbi</w:t>
      </w:r>
      <w:proofErr w:type="spellEnd"/>
      <w:r w:rsidRPr="00A60C80">
        <w:rPr>
          <w:rFonts w:ascii="Times New Roman" w:eastAsia="Calibri" w:hAnsi="Times New Roman" w:cs="Times New Roman"/>
          <w:sz w:val="16"/>
          <w:szCs w:val="16"/>
          <w:bdr w:val="none" w:sz="0" w:space="0" w:color="auto" w:frame="1"/>
          <w:lang w:eastAsia="hr-HR"/>
        </w:rPr>
        <w:t xml:space="preserve"> (SL L 215/3, 07.07.2020.), </w:t>
      </w:r>
      <w:proofErr w:type="spellStart"/>
      <w:r w:rsidRPr="00A60C80">
        <w:rPr>
          <w:rFonts w:ascii="Times New Roman" w:eastAsia="Calibri" w:hAnsi="Times New Roman" w:cs="Times New Roman"/>
          <w:sz w:val="16"/>
          <w:szCs w:val="16"/>
          <w:bdr w:val="none" w:sz="0" w:space="0" w:color="auto" w:frame="1"/>
          <w:lang w:eastAsia="hr-HR"/>
        </w:rPr>
        <w:t>dostupna</w:t>
      </w:r>
      <w:proofErr w:type="spellEnd"/>
      <w:r w:rsidRPr="00A60C80">
        <w:rPr>
          <w:rFonts w:ascii="Times New Roman" w:eastAsia="Calibri" w:hAnsi="Times New Roman" w:cs="Times New Roman"/>
          <w:sz w:val="16"/>
          <w:szCs w:val="16"/>
          <w:bdr w:val="none" w:sz="0" w:space="0" w:color="auto" w:frame="1"/>
          <w:lang w:eastAsia="hr-HR"/>
        </w:rPr>
        <w:t xml:space="preserve"> </w:t>
      </w:r>
      <w:proofErr w:type="spellStart"/>
      <w:r w:rsidRPr="00A60C80">
        <w:rPr>
          <w:rFonts w:ascii="Times New Roman" w:eastAsia="Calibri" w:hAnsi="Times New Roman" w:cs="Times New Roman"/>
          <w:sz w:val="16"/>
          <w:szCs w:val="16"/>
          <w:bdr w:val="none" w:sz="0" w:space="0" w:color="auto" w:frame="1"/>
          <w:lang w:eastAsia="hr-HR"/>
        </w:rPr>
        <w:t>na</w:t>
      </w:r>
      <w:proofErr w:type="spellEnd"/>
      <w:r w:rsidRPr="00A60C80">
        <w:rPr>
          <w:rFonts w:ascii="Times New Roman" w:eastAsia="Calibri" w:hAnsi="Times New Roman" w:cs="Times New Roman"/>
          <w:sz w:val="16"/>
          <w:szCs w:val="16"/>
          <w:bdr w:val="none" w:sz="0" w:space="0" w:color="auto" w:frame="1"/>
          <w:lang w:eastAsia="hr-HR"/>
        </w:rPr>
        <w:t xml:space="preserve">: </w:t>
      </w:r>
      <w:hyperlink r:id="rId58" w:history="1">
        <w:r w:rsidR="00F372A6" w:rsidRPr="00F547BD">
          <w:rPr>
            <w:rStyle w:val="Hiperveza"/>
            <w:rFonts w:ascii="Times New Roman" w:eastAsia="Calibri" w:hAnsi="Times New Roman" w:cs="Times New Roman"/>
            <w:sz w:val="16"/>
            <w:szCs w:val="16"/>
            <w:bdr w:val="none" w:sz="0" w:space="0" w:color="auto" w:frame="1"/>
            <w:lang w:eastAsia="hr-HR"/>
          </w:rPr>
          <w:t>https://eur-lex.europa.eu/legal-content/hr/TXT/?uri=CELEX%3A32020R0972</w:t>
        </w:r>
      </w:hyperlink>
      <w:r w:rsidR="00F372A6">
        <w:rPr>
          <w:rFonts w:ascii="Times New Roman" w:eastAsia="Calibri" w:hAnsi="Times New Roman" w:cs="Times New Roman"/>
          <w:sz w:val="16"/>
          <w:szCs w:val="16"/>
          <w:bdr w:val="none" w:sz="0" w:space="0" w:color="auto" w:frame="1"/>
          <w:lang w:eastAsia="hr-HR"/>
        </w:rPr>
        <w:t xml:space="preserve"> </w:t>
      </w:r>
    </w:p>
  </w:footnote>
  <w:footnote w:id="80">
    <w:p w14:paraId="138B5935" w14:textId="49802345" w:rsidR="00793668" w:rsidRPr="00A60C80" w:rsidRDefault="00793668" w:rsidP="00A60C80">
      <w:pPr>
        <w:pStyle w:val="Tekstfusnote"/>
        <w:rPr>
          <w:rFonts w:ascii="Times New Roman" w:hAnsi="Times New Roman" w:cs="Times New Roman"/>
          <w:sz w:val="16"/>
          <w:szCs w:val="16"/>
        </w:rPr>
      </w:pPr>
      <w:r w:rsidRPr="00A60C80">
        <w:rPr>
          <w:rStyle w:val="Referencafusnote"/>
          <w:rFonts w:ascii="Times New Roman" w:hAnsi="Times New Roman" w:cs="Times New Roman"/>
          <w:sz w:val="16"/>
          <w:szCs w:val="16"/>
        </w:rPr>
        <w:footnoteRef/>
      </w:r>
      <w:r w:rsidRPr="00A60C80">
        <w:rPr>
          <w:rFonts w:ascii="Times New Roman" w:hAnsi="Times New Roman" w:cs="Times New Roman"/>
          <w:sz w:val="16"/>
          <w:szCs w:val="16"/>
        </w:rPr>
        <w:t xml:space="preserve"> </w:t>
      </w:r>
      <w:r w:rsidRPr="00A60C80">
        <w:rPr>
          <w:rFonts w:ascii="Times New Roman" w:hAnsi="Times New Roman" w:cs="Times New Roman"/>
          <w:sz w:val="16"/>
          <w:szCs w:val="16"/>
        </w:rPr>
        <w:t xml:space="preserve">Komunikacija Komisije – Smjernice o državnim potporama za zaštitu okoliša i energiju za razdoblje 2014.–2020. (2014/C 200/01) (SL C 200/1, 28.6.2014), dostupno na: </w:t>
      </w:r>
      <w:hyperlink r:id="rId59" w:history="1">
        <w:r w:rsidR="00F372A6" w:rsidRPr="00F547BD">
          <w:rPr>
            <w:rStyle w:val="Hiperveza"/>
            <w:rFonts w:ascii="Times New Roman" w:hAnsi="Times New Roman" w:cs="Times New Roman"/>
            <w:sz w:val="16"/>
            <w:szCs w:val="16"/>
          </w:rPr>
          <w:t>https://eur-lex.europa.eu/legal-content/HR/TXT/?uri=CELEX%3A52014XC0628%2801%29</w:t>
        </w:r>
      </w:hyperlink>
      <w:r w:rsidR="00F372A6">
        <w:rPr>
          <w:rFonts w:ascii="Times New Roman" w:hAnsi="Times New Roman" w:cs="Times New Roman"/>
          <w:sz w:val="16"/>
          <w:szCs w:val="16"/>
        </w:rPr>
        <w:t xml:space="preserve"> </w:t>
      </w:r>
    </w:p>
  </w:footnote>
  <w:footnote w:id="81">
    <w:p w14:paraId="63EA0C03" w14:textId="1C70B165" w:rsidR="00793668" w:rsidRPr="00A60C80" w:rsidRDefault="00793668" w:rsidP="00A60C80">
      <w:pPr>
        <w:pStyle w:val="Tekstfusnote"/>
        <w:rPr>
          <w:rFonts w:ascii="Times New Roman" w:hAnsi="Times New Roman" w:cs="Times New Roman"/>
          <w:sz w:val="16"/>
          <w:szCs w:val="16"/>
        </w:rPr>
      </w:pPr>
      <w:r w:rsidRPr="00A60C80">
        <w:rPr>
          <w:rStyle w:val="Referencafusnote"/>
          <w:rFonts w:ascii="Times New Roman" w:hAnsi="Times New Roman" w:cs="Times New Roman"/>
          <w:sz w:val="16"/>
          <w:szCs w:val="16"/>
        </w:rPr>
        <w:footnoteRef/>
      </w:r>
      <w:r w:rsidRPr="00A60C80">
        <w:rPr>
          <w:rFonts w:ascii="Times New Roman" w:hAnsi="Times New Roman" w:cs="Times New Roman"/>
          <w:sz w:val="16"/>
          <w:szCs w:val="16"/>
        </w:rPr>
        <w:t xml:space="preserve"> </w:t>
      </w:r>
      <w:r w:rsidRPr="00A60C80">
        <w:rPr>
          <w:rFonts w:ascii="Times New Roman" w:hAnsi="Times New Roman" w:cs="Times New Roman"/>
          <w:sz w:val="16"/>
          <w:szCs w:val="16"/>
        </w:rPr>
        <w:t xml:space="preserve">Ispravak Komunikacije Komisije – Smjernice o državnim potporama za zaštitu okoliša i energiju za razdoblje 2014.–2020. (SL 290/11 od 10.8.2016.), dostupno na: </w:t>
      </w:r>
      <w:hyperlink r:id="rId60" w:history="1">
        <w:r w:rsidR="00F372A6" w:rsidRPr="00F547BD">
          <w:rPr>
            <w:rStyle w:val="Hiperveza"/>
            <w:rFonts w:ascii="Times New Roman" w:hAnsi="Times New Roman" w:cs="Times New Roman"/>
            <w:sz w:val="16"/>
            <w:szCs w:val="16"/>
          </w:rPr>
          <w:t>https://eur-lex.europa.eu/legal-content/HR/TXT/?uri=uriserv%3AOJ.C_.2016.290.01.0011.01.HRV&amp;toc=OJ%3AC%3A2016%3A290%3ATOC</w:t>
        </w:r>
      </w:hyperlink>
      <w:r w:rsidR="00F372A6">
        <w:rPr>
          <w:rFonts w:ascii="Times New Roman" w:hAnsi="Times New Roman" w:cs="Times New Roman"/>
          <w:sz w:val="16"/>
          <w:szCs w:val="16"/>
        </w:rPr>
        <w:t xml:space="preserve"> </w:t>
      </w:r>
    </w:p>
  </w:footnote>
  <w:footnote w:id="82">
    <w:p w14:paraId="24DBAD0D" w14:textId="6FF4158F" w:rsidR="00793668" w:rsidRPr="00A60C80" w:rsidRDefault="00793668" w:rsidP="00A60C80">
      <w:pPr>
        <w:pStyle w:val="Tekstfusnote"/>
        <w:rPr>
          <w:rFonts w:ascii="Times New Roman" w:hAnsi="Times New Roman" w:cs="Times New Roman"/>
          <w:sz w:val="16"/>
          <w:szCs w:val="16"/>
        </w:rPr>
      </w:pPr>
      <w:r w:rsidRPr="00A60C80">
        <w:rPr>
          <w:rStyle w:val="Referencafusnote"/>
          <w:rFonts w:ascii="Times New Roman" w:hAnsi="Times New Roman" w:cs="Times New Roman"/>
          <w:sz w:val="16"/>
          <w:szCs w:val="16"/>
        </w:rPr>
        <w:footnoteRef/>
      </w:r>
      <w:r w:rsidRPr="00A60C80">
        <w:rPr>
          <w:rFonts w:ascii="Times New Roman" w:hAnsi="Times New Roman" w:cs="Times New Roman"/>
          <w:sz w:val="16"/>
          <w:szCs w:val="16"/>
        </w:rPr>
        <w:t xml:space="preserve"> </w:t>
      </w:r>
      <w:r w:rsidRPr="00A60C80">
        <w:rPr>
          <w:rFonts w:ascii="Times New Roman" w:hAnsi="Times New Roman" w:cs="Times New Roman"/>
          <w:sz w:val="16"/>
          <w:szCs w:val="16"/>
        </w:rPr>
        <w:t xml:space="preserve">Komunikacija Komisije o produljenju i izmjenama Smjernica (…) (SL C 224/2, 8.7.2020), dostupno na: </w:t>
      </w:r>
      <w:hyperlink r:id="rId61" w:history="1">
        <w:r w:rsidR="00F372A6" w:rsidRPr="00F547BD">
          <w:rPr>
            <w:rStyle w:val="Hiperveza"/>
            <w:rFonts w:ascii="Times New Roman" w:hAnsi="Times New Roman" w:cs="Times New Roman"/>
            <w:sz w:val="16"/>
            <w:szCs w:val="16"/>
          </w:rPr>
          <w:t>https://eur-lex.europa.eu/legal-content/HR/TXT/?uri=CELEX:52020XC0708(01)</w:t>
        </w:r>
      </w:hyperlink>
      <w:r w:rsidR="00F372A6">
        <w:rPr>
          <w:rFonts w:ascii="Times New Roman" w:hAnsi="Times New Roman" w:cs="Times New Roman"/>
          <w:sz w:val="16"/>
          <w:szCs w:val="16"/>
        </w:rPr>
        <w:t xml:space="preserve"> </w:t>
      </w:r>
    </w:p>
  </w:footnote>
  <w:footnote w:id="83">
    <w:p w14:paraId="1A8A9D06" w14:textId="2AA6074B" w:rsidR="00793668" w:rsidRDefault="00793668" w:rsidP="00A60C80">
      <w:pPr>
        <w:pStyle w:val="Tekstfusnote"/>
        <w:rPr>
          <w:rFonts w:ascii="Times New Roman" w:hAnsi="Times New Roman" w:cs="Times New Roman"/>
          <w:sz w:val="16"/>
          <w:szCs w:val="16"/>
        </w:rPr>
      </w:pPr>
      <w:r w:rsidRPr="00A60C80">
        <w:rPr>
          <w:rStyle w:val="Referencafusnote"/>
          <w:rFonts w:ascii="Times New Roman" w:hAnsi="Times New Roman" w:cs="Times New Roman"/>
          <w:sz w:val="16"/>
          <w:szCs w:val="16"/>
        </w:rPr>
        <w:footnoteRef/>
      </w:r>
      <w:r w:rsidRPr="00A60C80">
        <w:rPr>
          <w:rFonts w:ascii="Times New Roman" w:hAnsi="Times New Roman" w:cs="Times New Roman"/>
          <w:sz w:val="16"/>
          <w:szCs w:val="16"/>
        </w:rPr>
        <w:t xml:space="preserve"> </w:t>
      </w:r>
      <w:r w:rsidRPr="00A60C80">
        <w:rPr>
          <w:rFonts w:ascii="Times New Roman" w:hAnsi="Times New Roman" w:cs="Times New Roman"/>
          <w:sz w:val="16"/>
          <w:szCs w:val="16"/>
        </w:rPr>
        <w:t xml:space="preserve">Predlošci za državne potpore, dostupno na: </w:t>
      </w:r>
      <w:hyperlink r:id="rId62" w:history="1">
        <w:r w:rsidR="00E90803" w:rsidRPr="00F55371">
          <w:rPr>
            <w:rStyle w:val="Hiperveza"/>
            <w:rFonts w:ascii="Times New Roman" w:hAnsi="Times New Roman" w:cs="Times New Roman"/>
            <w:sz w:val="16"/>
            <w:szCs w:val="16"/>
          </w:rPr>
          <w:t>https://mfin.gov.hr/istaknute-teme/koncesije-drzavne-potpore/drzavne-potpore/drzavne-potpore-i-plan-oporavka-i-otpornosti/3141</w:t>
        </w:r>
      </w:hyperlink>
      <w:r>
        <w:rPr>
          <w:rFonts w:ascii="Times New Roman" w:hAnsi="Times New Roman" w:cs="Times New Roman"/>
          <w:sz w:val="16"/>
          <w:szCs w:val="16"/>
        </w:rPr>
        <w:t xml:space="preserve"> </w:t>
      </w:r>
    </w:p>
  </w:footnote>
  <w:footnote w:id="84">
    <w:p w14:paraId="627ED293" w14:textId="3004C9FF" w:rsidR="00C57941" w:rsidRPr="00416CC2" w:rsidRDefault="00C57941" w:rsidP="004114C3">
      <w:pPr>
        <w:pStyle w:val="Tekstfusnote"/>
        <w:rPr>
          <w:rFonts w:ascii="Times New Roman" w:hAnsi="Times New Roman" w:cs="Times New Roman"/>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A79B" w14:textId="77777777" w:rsidR="00602357" w:rsidRDefault="00602357" w:rsidP="6AA373EC">
    <w:pPr>
      <w:pStyle w:val="Zaglavlje"/>
      <w:jc w:val="center"/>
      <w:rPr>
        <w:rFonts w:ascii="Times New Roman" w:hAnsi="Times New Roman" w:cs="Times New Roman"/>
        <w:sz w:val="16"/>
        <w:szCs w:val="16"/>
      </w:rPr>
    </w:pPr>
  </w:p>
  <w:p w14:paraId="4D013451" w14:textId="4240D580" w:rsidR="00602357" w:rsidRDefault="00602357" w:rsidP="6AA373EC">
    <w:pPr>
      <w:pStyle w:val="Zaglavlje"/>
      <w:jc w:val="center"/>
      <w:rPr>
        <w:rFonts w:ascii="Times New Roman" w:hAnsi="Times New Roman" w:cs="Times New Roman"/>
        <w:sz w:val="16"/>
        <w:szCs w:val="16"/>
      </w:rPr>
    </w:pPr>
  </w:p>
  <w:p w14:paraId="4C4B73AE" w14:textId="05A1AE6F" w:rsidR="00602357" w:rsidRDefault="00602357" w:rsidP="6AA373EC">
    <w:pPr>
      <w:pStyle w:val="Zaglavlje"/>
      <w:jc w:val="cent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514"/>
    <w:multiLevelType w:val="hybridMultilevel"/>
    <w:tmpl w:val="4A40F3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07960FA"/>
    <w:multiLevelType w:val="hybridMultilevel"/>
    <w:tmpl w:val="8DC2C2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DC2D99"/>
    <w:multiLevelType w:val="hybridMultilevel"/>
    <w:tmpl w:val="56044A22"/>
    <w:lvl w:ilvl="0" w:tplc="2C82EE28">
      <w:start w:val="1"/>
      <w:numFmt w:val="bullet"/>
      <w:lvlText w:val="-"/>
      <w:lvlJc w:val="left"/>
      <w:pPr>
        <w:ind w:left="1211" w:hanging="360"/>
      </w:pPr>
      <w:rPr>
        <w:rFonts w:ascii="Calibri" w:eastAsiaTheme="minorHAnsi" w:hAnsi="Calibri" w:cs="Calibr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057F0C22"/>
    <w:multiLevelType w:val="hybridMultilevel"/>
    <w:tmpl w:val="03E000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70E615C"/>
    <w:multiLevelType w:val="hybridMultilevel"/>
    <w:tmpl w:val="C58C001E"/>
    <w:lvl w:ilvl="0" w:tplc="2C82EE28">
      <w:start w:val="1"/>
      <w:numFmt w:val="bullet"/>
      <w:lvlText w:val="-"/>
      <w:lvlJc w:val="left"/>
      <w:pPr>
        <w:ind w:left="720" w:hanging="360"/>
      </w:pPr>
      <w:rPr>
        <w:rFonts w:ascii="Calibri" w:eastAsiaTheme="minorHAnsi" w:hAnsi="Calibri" w:cs="Calibri" w:hint="default"/>
      </w:rPr>
    </w:lvl>
    <w:lvl w:ilvl="1" w:tplc="D0E813D2">
      <w:start w:val="1"/>
      <w:numFmt w:val="bullet"/>
      <w:lvlText w:val="o"/>
      <w:lvlJc w:val="left"/>
      <w:pPr>
        <w:ind w:left="1440" w:hanging="360"/>
      </w:pPr>
      <w:rPr>
        <w:rFonts w:ascii="Courier New" w:hAnsi="Courier New" w:hint="default"/>
      </w:rPr>
    </w:lvl>
    <w:lvl w:ilvl="2" w:tplc="DEFAD900">
      <w:start w:val="1"/>
      <w:numFmt w:val="bullet"/>
      <w:lvlText w:val=""/>
      <w:lvlJc w:val="left"/>
      <w:pPr>
        <w:ind w:left="2160" w:hanging="360"/>
      </w:pPr>
      <w:rPr>
        <w:rFonts w:ascii="Wingdings" w:hAnsi="Wingdings" w:hint="default"/>
      </w:rPr>
    </w:lvl>
    <w:lvl w:ilvl="3" w:tplc="83AE0FCE">
      <w:start w:val="1"/>
      <w:numFmt w:val="bullet"/>
      <w:lvlText w:val=""/>
      <w:lvlJc w:val="left"/>
      <w:pPr>
        <w:ind w:left="2880" w:hanging="360"/>
      </w:pPr>
      <w:rPr>
        <w:rFonts w:ascii="Symbol" w:hAnsi="Symbol" w:hint="default"/>
      </w:rPr>
    </w:lvl>
    <w:lvl w:ilvl="4" w:tplc="9DA66FDE">
      <w:start w:val="1"/>
      <w:numFmt w:val="bullet"/>
      <w:lvlText w:val="o"/>
      <w:lvlJc w:val="left"/>
      <w:pPr>
        <w:ind w:left="3600" w:hanging="360"/>
      </w:pPr>
      <w:rPr>
        <w:rFonts w:ascii="Courier New" w:hAnsi="Courier New" w:hint="default"/>
      </w:rPr>
    </w:lvl>
    <w:lvl w:ilvl="5" w:tplc="24F6576E">
      <w:start w:val="1"/>
      <w:numFmt w:val="bullet"/>
      <w:lvlText w:val=""/>
      <w:lvlJc w:val="left"/>
      <w:pPr>
        <w:ind w:left="4320" w:hanging="360"/>
      </w:pPr>
      <w:rPr>
        <w:rFonts w:ascii="Wingdings" w:hAnsi="Wingdings" w:hint="default"/>
      </w:rPr>
    </w:lvl>
    <w:lvl w:ilvl="6" w:tplc="900C9CEE">
      <w:start w:val="1"/>
      <w:numFmt w:val="bullet"/>
      <w:lvlText w:val=""/>
      <w:lvlJc w:val="left"/>
      <w:pPr>
        <w:ind w:left="5040" w:hanging="360"/>
      </w:pPr>
      <w:rPr>
        <w:rFonts w:ascii="Symbol" w:hAnsi="Symbol" w:hint="default"/>
      </w:rPr>
    </w:lvl>
    <w:lvl w:ilvl="7" w:tplc="BCCC54AE">
      <w:start w:val="1"/>
      <w:numFmt w:val="bullet"/>
      <w:lvlText w:val="o"/>
      <w:lvlJc w:val="left"/>
      <w:pPr>
        <w:ind w:left="5760" w:hanging="360"/>
      </w:pPr>
      <w:rPr>
        <w:rFonts w:ascii="Courier New" w:hAnsi="Courier New" w:hint="default"/>
      </w:rPr>
    </w:lvl>
    <w:lvl w:ilvl="8" w:tplc="1974BF64">
      <w:start w:val="1"/>
      <w:numFmt w:val="bullet"/>
      <w:lvlText w:val=""/>
      <w:lvlJc w:val="left"/>
      <w:pPr>
        <w:ind w:left="6480" w:hanging="360"/>
      </w:pPr>
      <w:rPr>
        <w:rFonts w:ascii="Wingdings" w:hAnsi="Wingdings" w:hint="default"/>
      </w:rPr>
    </w:lvl>
  </w:abstractNum>
  <w:abstractNum w:abstractNumId="5" w15:restartNumberingAfterBreak="0">
    <w:nsid w:val="072D6C7B"/>
    <w:multiLevelType w:val="hybridMultilevel"/>
    <w:tmpl w:val="94EA48C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90649BD"/>
    <w:multiLevelType w:val="hybridMultilevel"/>
    <w:tmpl w:val="BE9C173C"/>
    <w:lvl w:ilvl="0" w:tplc="2C82EE28">
      <w:start w:val="1"/>
      <w:numFmt w:val="bullet"/>
      <w:lvlText w:val="-"/>
      <w:lvlJc w:val="left"/>
      <w:pPr>
        <w:ind w:left="2702" w:hanging="360"/>
      </w:pPr>
      <w:rPr>
        <w:rFonts w:ascii="Calibri" w:eastAsiaTheme="minorHAnsi" w:hAnsi="Calibri" w:cs="Calibri" w:hint="default"/>
      </w:rPr>
    </w:lvl>
    <w:lvl w:ilvl="1" w:tplc="041A0003" w:tentative="1">
      <w:start w:val="1"/>
      <w:numFmt w:val="bullet"/>
      <w:lvlText w:val="o"/>
      <w:lvlJc w:val="left"/>
      <w:pPr>
        <w:ind w:left="3422" w:hanging="360"/>
      </w:pPr>
      <w:rPr>
        <w:rFonts w:ascii="Courier New" w:hAnsi="Courier New" w:cs="Courier New" w:hint="default"/>
      </w:rPr>
    </w:lvl>
    <w:lvl w:ilvl="2" w:tplc="041A0005" w:tentative="1">
      <w:start w:val="1"/>
      <w:numFmt w:val="bullet"/>
      <w:lvlText w:val=""/>
      <w:lvlJc w:val="left"/>
      <w:pPr>
        <w:ind w:left="4142" w:hanging="360"/>
      </w:pPr>
      <w:rPr>
        <w:rFonts w:ascii="Wingdings" w:hAnsi="Wingdings" w:hint="default"/>
      </w:rPr>
    </w:lvl>
    <w:lvl w:ilvl="3" w:tplc="041A0001" w:tentative="1">
      <w:start w:val="1"/>
      <w:numFmt w:val="bullet"/>
      <w:lvlText w:val=""/>
      <w:lvlJc w:val="left"/>
      <w:pPr>
        <w:ind w:left="4862" w:hanging="360"/>
      </w:pPr>
      <w:rPr>
        <w:rFonts w:ascii="Symbol" w:hAnsi="Symbol" w:hint="default"/>
      </w:rPr>
    </w:lvl>
    <w:lvl w:ilvl="4" w:tplc="041A0003" w:tentative="1">
      <w:start w:val="1"/>
      <w:numFmt w:val="bullet"/>
      <w:lvlText w:val="o"/>
      <w:lvlJc w:val="left"/>
      <w:pPr>
        <w:ind w:left="5582" w:hanging="360"/>
      </w:pPr>
      <w:rPr>
        <w:rFonts w:ascii="Courier New" w:hAnsi="Courier New" w:cs="Courier New" w:hint="default"/>
      </w:rPr>
    </w:lvl>
    <w:lvl w:ilvl="5" w:tplc="041A0005" w:tentative="1">
      <w:start w:val="1"/>
      <w:numFmt w:val="bullet"/>
      <w:lvlText w:val=""/>
      <w:lvlJc w:val="left"/>
      <w:pPr>
        <w:ind w:left="6302" w:hanging="360"/>
      </w:pPr>
      <w:rPr>
        <w:rFonts w:ascii="Wingdings" w:hAnsi="Wingdings" w:hint="default"/>
      </w:rPr>
    </w:lvl>
    <w:lvl w:ilvl="6" w:tplc="041A0001" w:tentative="1">
      <w:start w:val="1"/>
      <w:numFmt w:val="bullet"/>
      <w:lvlText w:val=""/>
      <w:lvlJc w:val="left"/>
      <w:pPr>
        <w:ind w:left="7022" w:hanging="360"/>
      </w:pPr>
      <w:rPr>
        <w:rFonts w:ascii="Symbol" w:hAnsi="Symbol" w:hint="default"/>
      </w:rPr>
    </w:lvl>
    <w:lvl w:ilvl="7" w:tplc="041A0003" w:tentative="1">
      <w:start w:val="1"/>
      <w:numFmt w:val="bullet"/>
      <w:lvlText w:val="o"/>
      <w:lvlJc w:val="left"/>
      <w:pPr>
        <w:ind w:left="7742" w:hanging="360"/>
      </w:pPr>
      <w:rPr>
        <w:rFonts w:ascii="Courier New" w:hAnsi="Courier New" w:cs="Courier New" w:hint="default"/>
      </w:rPr>
    </w:lvl>
    <w:lvl w:ilvl="8" w:tplc="041A0005" w:tentative="1">
      <w:start w:val="1"/>
      <w:numFmt w:val="bullet"/>
      <w:lvlText w:val=""/>
      <w:lvlJc w:val="left"/>
      <w:pPr>
        <w:ind w:left="8462" w:hanging="360"/>
      </w:pPr>
      <w:rPr>
        <w:rFonts w:ascii="Wingdings" w:hAnsi="Wingdings" w:hint="default"/>
      </w:rPr>
    </w:lvl>
  </w:abstractNum>
  <w:abstractNum w:abstractNumId="7" w15:restartNumberingAfterBreak="0">
    <w:nsid w:val="0D691C39"/>
    <w:multiLevelType w:val="hybridMultilevel"/>
    <w:tmpl w:val="7F10187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246C5D"/>
    <w:multiLevelType w:val="hybridMultilevel"/>
    <w:tmpl w:val="C1A46B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6144360"/>
    <w:multiLevelType w:val="hybridMultilevel"/>
    <w:tmpl w:val="53B8468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6600884"/>
    <w:multiLevelType w:val="hybridMultilevel"/>
    <w:tmpl w:val="A8124C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827457B"/>
    <w:multiLevelType w:val="hybridMultilevel"/>
    <w:tmpl w:val="E6B6996A"/>
    <w:lvl w:ilvl="0" w:tplc="52FC131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D7B46"/>
    <w:multiLevelType w:val="hybridMultilevel"/>
    <w:tmpl w:val="FE9C50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B21BB4"/>
    <w:multiLevelType w:val="hybridMultilevel"/>
    <w:tmpl w:val="1AF6BD48"/>
    <w:lvl w:ilvl="0" w:tplc="2C82EE2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C16557"/>
    <w:multiLevelType w:val="hybridMultilevel"/>
    <w:tmpl w:val="F50C5088"/>
    <w:lvl w:ilvl="0" w:tplc="2C82EE28">
      <w:start w:val="1"/>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D8A42FC"/>
    <w:multiLevelType w:val="hybridMultilevel"/>
    <w:tmpl w:val="FFC6F162"/>
    <w:lvl w:ilvl="0" w:tplc="E4F66AF0">
      <w:start w:val="1"/>
      <w:numFmt w:val="lowerLetter"/>
      <w:lvlText w:val="%1."/>
      <w:lvlJc w:val="left"/>
      <w:pPr>
        <w:ind w:left="720" w:hanging="360"/>
      </w:pPr>
    </w:lvl>
    <w:lvl w:ilvl="1" w:tplc="FA040BA6">
      <w:start w:val="1"/>
      <w:numFmt w:val="lowerLetter"/>
      <w:lvlText w:val="%2."/>
      <w:lvlJc w:val="left"/>
      <w:pPr>
        <w:ind w:left="1440" w:hanging="360"/>
      </w:pPr>
    </w:lvl>
    <w:lvl w:ilvl="2" w:tplc="1B9E0588">
      <w:start w:val="1"/>
      <w:numFmt w:val="lowerRoman"/>
      <w:lvlText w:val="%3."/>
      <w:lvlJc w:val="right"/>
      <w:pPr>
        <w:ind w:left="2160" w:hanging="180"/>
      </w:pPr>
    </w:lvl>
    <w:lvl w:ilvl="3" w:tplc="6E8C5E7C">
      <w:start w:val="1"/>
      <w:numFmt w:val="decimal"/>
      <w:lvlText w:val="%4."/>
      <w:lvlJc w:val="left"/>
      <w:pPr>
        <w:ind w:left="2880" w:hanging="360"/>
      </w:pPr>
    </w:lvl>
    <w:lvl w:ilvl="4" w:tplc="1154095A">
      <w:start w:val="1"/>
      <w:numFmt w:val="lowerLetter"/>
      <w:lvlText w:val="%5."/>
      <w:lvlJc w:val="left"/>
      <w:pPr>
        <w:ind w:left="3600" w:hanging="360"/>
      </w:pPr>
    </w:lvl>
    <w:lvl w:ilvl="5" w:tplc="1EDC2D4E">
      <w:start w:val="1"/>
      <w:numFmt w:val="lowerRoman"/>
      <w:lvlText w:val="%6."/>
      <w:lvlJc w:val="right"/>
      <w:pPr>
        <w:ind w:left="4320" w:hanging="180"/>
      </w:pPr>
    </w:lvl>
    <w:lvl w:ilvl="6" w:tplc="61627198">
      <w:start w:val="1"/>
      <w:numFmt w:val="decimal"/>
      <w:lvlText w:val="%7."/>
      <w:lvlJc w:val="left"/>
      <w:pPr>
        <w:ind w:left="5040" w:hanging="360"/>
      </w:pPr>
    </w:lvl>
    <w:lvl w:ilvl="7" w:tplc="31B68C6A">
      <w:start w:val="1"/>
      <w:numFmt w:val="lowerLetter"/>
      <w:lvlText w:val="%8."/>
      <w:lvlJc w:val="left"/>
      <w:pPr>
        <w:ind w:left="5760" w:hanging="360"/>
      </w:pPr>
    </w:lvl>
    <w:lvl w:ilvl="8" w:tplc="6848FFDE">
      <w:start w:val="1"/>
      <w:numFmt w:val="lowerRoman"/>
      <w:lvlText w:val="%9."/>
      <w:lvlJc w:val="right"/>
      <w:pPr>
        <w:ind w:left="6480" w:hanging="180"/>
      </w:pPr>
    </w:lvl>
  </w:abstractNum>
  <w:abstractNum w:abstractNumId="16" w15:restartNumberingAfterBreak="0">
    <w:nsid w:val="2DAA19BC"/>
    <w:multiLevelType w:val="hybridMultilevel"/>
    <w:tmpl w:val="257089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04B684E"/>
    <w:multiLevelType w:val="multilevel"/>
    <w:tmpl w:val="7D7C6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08521BD"/>
    <w:multiLevelType w:val="hybridMultilevel"/>
    <w:tmpl w:val="124C572E"/>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2C976F0"/>
    <w:multiLevelType w:val="hybridMultilevel"/>
    <w:tmpl w:val="0E0064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87761D"/>
    <w:multiLevelType w:val="multilevel"/>
    <w:tmpl w:val="19368F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7CE17AE"/>
    <w:multiLevelType w:val="multilevel"/>
    <w:tmpl w:val="247880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AC84E50"/>
    <w:multiLevelType w:val="hybridMultilevel"/>
    <w:tmpl w:val="1C6836C6"/>
    <w:lvl w:ilvl="0" w:tplc="2C82EE28">
      <w:start w:val="1"/>
      <w:numFmt w:val="bullet"/>
      <w:lvlText w:val="-"/>
      <w:lvlJc w:val="left"/>
      <w:pPr>
        <w:ind w:left="2136" w:hanging="360"/>
      </w:pPr>
      <w:rPr>
        <w:rFonts w:ascii="Calibri" w:eastAsiaTheme="minorHAnsi" w:hAnsi="Calibri" w:cs="Calibri"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3" w15:restartNumberingAfterBreak="0">
    <w:nsid w:val="3C234B96"/>
    <w:multiLevelType w:val="hybridMultilevel"/>
    <w:tmpl w:val="BB809E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5F632F4"/>
    <w:multiLevelType w:val="hybridMultilevel"/>
    <w:tmpl w:val="D66A35BA"/>
    <w:lvl w:ilvl="0" w:tplc="2C82EE28">
      <w:start w:val="1"/>
      <w:numFmt w:val="bullet"/>
      <w:lvlText w:val="-"/>
      <w:lvlJc w:val="left"/>
      <w:pPr>
        <w:ind w:left="2136" w:hanging="360"/>
      </w:pPr>
      <w:rPr>
        <w:rFonts w:ascii="Calibri" w:eastAsiaTheme="minorHAnsi" w:hAnsi="Calibri" w:cs="Calibri" w:hint="default"/>
        <w:color w:val="auto"/>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5" w15:restartNumberingAfterBreak="0">
    <w:nsid w:val="48A8066D"/>
    <w:multiLevelType w:val="hybridMultilevel"/>
    <w:tmpl w:val="770A504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C16729"/>
    <w:multiLevelType w:val="hybridMultilevel"/>
    <w:tmpl w:val="EE9A4EC2"/>
    <w:lvl w:ilvl="0" w:tplc="F33CD720">
      <w:start w:val="1"/>
      <w:numFmt w:val="bullet"/>
      <w:lvlText w:val="-"/>
      <w:lvlJc w:val="left"/>
      <w:pPr>
        <w:ind w:left="720" w:hanging="360"/>
      </w:pPr>
      <w:rPr>
        <w:rFonts w:ascii="Symbol" w:eastAsiaTheme="minorHAnsi" w:hAnsi="Symbol"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4DE870EE"/>
    <w:multiLevelType w:val="hybridMultilevel"/>
    <w:tmpl w:val="68D04D3E"/>
    <w:lvl w:ilvl="0" w:tplc="2C82EE28">
      <w:start w:val="1"/>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4E391627"/>
    <w:multiLevelType w:val="hybridMultilevel"/>
    <w:tmpl w:val="FA8459D2"/>
    <w:lvl w:ilvl="0" w:tplc="2C82EE28">
      <w:start w:val="1"/>
      <w:numFmt w:val="bullet"/>
      <w:lvlText w:val="-"/>
      <w:lvlJc w:val="left"/>
      <w:pPr>
        <w:ind w:left="2136" w:hanging="360"/>
      </w:pPr>
      <w:rPr>
        <w:rFonts w:ascii="Calibri" w:eastAsiaTheme="minorHAnsi" w:hAnsi="Calibri" w:cs="Calibri" w:hint="default"/>
      </w:rPr>
    </w:lvl>
    <w:lvl w:ilvl="1" w:tplc="041A0003">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29" w15:restartNumberingAfterBreak="0">
    <w:nsid w:val="510D13D7"/>
    <w:multiLevelType w:val="hybridMultilevel"/>
    <w:tmpl w:val="17F21122"/>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788548C"/>
    <w:multiLevelType w:val="hybridMultilevel"/>
    <w:tmpl w:val="B72206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CB2B97"/>
    <w:multiLevelType w:val="multilevel"/>
    <w:tmpl w:val="42F88C3C"/>
    <w:lvl w:ilvl="0">
      <w:start w:val="1"/>
      <w:numFmt w:val="decimal"/>
      <w:pStyle w:val="Naslov1"/>
      <w:lvlText w:val="%1."/>
      <w:lvlJc w:val="left"/>
      <w:pPr>
        <w:ind w:left="1777"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1F3CFD"/>
    <w:multiLevelType w:val="hybridMultilevel"/>
    <w:tmpl w:val="D4D214D8"/>
    <w:lvl w:ilvl="0" w:tplc="1EA872CE">
      <w:start w:val="1"/>
      <w:numFmt w:val="lowerLetter"/>
      <w:lvlText w:val="%1."/>
      <w:lvlJc w:val="left"/>
      <w:pPr>
        <w:ind w:left="720" w:hanging="360"/>
      </w:pPr>
    </w:lvl>
    <w:lvl w:ilvl="1" w:tplc="C3B4483A">
      <w:start w:val="1"/>
      <w:numFmt w:val="lowerLetter"/>
      <w:lvlText w:val="%2."/>
      <w:lvlJc w:val="left"/>
      <w:pPr>
        <w:ind w:left="1440" w:hanging="360"/>
      </w:pPr>
    </w:lvl>
    <w:lvl w:ilvl="2" w:tplc="4C6AEB1E">
      <w:start w:val="1"/>
      <w:numFmt w:val="lowerRoman"/>
      <w:lvlText w:val="%3."/>
      <w:lvlJc w:val="right"/>
      <w:pPr>
        <w:ind w:left="2160" w:hanging="180"/>
      </w:pPr>
    </w:lvl>
    <w:lvl w:ilvl="3" w:tplc="5BAE7D36">
      <w:start w:val="1"/>
      <w:numFmt w:val="decimal"/>
      <w:lvlText w:val="%4."/>
      <w:lvlJc w:val="left"/>
      <w:pPr>
        <w:ind w:left="2880" w:hanging="360"/>
      </w:pPr>
    </w:lvl>
    <w:lvl w:ilvl="4" w:tplc="0F00BC5A">
      <w:start w:val="1"/>
      <w:numFmt w:val="lowerLetter"/>
      <w:lvlText w:val="%5."/>
      <w:lvlJc w:val="left"/>
      <w:pPr>
        <w:ind w:left="3600" w:hanging="360"/>
      </w:pPr>
    </w:lvl>
    <w:lvl w:ilvl="5" w:tplc="764A906C">
      <w:start w:val="1"/>
      <w:numFmt w:val="lowerRoman"/>
      <w:lvlText w:val="%6."/>
      <w:lvlJc w:val="right"/>
      <w:pPr>
        <w:ind w:left="4320" w:hanging="180"/>
      </w:pPr>
    </w:lvl>
    <w:lvl w:ilvl="6" w:tplc="0A4EA574">
      <w:start w:val="1"/>
      <w:numFmt w:val="decimal"/>
      <w:lvlText w:val="%7."/>
      <w:lvlJc w:val="left"/>
      <w:pPr>
        <w:ind w:left="5040" w:hanging="360"/>
      </w:pPr>
    </w:lvl>
    <w:lvl w:ilvl="7" w:tplc="BBE0F9C4">
      <w:start w:val="1"/>
      <w:numFmt w:val="lowerLetter"/>
      <w:lvlText w:val="%8."/>
      <w:lvlJc w:val="left"/>
      <w:pPr>
        <w:ind w:left="5760" w:hanging="360"/>
      </w:pPr>
    </w:lvl>
    <w:lvl w:ilvl="8" w:tplc="6DEA2330">
      <w:start w:val="1"/>
      <w:numFmt w:val="lowerRoman"/>
      <w:lvlText w:val="%9."/>
      <w:lvlJc w:val="right"/>
      <w:pPr>
        <w:ind w:left="6480" w:hanging="180"/>
      </w:pPr>
    </w:lvl>
  </w:abstractNum>
  <w:abstractNum w:abstractNumId="33" w15:restartNumberingAfterBreak="0">
    <w:nsid w:val="5A5F4A62"/>
    <w:multiLevelType w:val="hybridMultilevel"/>
    <w:tmpl w:val="87B0DD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AF1136C"/>
    <w:multiLevelType w:val="hybridMultilevel"/>
    <w:tmpl w:val="88BE4EF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E913030"/>
    <w:multiLevelType w:val="hybridMultilevel"/>
    <w:tmpl w:val="9AEE1ABE"/>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EA41519"/>
    <w:multiLevelType w:val="hybridMultilevel"/>
    <w:tmpl w:val="5FB4116A"/>
    <w:lvl w:ilvl="0" w:tplc="041A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6D17E4"/>
    <w:multiLevelType w:val="hybridMultilevel"/>
    <w:tmpl w:val="922E8FC2"/>
    <w:lvl w:ilvl="0" w:tplc="041A000F">
      <w:start w:val="1"/>
      <w:numFmt w:val="decimal"/>
      <w:lvlText w:val="%1."/>
      <w:lvlJc w:val="left"/>
      <w:pPr>
        <w:ind w:left="1856" w:hanging="360"/>
      </w:pPr>
    </w:lvl>
    <w:lvl w:ilvl="1" w:tplc="041A0019" w:tentative="1">
      <w:start w:val="1"/>
      <w:numFmt w:val="lowerLetter"/>
      <w:lvlText w:val="%2."/>
      <w:lvlJc w:val="left"/>
      <w:pPr>
        <w:ind w:left="2576" w:hanging="360"/>
      </w:pPr>
    </w:lvl>
    <w:lvl w:ilvl="2" w:tplc="041A001B" w:tentative="1">
      <w:start w:val="1"/>
      <w:numFmt w:val="lowerRoman"/>
      <w:lvlText w:val="%3."/>
      <w:lvlJc w:val="right"/>
      <w:pPr>
        <w:ind w:left="3296" w:hanging="180"/>
      </w:pPr>
    </w:lvl>
    <w:lvl w:ilvl="3" w:tplc="041A000F" w:tentative="1">
      <w:start w:val="1"/>
      <w:numFmt w:val="decimal"/>
      <w:lvlText w:val="%4."/>
      <w:lvlJc w:val="left"/>
      <w:pPr>
        <w:ind w:left="4016" w:hanging="360"/>
      </w:pPr>
    </w:lvl>
    <w:lvl w:ilvl="4" w:tplc="041A0019" w:tentative="1">
      <w:start w:val="1"/>
      <w:numFmt w:val="lowerLetter"/>
      <w:lvlText w:val="%5."/>
      <w:lvlJc w:val="left"/>
      <w:pPr>
        <w:ind w:left="4736" w:hanging="360"/>
      </w:pPr>
    </w:lvl>
    <w:lvl w:ilvl="5" w:tplc="041A001B" w:tentative="1">
      <w:start w:val="1"/>
      <w:numFmt w:val="lowerRoman"/>
      <w:lvlText w:val="%6."/>
      <w:lvlJc w:val="right"/>
      <w:pPr>
        <w:ind w:left="5456" w:hanging="180"/>
      </w:pPr>
    </w:lvl>
    <w:lvl w:ilvl="6" w:tplc="041A000F" w:tentative="1">
      <w:start w:val="1"/>
      <w:numFmt w:val="decimal"/>
      <w:lvlText w:val="%7."/>
      <w:lvlJc w:val="left"/>
      <w:pPr>
        <w:ind w:left="6176" w:hanging="360"/>
      </w:pPr>
    </w:lvl>
    <w:lvl w:ilvl="7" w:tplc="041A0019" w:tentative="1">
      <w:start w:val="1"/>
      <w:numFmt w:val="lowerLetter"/>
      <w:lvlText w:val="%8."/>
      <w:lvlJc w:val="left"/>
      <w:pPr>
        <w:ind w:left="6896" w:hanging="360"/>
      </w:pPr>
    </w:lvl>
    <w:lvl w:ilvl="8" w:tplc="041A001B" w:tentative="1">
      <w:start w:val="1"/>
      <w:numFmt w:val="lowerRoman"/>
      <w:lvlText w:val="%9."/>
      <w:lvlJc w:val="right"/>
      <w:pPr>
        <w:ind w:left="7616" w:hanging="180"/>
      </w:pPr>
    </w:lvl>
  </w:abstractNum>
  <w:abstractNum w:abstractNumId="38" w15:restartNumberingAfterBreak="0">
    <w:nsid w:val="61426C84"/>
    <w:multiLevelType w:val="hybridMultilevel"/>
    <w:tmpl w:val="A72E06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3D82F40"/>
    <w:multiLevelType w:val="hybridMultilevel"/>
    <w:tmpl w:val="5EC0717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15:restartNumberingAfterBreak="0">
    <w:nsid w:val="6606306A"/>
    <w:multiLevelType w:val="hybridMultilevel"/>
    <w:tmpl w:val="32F41C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E046E11"/>
    <w:multiLevelType w:val="hybridMultilevel"/>
    <w:tmpl w:val="C4E411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EAA4DA4"/>
    <w:multiLevelType w:val="hybridMultilevel"/>
    <w:tmpl w:val="668A38F6"/>
    <w:lvl w:ilvl="0" w:tplc="2C82EE28">
      <w:start w:val="1"/>
      <w:numFmt w:val="bullet"/>
      <w:lvlText w:val="-"/>
      <w:lvlJc w:val="left"/>
      <w:pPr>
        <w:ind w:left="1931"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0BA4EFE"/>
    <w:multiLevelType w:val="hybridMultilevel"/>
    <w:tmpl w:val="6B726512"/>
    <w:lvl w:ilvl="0" w:tplc="F95E4C46">
      <w:start w:val="5"/>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7664895"/>
    <w:multiLevelType w:val="hybridMultilevel"/>
    <w:tmpl w:val="3D508E26"/>
    <w:lvl w:ilvl="0" w:tplc="2C82EE2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84F4181"/>
    <w:multiLevelType w:val="hybridMultilevel"/>
    <w:tmpl w:val="7D5EDE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4"/>
  </w:num>
  <w:num w:numId="4">
    <w:abstractNumId w:val="14"/>
  </w:num>
  <w:num w:numId="5">
    <w:abstractNumId w:val="11"/>
  </w:num>
  <w:num w:numId="6">
    <w:abstractNumId w:val="2"/>
  </w:num>
  <w:num w:numId="7">
    <w:abstractNumId w:val="42"/>
  </w:num>
  <w:num w:numId="8">
    <w:abstractNumId w:val="45"/>
  </w:num>
  <w:num w:numId="9">
    <w:abstractNumId w:val="36"/>
  </w:num>
  <w:num w:numId="10">
    <w:abstractNumId w:val="5"/>
  </w:num>
  <w:num w:numId="11">
    <w:abstractNumId w:val="0"/>
  </w:num>
  <w:num w:numId="12">
    <w:abstractNumId w:val="43"/>
  </w:num>
  <w:num w:numId="13">
    <w:abstractNumId w:val="7"/>
  </w:num>
  <w:num w:numId="14">
    <w:abstractNumId w:val="29"/>
  </w:num>
  <w:num w:numId="15">
    <w:abstractNumId w:val="18"/>
  </w:num>
  <w:num w:numId="16">
    <w:abstractNumId w:val="31"/>
  </w:num>
  <w:num w:numId="17">
    <w:abstractNumId w:val="13"/>
  </w:num>
  <w:num w:numId="18">
    <w:abstractNumId w:val="28"/>
  </w:num>
  <w:num w:numId="19">
    <w:abstractNumId w:val="6"/>
  </w:num>
  <w:num w:numId="20">
    <w:abstractNumId w:val="24"/>
  </w:num>
  <w:num w:numId="21">
    <w:abstractNumId w:val="22"/>
  </w:num>
  <w:num w:numId="22">
    <w:abstractNumId w:val="9"/>
  </w:num>
  <w:num w:numId="23">
    <w:abstractNumId w:val="27"/>
  </w:num>
  <w:num w:numId="24">
    <w:abstractNumId w:val="35"/>
  </w:num>
  <w:num w:numId="25">
    <w:abstractNumId w:val="44"/>
  </w:num>
  <w:num w:numId="26">
    <w:abstractNumId w:val="23"/>
  </w:num>
  <w:num w:numId="27">
    <w:abstractNumId w:val="40"/>
  </w:num>
  <w:num w:numId="28">
    <w:abstractNumId w:val="33"/>
  </w:num>
  <w:num w:numId="29">
    <w:abstractNumId w:val="30"/>
  </w:num>
  <w:num w:numId="30">
    <w:abstractNumId w:val="39"/>
  </w:num>
  <w:num w:numId="31">
    <w:abstractNumId w:val="1"/>
  </w:num>
  <w:num w:numId="32">
    <w:abstractNumId w:val="8"/>
  </w:num>
  <w:num w:numId="33">
    <w:abstractNumId w:val="41"/>
  </w:num>
  <w:num w:numId="34">
    <w:abstractNumId w:val="19"/>
  </w:num>
  <w:num w:numId="35">
    <w:abstractNumId w:val="16"/>
  </w:num>
  <w:num w:numId="36">
    <w:abstractNumId w:val="3"/>
  </w:num>
  <w:num w:numId="37">
    <w:abstractNumId w:val="10"/>
  </w:num>
  <w:num w:numId="38">
    <w:abstractNumId w:val="25"/>
  </w:num>
  <w:num w:numId="39">
    <w:abstractNumId w:val="17"/>
  </w:num>
  <w:num w:numId="40">
    <w:abstractNumId w:val="21"/>
  </w:num>
  <w:num w:numId="41">
    <w:abstractNumId w:val="20"/>
  </w:num>
  <w:num w:numId="42">
    <w:abstractNumId w:val="34"/>
  </w:num>
  <w:num w:numId="43">
    <w:abstractNumId w:val="38"/>
  </w:num>
  <w:num w:numId="44">
    <w:abstractNumId w:val="37"/>
  </w:num>
  <w:num w:numId="45">
    <w:abstractNumId w:val="10"/>
  </w:num>
  <w:num w:numId="46">
    <w:abstractNumId w:val="12"/>
  </w:num>
  <w:num w:numId="4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revisionView w:inkAnnotations="0"/>
  <w:doNotTrackFormatting/>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272"/>
    <w:rsid w:val="00000114"/>
    <w:rsid w:val="00000320"/>
    <w:rsid w:val="00000A9C"/>
    <w:rsid w:val="00000F44"/>
    <w:rsid w:val="000010CC"/>
    <w:rsid w:val="0000144E"/>
    <w:rsid w:val="00001B9B"/>
    <w:rsid w:val="000022B5"/>
    <w:rsid w:val="0000260D"/>
    <w:rsid w:val="00002EF7"/>
    <w:rsid w:val="0000309A"/>
    <w:rsid w:val="0000336B"/>
    <w:rsid w:val="000036D5"/>
    <w:rsid w:val="00003EF2"/>
    <w:rsid w:val="0000427C"/>
    <w:rsid w:val="000044D4"/>
    <w:rsid w:val="00004A79"/>
    <w:rsid w:val="00004FFB"/>
    <w:rsid w:val="000051CB"/>
    <w:rsid w:val="00005F89"/>
    <w:rsid w:val="000064CE"/>
    <w:rsid w:val="00006CBD"/>
    <w:rsid w:val="00006F70"/>
    <w:rsid w:val="00007832"/>
    <w:rsid w:val="000079AD"/>
    <w:rsid w:val="00010225"/>
    <w:rsid w:val="0001080C"/>
    <w:rsid w:val="000109CF"/>
    <w:rsid w:val="00010BC1"/>
    <w:rsid w:val="000110D1"/>
    <w:rsid w:val="00011657"/>
    <w:rsid w:val="00011D6B"/>
    <w:rsid w:val="00011F94"/>
    <w:rsid w:val="000120D0"/>
    <w:rsid w:val="000120FF"/>
    <w:rsid w:val="00012410"/>
    <w:rsid w:val="00012552"/>
    <w:rsid w:val="000125F4"/>
    <w:rsid w:val="0001262F"/>
    <w:rsid w:val="00012734"/>
    <w:rsid w:val="00012A23"/>
    <w:rsid w:val="00012C64"/>
    <w:rsid w:val="00012FCD"/>
    <w:rsid w:val="0001342E"/>
    <w:rsid w:val="00013945"/>
    <w:rsid w:val="00013E8E"/>
    <w:rsid w:val="0001418A"/>
    <w:rsid w:val="00014A0F"/>
    <w:rsid w:val="00014D37"/>
    <w:rsid w:val="00015897"/>
    <w:rsid w:val="00015BC3"/>
    <w:rsid w:val="00015E3A"/>
    <w:rsid w:val="00015E6F"/>
    <w:rsid w:val="000164F7"/>
    <w:rsid w:val="00016BFD"/>
    <w:rsid w:val="00017053"/>
    <w:rsid w:val="0001723F"/>
    <w:rsid w:val="0001725A"/>
    <w:rsid w:val="0001741A"/>
    <w:rsid w:val="00017B4B"/>
    <w:rsid w:val="000204B0"/>
    <w:rsid w:val="00020F71"/>
    <w:rsid w:val="00020F8A"/>
    <w:rsid w:val="0002141F"/>
    <w:rsid w:val="0002145A"/>
    <w:rsid w:val="00021B2D"/>
    <w:rsid w:val="00021DCC"/>
    <w:rsid w:val="000225C1"/>
    <w:rsid w:val="00022903"/>
    <w:rsid w:val="0002363A"/>
    <w:rsid w:val="00023640"/>
    <w:rsid w:val="0002385F"/>
    <w:rsid w:val="000239E5"/>
    <w:rsid w:val="00023F57"/>
    <w:rsid w:val="00023FD8"/>
    <w:rsid w:val="000243E2"/>
    <w:rsid w:val="0002445D"/>
    <w:rsid w:val="0002458D"/>
    <w:rsid w:val="00024770"/>
    <w:rsid w:val="00024AB5"/>
    <w:rsid w:val="000258B1"/>
    <w:rsid w:val="00025A35"/>
    <w:rsid w:val="00026484"/>
    <w:rsid w:val="00026A6A"/>
    <w:rsid w:val="00026B38"/>
    <w:rsid w:val="00026DE2"/>
    <w:rsid w:val="00026DE5"/>
    <w:rsid w:val="00027410"/>
    <w:rsid w:val="00027629"/>
    <w:rsid w:val="0003047B"/>
    <w:rsid w:val="00030757"/>
    <w:rsid w:val="00030CA5"/>
    <w:rsid w:val="000310A0"/>
    <w:rsid w:val="0003146D"/>
    <w:rsid w:val="00031E07"/>
    <w:rsid w:val="0003276A"/>
    <w:rsid w:val="000327DE"/>
    <w:rsid w:val="000329BD"/>
    <w:rsid w:val="00032B8D"/>
    <w:rsid w:val="00032BEC"/>
    <w:rsid w:val="00033082"/>
    <w:rsid w:val="00033C4A"/>
    <w:rsid w:val="00033DC5"/>
    <w:rsid w:val="00034547"/>
    <w:rsid w:val="000349A3"/>
    <w:rsid w:val="000350EC"/>
    <w:rsid w:val="00035621"/>
    <w:rsid w:val="00035AAF"/>
    <w:rsid w:val="000360AD"/>
    <w:rsid w:val="00036C01"/>
    <w:rsid w:val="00036D1F"/>
    <w:rsid w:val="00037095"/>
    <w:rsid w:val="00037247"/>
    <w:rsid w:val="0003778D"/>
    <w:rsid w:val="00037E3A"/>
    <w:rsid w:val="00040588"/>
    <w:rsid w:val="000407EC"/>
    <w:rsid w:val="00040EE8"/>
    <w:rsid w:val="000413BF"/>
    <w:rsid w:val="00041697"/>
    <w:rsid w:val="00041F61"/>
    <w:rsid w:val="00041F96"/>
    <w:rsid w:val="0004206E"/>
    <w:rsid w:val="0004263E"/>
    <w:rsid w:val="00042A2C"/>
    <w:rsid w:val="00042D78"/>
    <w:rsid w:val="000433D9"/>
    <w:rsid w:val="000438F8"/>
    <w:rsid w:val="00043965"/>
    <w:rsid w:val="000439C9"/>
    <w:rsid w:val="00043AC9"/>
    <w:rsid w:val="00043C91"/>
    <w:rsid w:val="000440E0"/>
    <w:rsid w:val="000442EE"/>
    <w:rsid w:val="00044700"/>
    <w:rsid w:val="00044A7D"/>
    <w:rsid w:val="00044C0F"/>
    <w:rsid w:val="00044D77"/>
    <w:rsid w:val="000452BF"/>
    <w:rsid w:val="00045671"/>
    <w:rsid w:val="0004641B"/>
    <w:rsid w:val="000467A7"/>
    <w:rsid w:val="00046BDE"/>
    <w:rsid w:val="00046C9F"/>
    <w:rsid w:val="00046EF7"/>
    <w:rsid w:val="00047502"/>
    <w:rsid w:val="00047514"/>
    <w:rsid w:val="000476D6"/>
    <w:rsid w:val="00047E96"/>
    <w:rsid w:val="00050268"/>
    <w:rsid w:val="000508C9"/>
    <w:rsid w:val="00051A92"/>
    <w:rsid w:val="0005206B"/>
    <w:rsid w:val="000529C1"/>
    <w:rsid w:val="00052E96"/>
    <w:rsid w:val="00052F00"/>
    <w:rsid w:val="00052F6C"/>
    <w:rsid w:val="0005309E"/>
    <w:rsid w:val="00053369"/>
    <w:rsid w:val="000533FA"/>
    <w:rsid w:val="00053577"/>
    <w:rsid w:val="000536CA"/>
    <w:rsid w:val="00053D62"/>
    <w:rsid w:val="00053F0D"/>
    <w:rsid w:val="00053FE1"/>
    <w:rsid w:val="00054B20"/>
    <w:rsid w:val="00054E12"/>
    <w:rsid w:val="0005545E"/>
    <w:rsid w:val="0005550D"/>
    <w:rsid w:val="000558A1"/>
    <w:rsid w:val="000559EC"/>
    <w:rsid w:val="00055B2F"/>
    <w:rsid w:val="00056049"/>
    <w:rsid w:val="0005627D"/>
    <w:rsid w:val="000563D1"/>
    <w:rsid w:val="00056869"/>
    <w:rsid w:val="00056AC3"/>
    <w:rsid w:val="00056E36"/>
    <w:rsid w:val="00057115"/>
    <w:rsid w:val="00057199"/>
    <w:rsid w:val="000577A1"/>
    <w:rsid w:val="00057982"/>
    <w:rsid w:val="00057B22"/>
    <w:rsid w:val="00057BBA"/>
    <w:rsid w:val="000604BB"/>
    <w:rsid w:val="00060646"/>
    <w:rsid w:val="0006074B"/>
    <w:rsid w:val="0006081D"/>
    <w:rsid w:val="00060946"/>
    <w:rsid w:val="00061452"/>
    <w:rsid w:val="00061481"/>
    <w:rsid w:val="00061594"/>
    <w:rsid w:val="000616CE"/>
    <w:rsid w:val="000618DC"/>
    <w:rsid w:val="000618F1"/>
    <w:rsid w:val="00061901"/>
    <w:rsid w:val="00061CD1"/>
    <w:rsid w:val="0006224F"/>
    <w:rsid w:val="00062DDD"/>
    <w:rsid w:val="00062E8E"/>
    <w:rsid w:val="00062F8F"/>
    <w:rsid w:val="00062FB8"/>
    <w:rsid w:val="00063305"/>
    <w:rsid w:val="0006385C"/>
    <w:rsid w:val="00063C61"/>
    <w:rsid w:val="00063D96"/>
    <w:rsid w:val="00063EF3"/>
    <w:rsid w:val="0006422E"/>
    <w:rsid w:val="000649E0"/>
    <w:rsid w:val="00065007"/>
    <w:rsid w:val="0006573A"/>
    <w:rsid w:val="00065A16"/>
    <w:rsid w:val="00065BC1"/>
    <w:rsid w:val="00066262"/>
    <w:rsid w:val="0006631B"/>
    <w:rsid w:val="0006652C"/>
    <w:rsid w:val="00066A5D"/>
    <w:rsid w:val="00066AB1"/>
    <w:rsid w:val="00066DFF"/>
    <w:rsid w:val="0006764B"/>
    <w:rsid w:val="00067B51"/>
    <w:rsid w:val="00067E7A"/>
    <w:rsid w:val="00070106"/>
    <w:rsid w:val="00070194"/>
    <w:rsid w:val="00070531"/>
    <w:rsid w:val="00070AD0"/>
    <w:rsid w:val="00070B15"/>
    <w:rsid w:val="00070C1F"/>
    <w:rsid w:val="00071203"/>
    <w:rsid w:val="0007122A"/>
    <w:rsid w:val="000712A8"/>
    <w:rsid w:val="0007153D"/>
    <w:rsid w:val="000718EB"/>
    <w:rsid w:val="00071D25"/>
    <w:rsid w:val="0007239A"/>
    <w:rsid w:val="00072668"/>
    <w:rsid w:val="00072990"/>
    <w:rsid w:val="00072B79"/>
    <w:rsid w:val="00072D13"/>
    <w:rsid w:val="00072F5E"/>
    <w:rsid w:val="00073223"/>
    <w:rsid w:val="00073825"/>
    <w:rsid w:val="00073AC1"/>
    <w:rsid w:val="00074330"/>
    <w:rsid w:val="000748AC"/>
    <w:rsid w:val="00074951"/>
    <w:rsid w:val="00074B0A"/>
    <w:rsid w:val="00074B55"/>
    <w:rsid w:val="00074F47"/>
    <w:rsid w:val="0007500C"/>
    <w:rsid w:val="000750C8"/>
    <w:rsid w:val="000755D3"/>
    <w:rsid w:val="0007582B"/>
    <w:rsid w:val="000759CE"/>
    <w:rsid w:val="000759E6"/>
    <w:rsid w:val="00075F9A"/>
    <w:rsid w:val="00076771"/>
    <w:rsid w:val="0007689A"/>
    <w:rsid w:val="00076B92"/>
    <w:rsid w:val="000774C6"/>
    <w:rsid w:val="0007791D"/>
    <w:rsid w:val="00077CCA"/>
    <w:rsid w:val="00077EA2"/>
    <w:rsid w:val="00077F3D"/>
    <w:rsid w:val="00080162"/>
    <w:rsid w:val="00080DA5"/>
    <w:rsid w:val="00080E42"/>
    <w:rsid w:val="00080ECA"/>
    <w:rsid w:val="00081B93"/>
    <w:rsid w:val="00081E93"/>
    <w:rsid w:val="00082797"/>
    <w:rsid w:val="000828D8"/>
    <w:rsid w:val="00082C34"/>
    <w:rsid w:val="00083407"/>
    <w:rsid w:val="0008384A"/>
    <w:rsid w:val="00083A62"/>
    <w:rsid w:val="00083B4B"/>
    <w:rsid w:val="00083DA6"/>
    <w:rsid w:val="00083EED"/>
    <w:rsid w:val="000840C6"/>
    <w:rsid w:val="00084F35"/>
    <w:rsid w:val="00085105"/>
    <w:rsid w:val="00085564"/>
    <w:rsid w:val="00085AC8"/>
    <w:rsid w:val="00086174"/>
    <w:rsid w:val="000862AE"/>
    <w:rsid w:val="00086814"/>
    <w:rsid w:val="00086B76"/>
    <w:rsid w:val="00087261"/>
    <w:rsid w:val="0008739A"/>
    <w:rsid w:val="00087526"/>
    <w:rsid w:val="0008758B"/>
    <w:rsid w:val="00087CA7"/>
    <w:rsid w:val="00090AF2"/>
    <w:rsid w:val="0009119A"/>
    <w:rsid w:val="000914B2"/>
    <w:rsid w:val="00091C6B"/>
    <w:rsid w:val="00091F36"/>
    <w:rsid w:val="0009251B"/>
    <w:rsid w:val="00092979"/>
    <w:rsid w:val="000929BA"/>
    <w:rsid w:val="00093048"/>
    <w:rsid w:val="00093954"/>
    <w:rsid w:val="00093E99"/>
    <w:rsid w:val="0009415A"/>
    <w:rsid w:val="000942FD"/>
    <w:rsid w:val="000944CA"/>
    <w:rsid w:val="000948C5"/>
    <w:rsid w:val="00094C7D"/>
    <w:rsid w:val="00094CA7"/>
    <w:rsid w:val="00094FD2"/>
    <w:rsid w:val="0009501D"/>
    <w:rsid w:val="0009557C"/>
    <w:rsid w:val="00096B0B"/>
    <w:rsid w:val="00096BD0"/>
    <w:rsid w:val="00096D68"/>
    <w:rsid w:val="00096E07"/>
    <w:rsid w:val="000974B7"/>
    <w:rsid w:val="000974C7"/>
    <w:rsid w:val="00097A0B"/>
    <w:rsid w:val="00097EB0"/>
    <w:rsid w:val="000A00EC"/>
    <w:rsid w:val="000A0135"/>
    <w:rsid w:val="000A0531"/>
    <w:rsid w:val="000A0AFF"/>
    <w:rsid w:val="000A1118"/>
    <w:rsid w:val="000A1729"/>
    <w:rsid w:val="000A1A60"/>
    <w:rsid w:val="000A2175"/>
    <w:rsid w:val="000A21CC"/>
    <w:rsid w:val="000A28C4"/>
    <w:rsid w:val="000A3540"/>
    <w:rsid w:val="000A36BD"/>
    <w:rsid w:val="000A3706"/>
    <w:rsid w:val="000A3A66"/>
    <w:rsid w:val="000A3BCA"/>
    <w:rsid w:val="000A42B2"/>
    <w:rsid w:val="000A44D9"/>
    <w:rsid w:val="000A46B3"/>
    <w:rsid w:val="000A4CA2"/>
    <w:rsid w:val="000A5347"/>
    <w:rsid w:val="000A5C84"/>
    <w:rsid w:val="000A5DC0"/>
    <w:rsid w:val="000A6098"/>
    <w:rsid w:val="000A6CDF"/>
    <w:rsid w:val="000A6CFB"/>
    <w:rsid w:val="000A6F62"/>
    <w:rsid w:val="000A6FAB"/>
    <w:rsid w:val="000A7321"/>
    <w:rsid w:val="000A73B2"/>
    <w:rsid w:val="000A7724"/>
    <w:rsid w:val="000A7D82"/>
    <w:rsid w:val="000B1103"/>
    <w:rsid w:val="000B1534"/>
    <w:rsid w:val="000B1726"/>
    <w:rsid w:val="000B1796"/>
    <w:rsid w:val="000B2165"/>
    <w:rsid w:val="000B26F8"/>
    <w:rsid w:val="000B2913"/>
    <w:rsid w:val="000B29F1"/>
    <w:rsid w:val="000B2A8C"/>
    <w:rsid w:val="000B35A4"/>
    <w:rsid w:val="000B3A7C"/>
    <w:rsid w:val="000B3A8C"/>
    <w:rsid w:val="000B3B6A"/>
    <w:rsid w:val="000B3EE5"/>
    <w:rsid w:val="000B51BB"/>
    <w:rsid w:val="000B5256"/>
    <w:rsid w:val="000B54DF"/>
    <w:rsid w:val="000B6033"/>
    <w:rsid w:val="000B6334"/>
    <w:rsid w:val="000B64EE"/>
    <w:rsid w:val="000B68BB"/>
    <w:rsid w:val="000B6B0C"/>
    <w:rsid w:val="000B6BE6"/>
    <w:rsid w:val="000C0A69"/>
    <w:rsid w:val="000C0DDF"/>
    <w:rsid w:val="000C1131"/>
    <w:rsid w:val="000C1412"/>
    <w:rsid w:val="000C17A0"/>
    <w:rsid w:val="000C1CA8"/>
    <w:rsid w:val="000C1D2A"/>
    <w:rsid w:val="000C1E4F"/>
    <w:rsid w:val="000C232F"/>
    <w:rsid w:val="000C2367"/>
    <w:rsid w:val="000C2684"/>
    <w:rsid w:val="000C2BBD"/>
    <w:rsid w:val="000C2C2D"/>
    <w:rsid w:val="000C3170"/>
    <w:rsid w:val="000C33DE"/>
    <w:rsid w:val="000C3700"/>
    <w:rsid w:val="000C3876"/>
    <w:rsid w:val="000C39C0"/>
    <w:rsid w:val="000C40A3"/>
    <w:rsid w:val="000C51D6"/>
    <w:rsid w:val="000C5476"/>
    <w:rsid w:val="000C5E86"/>
    <w:rsid w:val="000C6ADD"/>
    <w:rsid w:val="000C6EE9"/>
    <w:rsid w:val="000C707F"/>
    <w:rsid w:val="000C7152"/>
    <w:rsid w:val="000C7A17"/>
    <w:rsid w:val="000D06D7"/>
    <w:rsid w:val="000D0D14"/>
    <w:rsid w:val="000D1214"/>
    <w:rsid w:val="000D1663"/>
    <w:rsid w:val="000D174C"/>
    <w:rsid w:val="000D1E6A"/>
    <w:rsid w:val="000D2AA8"/>
    <w:rsid w:val="000D350F"/>
    <w:rsid w:val="000D3526"/>
    <w:rsid w:val="000D3F6F"/>
    <w:rsid w:val="000D400A"/>
    <w:rsid w:val="000D4111"/>
    <w:rsid w:val="000D4575"/>
    <w:rsid w:val="000D49D3"/>
    <w:rsid w:val="000D4D53"/>
    <w:rsid w:val="000D53B5"/>
    <w:rsid w:val="000D5552"/>
    <w:rsid w:val="000D5644"/>
    <w:rsid w:val="000D5698"/>
    <w:rsid w:val="000D5BEE"/>
    <w:rsid w:val="000D5E14"/>
    <w:rsid w:val="000D5F20"/>
    <w:rsid w:val="000D6029"/>
    <w:rsid w:val="000D62DF"/>
    <w:rsid w:val="000D6528"/>
    <w:rsid w:val="000D6589"/>
    <w:rsid w:val="000D66F5"/>
    <w:rsid w:val="000D67BB"/>
    <w:rsid w:val="000D7123"/>
    <w:rsid w:val="000D727A"/>
    <w:rsid w:val="000D7401"/>
    <w:rsid w:val="000D78D7"/>
    <w:rsid w:val="000D7C19"/>
    <w:rsid w:val="000D7FD9"/>
    <w:rsid w:val="000E0014"/>
    <w:rsid w:val="000E0438"/>
    <w:rsid w:val="000E0865"/>
    <w:rsid w:val="000E0BD1"/>
    <w:rsid w:val="000E118F"/>
    <w:rsid w:val="000E169C"/>
    <w:rsid w:val="000E1706"/>
    <w:rsid w:val="000E1A75"/>
    <w:rsid w:val="000E1D91"/>
    <w:rsid w:val="000E1E07"/>
    <w:rsid w:val="000E1F19"/>
    <w:rsid w:val="000E2196"/>
    <w:rsid w:val="000E2440"/>
    <w:rsid w:val="000E24C6"/>
    <w:rsid w:val="000E29FF"/>
    <w:rsid w:val="000E2A00"/>
    <w:rsid w:val="000E2BAD"/>
    <w:rsid w:val="000E345E"/>
    <w:rsid w:val="000E39A6"/>
    <w:rsid w:val="000E4326"/>
    <w:rsid w:val="000E4449"/>
    <w:rsid w:val="000E4627"/>
    <w:rsid w:val="000E4751"/>
    <w:rsid w:val="000E4870"/>
    <w:rsid w:val="000E4B01"/>
    <w:rsid w:val="000E4E29"/>
    <w:rsid w:val="000E50BB"/>
    <w:rsid w:val="000E5355"/>
    <w:rsid w:val="000E573B"/>
    <w:rsid w:val="000E6598"/>
    <w:rsid w:val="000E6863"/>
    <w:rsid w:val="000E6C0E"/>
    <w:rsid w:val="000E6DA5"/>
    <w:rsid w:val="000E776E"/>
    <w:rsid w:val="000E7B6B"/>
    <w:rsid w:val="000E7CBF"/>
    <w:rsid w:val="000E7FAE"/>
    <w:rsid w:val="000F0D52"/>
    <w:rsid w:val="000F0D5D"/>
    <w:rsid w:val="000F0F76"/>
    <w:rsid w:val="000F10EF"/>
    <w:rsid w:val="000F1142"/>
    <w:rsid w:val="000F12D6"/>
    <w:rsid w:val="000F16E2"/>
    <w:rsid w:val="000F18AE"/>
    <w:rsid w:val="000F25C7"/>
    <w:rsid w:val="000F293A"/>
    <w:rsid w:val="000F29C5"/>
    <w:rsid w:val="000F2F53"/>
    <w:rsid w:val="000F306A"/>
    <w:rsid w:val="000F31CF"/>
    <w:rsid w:val="000F3994"/>
    <w:rsid w:val="000F4001"/>
    <w:rsid w:val="000F4060"/>
    <w:rsid w:val="000F4940"/>
    <w:rsid w:val="000F4CEF"/>
    <w:rsid w:val="000F55D2"/>
    <w:rsid w:val="000F5606"/>
    <w:rsid w:val="000F570A"/>
    <w:rsid w:val="000F5815"/>
    <w:rsid w:val="000F661F"/>
    <w:rsid w:val="000F6BB6"/>
    <w:rsid w:val="000F7C41"/>
    <w:rsid w:val="000F7D06"/>
    <w:rsid w:val="000F7E04"/>
    <w:rsid w:val="000F7FCE"/>
    <w:rsid w:val="000F7FD6"/>
    <w:rsid w:val="00100489"/>
    <w:rsid w:val="00100540"/>
    <w:rsid w:val="00100CDC"/>
    <w:rsid w:val="0010178F"/>
    <w:rsid w:val="001018FC"/>
    <w:rsid w:val="001019DE"/>
    <w:rsid w:val="0010208A"/>
    <w:rsid w:val="0010224E"/>
    <w:rsid w:val="00102513"/>
    <w:rsid w:val="00102970"/>
    <w:rsid w:val="001029B4"/>
    <w:rsid w:val="00102E83"/>
    <w:rsid w:val="00102F98"/>
    <w:rsid w:val="00103E47"/>
    <w:rsid w:val="00104360"/>
    <w:rsid w:val="00104723"/>
    <w:rsid w:val="001047F7"/>
    <w:rsid w:val="00104A63"/>
    <w:rsid w:val="00104C00"/>
    <w:rsid w:val="001054B1"/>
    <w:rsid w:val="001058C7"/>
    <w:rsid w:val="0010597D"/>
    <w:rsid w:val="00105D63"/>
    <w:rsid w:val="00105DDA"/>
    <w:rsid w:val="00105DDB"/>
    <w:rsid w:val="00106289"/>
    <w:rsid w:val="001063B8"/>
    <w:rsid w:val="0010642F"/>
    <w:rsid w:val="00106461"/>
    <w:rsid w:val="00106E4E"/>
    <w:rsid w:val="001071F5"/>
    <w:rsid w:val="00107365"/>
    <w:rsid w:val="0010759A"/>
    <w:rsid w:val="00107620"/>
    <w:rsid w:val="001079A2"/>
    <w:rsid w:val="00107BC5"/>
    <w:rsid w:val="00107F68"/>
    <w:rsid w:val="00110B37"/>
    <w:rsid w:val="00110E08"/>
    <w:rsid w:val="00110F7E"/>
    <w:rsid w:val="00111E97"/>
    <w:rsid w:val="00112219"/>
    <w:rsid w:val="00112239"/>
    <w:rsid w:val="00112D34"/>
    <w:rsid w:val="001132DF"/>
    <w:rsid w:val="001133CF"/>
    <w:rsid w:val="0011353E"/>
    <w:rsid w:val="001136BF"/>
    <w:rsid w:val="00114160"/>
    <w:rsid w:val="00114320"/>
    <w:rsid w:val="0011448B"/>
    <w:rsid w:val="00114CBA"/>
    <w:rsid w:val="00115282"/>
    <w:rsid w:val="00115352"/>
    <w:rsid w:val="001154EC"/>
    <w:rsid w:val="00115742"/>
    <w:rsid w:val="00116228"/>
    <w:rsid w:val="00116716"/>
    <w:rsid w:val="00116E32"/>
    <w:rsid w:val="001171CF"/>
    <w:rsid w:val="0011735E"/>
    <w:rsid w:val="001176AA"/>
    <w:rsid w:val="00117747"/>
    <w:rsid w:val="00117ADF"/>
    <w:rsid w:val="00117B89"/>
    <w:rsid w:val="00117F7B"/>
    <w:rsid w:val="00120F73"/>
    <w:rsid w:val="001213FF"/>
    <w:rsid w:val="00121D44"/>
    <w:rsid w:val="0012202F"/>
    <w:rsid w:val="0012227D"/>
    <w:rsid w:val="001226D6"/>
    <w:rsid w:val="00122983"/>
    <w:rsid w:val="0012325A"/>
    <w:rsid w:val="001236A1"/>
    <w:rsid w:val="001237E3"/>
    <w:rsid w:val="00123EF2"/>
    <w:rsid w:val="00124008"/>
    <w:rsid w:val="001241C5"/>
    <w:rsid w:val="001245AB"/>
    <w:rsid w:val="0012462C"/>
    <w:rsid w:val="0012483B"/>
    <w:rsid w:val="001251C1"/>
    <w:rsid w:val="00125740"/>
    <w:rsid w:val="00125CD8"/>
    <w:rsid w:val="00125D95"/>
    <w:rsid w:val="00126698"/>
    <w:rsid w:val="001266AF"/>
    <w:rsid w:val="00126CDC"/>
    <w:rsid w:val="00126ED2"/>
    <w:rsid w:val="00127311"/>
    <w:rsid w:val="00127410"/>
    <w:rsid w:val="00130001"/>
    <w:rsid w:val="001300D6"/>
    <w:rsid w:val="00130201"/>
    <w:rsid w:val="00130A52"/>
    <w:rsid w:val="001311DD"/>
    <w:rsid w:val="001317EE"/>
    <w:rsid w:val="00131A82"/>
    <w:rsid w:val="00131B95"/>
    <w:rsid w:val="00131F22"/>
    <w:rsid w:val="00132576"/>
    <w:rsid w:val="00132D69"/>
    <w:rsid w:val="00132DB6"/>
    <w:rsid w:val="0013300A"/>
    <w:rsid w:val="00133318"/>
    <w:rsid w:val="001334CE"/>
    <w:rsid w:val="001336DE"/>
    <w:rsid w:val="0013374F"/>
    <w:rsid w:val="00133ADC"/>
    <w:rsid w:val="00133FBB"/>
    <w:rsid w:val="0013432B"/>
    <w:rsid w:val="001350BB"/>
    <w:rsid w:val="00135531"/>
    <w:rsid w:val="0013577F"/>
    <w:rsid w:val="00135A00"/>
    <w:rsid w:val="00135F33"/>
    <w:rsid w:val="001360CD"/>
    <w:rsid w:val="00136148"/>
    <w:rsid w:val="001363DE"/>
    <w:rsid w:val="0013651E"/>
    <w:rsid w:val="00136A7E"/>
    <w:rsid w:val="00136EFA"/>
    <w:rsid w:val="00137162"/>
    <w:rsid w:val="0013741F"/>
    <w:rsid w:val="00137665"/>
    <w:rsid w:val="00137E50"/>
    <w:rsid w:val="00140291"/>
    <w:rsid w:val="0014029C"/>
    <w:rsid w:val="00140476"/>
    <w:rsid w:val="00140B78"/>
    <w:rsid w:val="00140E6E"/>
    <w:rsid w:val="00141B6F"/>
    <w:rsid w:val="001422C6"/>
    <w:rsid w:val="00142458"/>
    <w:rsid w:val="00142D00"/>
    <w:rsid w:val="001430E7"/>
    <w:rsid w:val="00143890"/>
    <w:rsid w:val="00143894"/>
    <w:rsid w:val="00143A50"/>
    <w:rsid w:val="00143AD5"/>
    <w:rsid w:val="001440C9"/>
    <w:rsid w:val="00144445"/>
    <w:rsid w:val="00144BDE"/>
    <w:rsid w:val="00144F68"/>
    <w:rsid w:val="00145093"/>
    <w:rsid w:val="001451B6"/>
    <w:rsid w:val="001451E7"/>
    <w:rsid w:val="0014550D"/>
    <w:rsid w:val="00145555"/>
    <w:rsid w:val="0014561A"/>
    <w:rsid w:val="00145787"/>
    <w:rsid w:val="00145F8B"/>
    <w:rsid w:val="001460B4"/>
    <w:rsid w:val="001463EB"/>
    <w:rsid w:val="00146E55"/>
    <w:rsid w:val="00146F4F"/>
    <w:rsid w:val="0014738E"/>
    <w:rsid w:val="001473A3"/>
    <w:rsid w:val="00147801"/>
    <w:rsid w:val="00147952"/>
    <w:rsid w:val="00147A95"/>
    <w:rsid w:val="00147FBC"/>
    <w:rsid w:val="001501AD"/>
    <w:rsid w:val="0015030A"/>
    <w:rsid w:val="00150615"/>
    <w:rsid w:val="00150A9A"/>
    <w:rsid w:val="00150D1C"/>
    <w:rsid w:val="00150DBC"/>
    <w:rsid w:val="001514DD"/>
    <w:rsid w:val="001516B4"/>
    <w:rsid w:val="00151B2C"/>
    <w:rsid w:val="00151B8B"/>
    <w:rsid w:val="00151F2B"/>
    <w:rsid w:val="00152354"/>
    <w:rsid w:val="00152398"/>
    <w:rsid w:val="00152499"/>
    <w:rsid w:val="00152955"/>
    <w:rsid w:val="00152999"/>
    <w:rsid w:val="001529FB"/>
    <w:rsid w:val="00152B7B"/>
    <w:rsid w:val="00152B89"/>
    <w:rsid w:val="00152C05"/>
    <w:rsid w:val="00152EED"/>
    <w:rsid w:val="00153536"/>
    <w:rsid w:val="00153545"/>
    <w:rsid w:val="00153909"/>
    <w:rsid w:val="00153A5B"/>
    <w:rsid w:val="00153C50"/>
    <w:rsid w:val="00153E4D"/>
    <w:rsid w:val="00154076"/>
    <w:rsid w:val="001548A0"/>
    <w:rsid w:val="001550D4"/>
    <w:rsid w:val="001551ED"/>
    <w:rsid w:val="001553C8"/>
    <w:rsid w:val="0015573C"/>
    <w:rsid w:val="001561A4"/>
    <w:rsid w:val="0015674B"/>
    <w:rsid w:val="00157C36"/>
    <w:rsid w:val="00160615"/>
    <w:rsid w:val="001608D2"/>
    <w:rsid w:val="0016094A"/>
    <w:rsid w:val="00160A58"/>
    <w:rsid w:val="00160C94"/>
    <w:rsid w:val="001619B2"/>
    <w:rsid w:val="00161C3E"/>
    <w:rsid w:val="00162810"/>
    <w:rsid w:val="001629B9"/>
    <w:rsid w:val="001629DA"/>
    <w:rsid w:val="0016323D"/>
    <w:rsid w:val="0016325D"/>
    <w:rsid w:val="001644A5"/>
    <w:rsid w:val="00164612"/>
    <w:rsid w:val="00164B12"/>
    <w:rsid w:val="00164C3D"/>
    <w:rsid w:val="00165F67"/>
    <w:rsid w:val="001664CD"/>
    <w:rsid w:val="001664EC"/>
    <w:rsid w:val="00166755"/>
    <w:rsid w:val="001672AB"/>
    <w:rsid w:val="001679BF"/>
    <w:rsid w:val="00167EFF"/>
    <w:rsid w:val="001702D8"/>
    <w:rsid w:val="00170AF6"/>
    <w:rsid w:val="0017194A"/>
    <w:rsid w:val="00171B56"/>
    <w:rsid w:val="00171DB4"/>
    <w:rsid w:val="00171F7D"/>
    <w:rsid w:val="00172744"/>
    <w:rsid w:val="001727BA"/>
    <w:rsid w:val="001729C1"/>
    <w:rsid w:val="00172C15"/>
    <w:rsid w:val="00172D5F"/>
    <w:rsid w:val="00172FD5"/>
    <w:rsid w:val="00173154"/>
    <w:rsid w:val="00173E93"/>
    <w:rsid w:val="00174677"/>
    <w:rsid w:val="00174A40"/>
    <w:rsid w:val="00175217"/>
    <w:rsid w:val="00175432"/>
    <w:rsid w:val="00176297"/>
    <w:rsid w:val="00176816"/>
    <w:rsid w:val="00176989"/>
    <w:rsid w:val="00176B77"/>
    <w:rsid w:val="00176D1E"/>
    <w:rsid w:val="001771C1"/>
    <w:rsid w:val="0017763E"/>
    <w:rsid w:val="0018048D"/>
    <w:rsid w:val="00180639"/>
    <w:rsid w:val="001809A8"/>
    <w:rsid w:val="00180BA3"/>
    <w:rsid w:val="00180F87"/>
    <w:rsid w:val="001810BA"/>
    <w:rsid w:val="001810E8"/>
    <w:rsid w:val="00181112"/>
    <w:rsid w:val="0018127A"/>
    <w:rsid w:val="00181472"/>
    <w:rsid w:val="00181499"/>
    <w:rsid w:val="0018154C"/>
    <w:rsid w:val="00181628"/>
    <w:rsid w:val="00182785"/>
    <w:rsid w:val="00182A4A"/>
    <w:rsid w:val="00182C10"/>
    <w:rsid w:val="00182D64"/>
    <w:rsid w:val="0018325F"/>
    <w:rsid w:val="001842FA"/>
    <w:rsid w:val="00184479"/>
    <w:rsid w:val="001847F5"/>
    <w:rsid w:val="001850EE"/>
    <w:rsid w:val="00185562"/>
    <w:rsid w:val="00185A8C"/>
    <w:rsid w:val="001862B7"/>
    <w:rsid w:val="00186B8C"/>
    <w:rsid w:val="00186DA9"/>
    <w:rsid w:val="0019014B"/>
    <w:rsid w:val="001902C7"/>
    <w:rsid w:val="001908A6"/>
    <w:rsid w:val="00190953"/>
    <w:rsid w:val="00190A44"/>
    <w:rsid w:val="00190CC7"/>
    <w:rsid w:val="001918DF"/>
    <w:rsid w:val="00191915"/>
    <w:rsid w:val="00191B41"/>
    <w:rsid w:val="00191E38"/>
    <w:rsid w:val="00191FE9"/>
    <w:rsid w:val="001921DC"/>
    <w:rsid w:val="001927D5"/>
    <w:rsid w:val="00192946"/>
    <w:rsid w:val="00193178"/>
    <w:rsid w:val="00193930"/>
    <w:rsid w:val="00194334"/>
    <w:rsid w:val="00194714"/>
    <w:rsid w:val="00194947"/>
    <w:rsid w:val="00194C53"/>
    <w:rsid w:val="00194E2D"/>
    <w:rsid w:val="00195218"/>
    <w:rsid w:val="00195302"/>
    <w:rsid w:val="0019587F"/>
    <w:rsid w:val="00195994"/>
    <w:rsid w:val="00196616"/>
    <w:rsid w:val="00196A6F"/>
    <w:rsid w:val="001977D8"/>
    <w:rsid w:val="001977EE"/>
    <w:rsid w:val="001978C1"/>
    <w:rsid w:val="001978E1"/>
    <w:rsid w:val="00197D15"/>
    <w:rsid w:val="00197FA9"/>
    <w:rsid w:val="001A17D0"/>
    <w:rsid w:val="001A18B3"/>
    <w:rsid w:val="001A20D6"/>
    <w:rsid w:val="001A2A0C"/>
    <w:rsid w:val="001A2CAE"/>
    <w:rsid w:val="001A2D2C"/>
    <w:rsid w:val="001A30E3"/>
    <w:rsid w:val="001A3357"/>
    <w:rsid w:val="001A3640"/>
    <w:rsid w:val="001A3669"/>
    <w:rsid w:val="001A3945"/>
    <w:rsid w:val="001A3FCA"/>
    <w:rsid w:val="001A432A"/>
    <w:rsid w:val="001A439C"/>
    <w:rsid w:val="001A47D5"/>
    <w:rsid w:val="001A488D"/>
    <w:rsid w:val="001A498D"/>
    <w:rsid w:val="001A5703"/>
    <w:rsid w:val="001A62E5"/>
    <w:rsid w:val="001A62F4"/>
    <w:rsid w:val="001A68DF"/>
    <w:rsid w:val="001A6A85"/>
    <w:rsid w:val="001A6C62"/>
    <w:rsid w:val="001A6E3F"/>
    <w:rsid w:val="001A73BC"/>
    <w:rsid w:val="001A76E6"/>
    <w:rsid w:val="001A77A5"/>
    <w:rsid w:val="001A781F"/>
    <w:rsid w:val="001A7A7F"/>
    <w:rsid w:val="001A7DE5"/>
    <w:rsid w:val="001B083E"/>
    <w:rsid w:val="001B137B"/>
    <w:rsid w:val="001B1592"/>
    <w:rsid w:val="001B1AEF"/>
    <w:rsid w:val="001B1D89"/>
    <w:rsid w:val="001B21BE"/>
    <w:rsid w:val="001B2985"/>
    <w:rsid w:val="001B2A40"/>
    <w:rsid w:val="001B3364"/>
    <w:rsid w:val="001B3B8D"/>
    <w:rsid w:val="001B4841"/>
    <w:rsid w:val="001B4DFA"/>
    <w:rsid w:val="001B5F2A"/>
    <w:rsid w:val="001B6338"/>
    <w:rsid w:val="001B6C96"/>
    <w:rsid w:val="001B7078"/>
    <w:rsid w:val="001C001E"/>
    <w:rsid w:val="001C0547"/>
    <w:rsid w:val="001C0D35"/>
    <w:rsid w:val="001C1AD4"/>
    <w:rsid w:val="001C1AF2"/>
    <w:rsid w:val="001C1C8B"/>
    <w:rsid w:val="001C202A"/>
    <w:rsid w:val="001C2657"/>
    <w:rsid w:val="001C32B8"/>
    <w:rsid w:val="001C3326"/>
    <w:rsid w:val="001C3415"/>
    <w:rsid w:val="001C39AD"/>
    <w:rsid w:val="001C3BF2"/>
    <w:rsid w:val="001C3EAC"/>
    <w:rsid w:val="001C42DD"/>
    <w:rsid w:val="001C435A"/>
    <w:rsid w:val="001C43F8"/>
    <w:rsid w:val="001C4490"/>
    <w:rsid w:val="001C47F1"/>
    <w:rsid w:val="001C4AE7"/>
    <w:rsid w:val="001C5FC3"/>
    <w:rsid w:val="001C6340"/>
    <w:rsid w:val="001C64CB"/>
    <w:rsid w:val="001C6C21"/>
    <w:rsid w:val="001C6FDF"/>
    <w:rsid w:val="001D008F"/>
    <w:rsid w:val="001D02D7"/>
    <w:rsid w:val="001D04DC"/>
    <w:rsid w:val="001D0C46"/>
    <w:rsid w:val="001D1261"/>
    <w:rsid w:val="001D129E"/>
    <w:rsid w:val="001D1596"/>
    <w:rsid w:val="001D1899"/>
    <w:rsid w:val="001D1B29"/>
    <w:rsid w:val="001D1C65"/>
    <w:rsid w:val="001D1EF5"/>
    <w:rsid w:val="001D209C"/>
    <w:rsid w:val="001D2186"/>
    <w:rsid w:val="001D251F"/>
    <w:rsid w:val="001D25BF"/>
    <w:rsid w:val="001D2B13"/>
    <w:rsid w:val="001D2BDF"/>
    <w:rsid w:val="001D2D3B"/>
    <w:rsid w:val="001D3066"/>
    <w:rsid w:val="001D35A3"/>
    <w:rsid w:val="001D3C0C"/>
    <w:rsid w:val="001D3FAA"/>
    <w:rsid w:val="001D422F"/>
    <w:rsid w:val="001D48AF"/>
    <w:rsid w:val="001D48E4"/>
    <w:rsid w:val="001D4B09"/>
    <w:rsid w:val="001D4C7D"/>
    <w:rsid w:val="001D56CF"/>
    <w:rsid w:val="001D5793"/>
    <w:rsid w:val="001D5BEE"/>
    <w:rsid w:val="001D5C2D"/>
    <w:rsid w:val="001D5D62"/>
    <w:rsid w:val="001D69BB"/>
    <w:rsid w:val="001D6EED"/>
    <w:rsid w:val="001E0381"/>
    <w:rsid w:val="001E065F"/>
    <w:rsid w:val="001E069A"/>
    <w:rsid w:val="001E08FC"/>
    <w:rsid w:val="001E1365"/>
    <w:rsid w:val="001E14E3"/>
    <w:rsid w:val="001E174E"/>
    <w:rsid w:val="001E18D2"/>
    <w:rsid w:val="001E21B0"/>
    <w:rsid w:val="001E296B"/>
    <w:rsid w:val="001E2980"/>
    <w:rsid w:val="001E29AE"/>
    <w:rsid w:val="001E2CD2"/>
    <w:rsid w:val="001E354B"/>
    <w:rsid w:val="001E3C0E"/>
    <w:rsid w:val="001E3CF7"/>
    <w:rsid w:val="001E4C68"/>
    <w:rsid w:val="001E4E00"/>
    <w:rsid w:val="001E61CB"/>
    <w:rsid w:val="001E66E1"/>
    <w:rsid w:val="001E6DDF"/>
    <w:rsid w:val="001E7216"/>
    <w:rsid w:val="001E7DCC"/>
    <w:rsid w:val="001E7EE5"/>
    <w:rsid w:val="001F03EF"/>
    <w:rsid w:val="001F0687"/>
    <w:rsid w:val="001F091A"/>
    <w:rsid w:val="001F1449"/>
    <w:rsid w:val="001F1922"/>
    <w:rsid w:val="001F1B4C"/>
    <w:rsid w:val="001F1B84"/>
    <w:rsid w:val="001F1C22"/>
    <w:rsid w:val="001F1C81"/>
    <w:rsid w:val="001F2126"/>
    <w:rsid w:val="001F28B9"/>
    <w:rsid w:val="001F313F"/>
    <w:rsid w:val="001F3455"/>
    <w:rsid w:val="001F3A8C"/>
    <w:rsid w:val="001F415D"/>
    <w:rsid w:val="001F41A1"/>
    <w:rsid w:val="001F455C"/>
    <w:rsid w:val="001F47D8"/>
    <w:rsid w:val="001F47FD"/>
    <w:rsid w:val="001F483E"/>
    <w:rsid w:val="001F4B54"/>
    <w:rsid w:val="001F4D96"/>
    <w:rsid w:val="001F4DED"/>
    <w:rsid w:val="001F508B"/>
    <w:rsid w:val="001F5374"/>
    <w:rsid w:val="001F547C"/>
    <w:rsid w:val="001F5B27"/>
    <w:rsid w:val="001F5CE1"/>
    <w:rsid w:val="001F5F29"/>
    <w:rsid w:val="001F62A0"/>
    <w:rsid w:val="001F62D8"/>
    <w:rsid w:val="001F65C3"/>
    <w:rsid w:val="001F663C"/>
    <w:rsid w:val="001F69C4"/>
    <w:rsid w:val="001F6ED8"/>
    <w:rsid w:val="001F73AF"/>
    <w:rsid w:val="001F7467"/>
    <w:rsid w:val="0020013A"/>
    <w:rsid w:val="00200AFC"/>
    <w:rsid w:val="00201C0A"/>
    <w:rsid w:val="002025D5"/>
    <w:rsid w:val="00203588"/>
    <w:rsid w:val="00203666"/>
    <w:rsid w:val="0020379B"/>
    <w:rsid w:val="00203BE4"/>
    <w:rsid w:val="00203FBF"/>
    <w:rsid w:val="00204288"/>
    <w:rsid w:val="00204C6F"/>
    <w:rsid w:val="00205DC9"/>
    <w:rsid w:val="00206339"/>
    <w:rsid w:val="00206467"/>
    <w:rsid w:val="002064BD"/>
    <w:rsid w:val="00206822"/>
    <w:rsid w:val="0020685D"/>
    <w:rsid w:val="002068D4"/>
    <w:rsid w:val="00206AF3"/>
    <w:rsid w:val="00206AFF"/>
    <w:rsid w:val="002077C1"/>
    <w:rsid w:val="002101A1"/>
    <w:rsid w:val="0021068F"/>
    <w:rsid w:val="002107FF"/>
    <w:rsid w:val="00210C54"/>
    <w:rsid w:val="00210C84"/>
    <w:rsid w:val="00210D09"/>
    <w:rsid w:val="00210DA2"/>
    <w:rsid w:val="00210FD8"/>
    <w:rsid w:val="00211501"/>
    <w:rsid w:val="0021166F"/>
    <w:rsid w:val="00211DA1"/>
    <w:rsid w:val="00211E4F"/>
    <w:rsid w:val="00212840"/>
    <w:rsid w:val="002129CE"/>
    <w:rsid w:val="00212A3A"/>
    <w:rsid w:val="00212E18"/>
    <w:rsid w:val="00213138"/>
    <w:rsid w:val="002135DF"/>
    <w:rsid w:val="0021369D"/>
    <w:rsid w:val="00213A91"/>
    <w:rsid w:val="00214079"/>
    <w:rsid w:val="0021426B"/>
    <w:rsid w:val="00214492"/>
    <w:rsid w:val="00214BA4"/>
    <w:rsid w:val="002152B8"/>
    <w:rsid w:val="00215B29"/>
    <w:rsid w:val="00215FB3"/>
    <w:rsid w:val="00216475"/>
    <w:rsid w:val="002164BD"/>
    <w:rsid w:val="00216E40"/>
    <w:rsid w:val="002170E4"/>
    <w:rsid w:val="002201F1"/>
    <w:rsid w:val="00220209"/>
    <w:rsid w:val="0022020E"/>
    <w:rsid w:val="0022022C"/>
    <w:rsid w:val="0022026F"/>
    <w:rsid w:val="00220549"/>
    <w:rsid w:val="0022082E"/>
    <w:rsid w:val="00220AD8"/>
    <w:rsid w:val="00220C6B"/>
    <w:rsid w:val="00221408"/>
    <w:rsid w:val="002215A4"/>
    <w:rsid w:val="002218F4"/>
    <w:rsid w:val="00221C28"/>
    <w:rsid w:val="00221CF1"/>
    <w:rsid w:val="00222021"/>
    <w:rsid w:val="0022246E"/>
    <w:rsid w:val="002228F7"/>
    <w:rsid w:val="0022315B"/>
    <w:rsid w:val="00223581"/>
    <w:rsid w:val="0022360B"/>
    <w:rsid w:val="00223C31"/>
    <w:rsid w:val="00223DED"/>
    <w:rsid w:val="0022484A"/>
    <w:rsid w:val="00224875"/>
    <w:rsid w:val="00224ABE"/>
    <w:rsid w:val="002252BD"/>
    <w:rsid w:val="00225C7B"/>
    <w:rsid w:val="00225FBA"/>
    <w:rsid w:val="00226717"/>
    <w:rsid w:val="00226EEA"/>
    <w:rsid w:val="00227581"/>
    <w:rsid w:val="00227DDF"/>
    <w:rsid w:val="00230032"/>
    <w:rsid w:val="00230598"/>
    <w:rsid w:val="00230CA3"/>
    <w:rsid w:val="00230FFE"/>
    <w:rsid w:val="00231617"/>
    <w:rsid w:val="00231C11"/>
    <w:rsid w:val="00232B11"/>
    <w:rsid w:val="00232E99"/>
    <w:rsid w:val="00232FE8"/>
    <w:rsid w:val="00233507"/>
    <w:rsid w:val="0023352A"/>
    <w:rsid w:val="00233B2F"/>
    <w:rsid w:val="00233DC0"/>
    <w:rsid w:val="00234513"/>
    <w:rsid w:val="0023484E"/>
    <w:rsid w:val="00234D72"/>
    <w:rsid w:val="00235445"/>
    <w:rsid w:val="002358E6"/>
    <w:rsid w:val="00235BA2"/>
    <w:rsid w:val="00235D19"/>
    <w:rsid w:val="00235EE0"/>
    <w:rsid w:val="002364E1"/>
    <w:rsid w:val="002369A0"/>
    <w:rsid w:val="00236ECB"/>
    <w:rsid w:val="0023701E"/>
    <w:rsid w:val="00237226"/>
    <w:rsid w:val="00237382"/>
    <w:rsid w:val="002375B2"/>
    <w:rsid w:val="00240182"/>
    <w:rsid w:val="002406D0"/>
    <w:rsid w:val="00240894"/>
    <w:rsid w:val="0024115D"/>
    <w:rsid w:val="00241A65"/>
    <w:rsid w:val="00242FBD"/>
    <w:rsid w:val="0024380E"/>
    <w:rsid w:val="00243A86"/>
    <w:rsid w:val="00243D08"/>
    <w:rsid w:val="00243E9E"/>
    <w:rsid w:val="00243F93"/>
    <w:rsid w:val="002440CB"/>
    <w:rsid w:val="002449FF"/>
    <w:rsid w:val="00244ED8"/>
    <w:rsid w:val="0024504F"/>
    <w:rsid w:val="002451B6"/>
    <w:rsid w:val="00245280"/>
    <w:rsid w:val="002452F2"/>
    <w:rsid w:val="00245628"/>
    <w:rsid w:val="002456C5"/>
    <w:rsid w:val="00245844"/>
    <w:rsid w:val="00245E7A"/>
    <w:rsid w:val="0024667B"/>
    <w:rsid w:val="00246F61"/>
    <w:rsid w:val="00246F8D"/>
    <w:rsid w:val="0024706B"/>
    <w:rsid w:val="0024749E"/>
    <w:rsid w:val="002475B4"/>
    <w:rsid w:val="002476F8"/>
    <w:rsid w:val="00247807"/>
    <w:rsid w:val="00247830"/>
    <w:rsid w:val="00250F03"/>
    <w:rsid w:val="00250FF4"/>
    <w:rsid w:val="0025136F"/>
    <w:rsid w:val="0025151E"/>
    <w:rsid w:val="002515C7"/>
    <w:rsid w:val="0025179B"/>
    <w:rsid w:val="00251E3B"/>
    <w:rsid w:val="00251ECC"/>
    <w:rsid w:val="00251FCC"/>
    <w:rsid w:val="002524F1"/>
    <w:rsid w:val="0025257A"/>
    <w:rsid w:val="0025257F"/>
    <w:rsid w:val="00252FD7"/>
    <w:rsid w:val="00253018"/>
    <w:rsid w:val="00253152"/>
    <w:rsid w:val="00253460"/>
    <w:rsid w:val="0025348F"/>
    <w:rsid w:val="002542A2"/>
    <w:rsid w:val="0025459A"/>
    <w:rsid w:val="002547FD"/>
    <w:rsid w:val="00254A9F"/>
    <w:rsid w:val="00254CC3"/>
    <w:rsid w:val="00255578"/>
    <w:rsid w:val="0025590B"/>
    <w:rsid w:val="002562B5"/>
    <w:rsid w:val="00256469"/>
    <w:rsid w:val="00256A6C"/>
    <w:rsid w:val="00256A6D"/>
    <w:rsid w:val="00256BA0"/>
    <w:rsid w:val="00256F6D"/>
    <w:rsid w:val="002571CB"/>
    <w:rsid w:val="00257491"/>
    <w:rsid w:val="002574DA"/>
    <w:rsid w:val="002575F0"/>
    <w:rsid w:val="0025763A"/>
    <w:rsid w:val="00257685"/>
    <w:rsid w:val="0025772B"/>
    <w:rsid w:val="00257A3D"/>
    <w:rsid w:val="00257FF4"/>
    <w:rsid w:val="0025A11B"/>
    <w:rsid w:val="002601C1"/>
    <w:rsid w:val="0026054C"/>
    <w:rsid w:val="002606DF"/>
    <w:rsid w:val="002607F0"/>
    <w:rsid w:val="0026081B"/>
    <w:rsid w:val="00260AB9"/>
    <w:rsid w:val="002610B6"/>
    <w:rsid w:val="00262314"/>
    <w:rsid w:val="00262C0F"/>
    <w:rsid w:val="00263192"/>
    <w:rsid w:val="002631D4"/>
    <w:rsid w:val="00263640"/>
    <w:rsid w:val="0026369B"/>
    <w:rsid w:val="0026464C"/>
    <w:rsid w:val="0026546E"/>
    <w:rsid w:val="002655EB"/>
    <w:rsid w:val="00265705"/>
    <w:rsid w:val="0026570F"/>
    <w:rsid w:val="002658E3"/>
    <w:rsid w:val="002658ED"/>
    <w:rsid w:val="00265E32"/>
    <w:rsid w:val="0026605C"/>
    <w:rsid w:val="00266109"/>
    <w:rsid w:val="00266764"/>
    <w:rsid w:val="00266AAF"/>
    <w:rsid w:val="00266FAB"/>
    <w:rsid w:val="00267085"/>
    <w:rsid w:val="002674B7"/>
    <w:rsid w:val="002676A4"/>
    <w:rsid w:val="00267DEF"/>
    <w:rsid w:val="0027058C"/>
    <w:rsid w:val="00270A1D"/>
    <w:rsid w:val="0027162B"/>
    <w:rsid w:val="002716D2"/>
    <w:rsid w:val="0027201A"/>
    <w:rsid w:val="002723DB"/>
    <w:rsid w:val="00272996"/>
    <w:rsid w:val="00272AB1"/>
    <w:rsid w:val="00272ABD"/>
    <w:rsid w:val="00272FED"/>
    <w:rsid w:val="0027326B"/>
    <w:rsid w:val="002733D8"/>
    <w:rsid w:val="00273402"/>
    <w:rsid w:val="002738DB"/>
    <w:rsid w:val="00273961"/>
    <w:rsid w:val="002741D9"/>
    <w:rsid w:val="0027429E"/>
    <w:rsid w:val="00274BA5"/>
    <w:rsid w:val="00274FE1"/>
    <w:rsid w:val="0027502F"/>
    <w:rsid w:val="002750DE"/>
    <w:rsid w:val="002754A4"/>
    <w:rsid w:val="002756EA"/>
    <w:rsid w:val="00275A48"/>
    <w:rsid w:val="00275F30"/>
    <w:rsid w:val="0027626B"/>
    <w:rsid w:val="002764E3"/>
    <w:rsid w:val="00277715"/>
    <w:rsid w:val="00277D7F"/>
    <w:rsid w:val="00277E78"/>
    <w:rsid w:val="00277FDC"/>
    <w:rsid w:val="0028045B"/>
    <w:rsid w:val="0028061A"/>
    <w:rsid w:val="00280969"/>
    <w:rsid w:val="00280B72"/>
    <w:rsid w:val="00280C4D"/>
    <w:rsid w:val="00281266"/>
    <w:rsid w:val="0028175B"/>
    <w:rsid w:val="00281867"/>
    <w:rsid w:val="002818B8"/>
    <w:rsid w:val="00281A7C"/>
    <w:rsid w:val="00281CEC"/>
    <w:rsid w:val="00281D66"/>
    <w:rsid w:val="00282109"/>
    <w:rsid w:val="00282B33"/>
    <w:rsid w:val="002830EB"/>
    <w:rsid w:val="002832BC"/>
    <w:rsid w:val="0028339D"/>
    <w:rsid w:val="002839B3"/>
    <w:rsid w:val="00283B97"/>
    <w:rsid w:val="00283D7E"/>
    <w:rsid w:val="00283E5C"/>
    <w:rsid w:val="00283FED"/>
    <w:rsid w:val="00284755"/>
    <w:rsid w:val="002847C7"/>
    <w:rsid w:val="00284D39"/>
    <w:rsid w:val="002858F0"/>
    <w:rsid w:val="00285A2F"/>
    <w:rsid w:val="00286E99"/>
    <w:rsid w:val="002874D1"/>
    <w:rsid w:val="00287789"/>
    <w:rsid w:val="00287C0B"/>
    <w:rsid w:val="00287F45"/>
    <w:rsid w:val="002905A6"/>
    <w:rsid w:val="002906F1"/>
    <w:rsid w:val="00290A1A"/>
    <w:rsid w:val="00290EA1"/>
    <w:rsid w:val="002912AC"/>
    <w:rsid w:val="00291344"/>
    <w:rsid w:val="00291D13"/>
    <w:rsid w:val="00291DE9"/>
    <w:rsid w:val="0029227C"/>
    <w:rsid w:val="00292D37"/>
    <w:rsid w:val="0029325D"/>
    <w:rsid w:val="0029382C"/>
    <w:rsid w:val="00293C83"/>
    <w:rsid w:val="00293D7A"/>
    <w:rsid w:val="00294305"/>
    <w:rsid w:val="002943EE"/>
    <w:rsid w:val="00294AF5"/>
    <w:rsid w:val="00294D7B"/>
    <w:rsid w:val="00294D87"/>
    <w:rsid w:val="00294FB5"/>
    <w:rsid w:val="00295458"/>
    <w:rsid w:val="002959F5"/>
    <w:rsid w:val="002961B2"/>
    <w:rsid w:val="00296D2B"/>
    <w:rsid w:val="00297020"/>
    <w:rsid w:val="002979DA"/>
    <w:rsid w:val="00297B56"/>
    <w:rsid w:val="002A03F6"/>
    <w:rsid w:val="002A04F5"/>
    <w:rsid w:val="002A0551"/>
    <w:rsid w:val="002A0AE2"/>
    <w:rsid w:val="002A0E89"/>
    <w:rsid w:val="002A15C2"/>
    <w:rsid w:val="002A1907"/>
    <w:rsid w:val="002A1E7C"/>
    <w:rsid w:val="002A1F65"/>
    <w:rsid w:val="002A24B7"/>
    <w:rsid w:val="002A2658"/>
    <w:rsid w:val="002A29AF"/>
    <w:rsid w:val="002A2A26"/>
    <w:rsid w:val="002A3125"/>
    <w:rsid w:val="002A3B6A"/>
    <w:rsid w:val="002A3EB4"/>
    <w:rsid w:val="002A4153"/>
    <w:rsid w:val="002A43A3"/>
    <w:rsid w:val="002A49CA"/>
    <w:rsid w:val="002A4E14"/>
    <w:rsid w:val="002A5325"/>
    <w:rsid w:val="002A540C"/>
    <w:rsid w:val="002A5862"/>
    <w:rsid w:val="002A5CEA"/>
    <w:rsid w:val="002A5D77"/>
    <w:rsid w:val="002A665B"/>
    <w:rsid w:val="002A67E1"/>
    <w:rsid w:val="002A6918"/>
    <w:rsid w:val="002A739E"/>
    <w:rsid w:val="002A759F"/>
    <w:rsid w:val="002A7664"/>
    <w:rsid w:val="002A798B"/>
    <w:rsid w:val="002A7DBF"/>
    <w:rsid w:val="002A7EDC"/>
    <w:rsid w:val="002B00BE"/>
    <w:rsid w:val="002B014F"/>
    <w:rsid w:val="002B02C6"/>
    <w:rsid w:val="002B0758"/>
    <w:rsid w:val="002B0F7F"/>
    <w:rsid w:val="002B100A"/>
    <w:rsid w:val="002B110D"/>
    <w:rsid w:val="002B1B22"/>
    <w:rsid w:val="002B1BE2"/>
    <w:rsid w:val="002B1DE8"/>
    <w:rsid w:val="002B21D5"/>
    <w:rsid w:val="002B2AB7"/>
    <w:rsid w:val="002B301E"/>
    <w:rsid w:val="002B307D"/>
    <w:rsid w:val="002B31BE"/>
    <w:rsid w:val="002B332B"/>
    <w:rsid w:val="002B377D"/>
    <w:rsid w:val="002B40EB"/>
    <w:rsid w:val="002B449E"/>
    <w:rsid w:val="002B485F"/>
    <w:rsid w:val="002B4AD6"/>
    <w:rsid w:val="002B4AED"/>
    <w:rsid w:val="002B4BDE"/>
    <w:rsid w:val="002B52E3"/>
    <w:rsid w:val="002B6585"/>
    <w:rsid w:val="002B65EA"/>
    <w:rsid w:val="002B6604"/>
    <w:rsid w:val="002B67F3"/>
    <w:rsid w:val="002B689A"/>
    <w:rsid w:val="002B6D2D"/>
    <w:rsid w:val="002B7063"/>
    <w:rsid w:val="002B7426"/>
    <w:rsid w:val="002C0133"/>
    <w:rsid w:val="002C0273"/>
    <w:rsid w:val="002C0449"/>
    <w:rsid w:val="002C0516"/>
    <w:rsid w:val="002C0867"/>
    <w:rsid w:val="002C1293"/>
    <w:rsid w:val="002C12F3"/>
    <w:rsid w:val="002C139A"/>
    <w:rsid w:val="002C15CE"/>
    <w:rsid w:val="002C20F0"/>
    <w:rsid w:val="002C21CC"/>
    <w:rsid w:val="002C2337"/>
    <w:rsid w:val="002C293F"/>
    <w:rsid w:val="002C2DFC"/>
    <w:rsid w:val="002C397D"/>
    <w:rsid w:val="002C4093"/>
    <w:rsid w:val="002C410F"/>
    <w:rsid w:val="002C42CB"/>
    <w:rsid w:val="002C4871"/>
    <w:rsid w:val="002C489A"/>
    <w:rsid w:val="002C48B5"/>
    <w:rsid w:val="002C4ABE"/>
    <w:rsid w:val="002C4D43"/>
    <w:rsid w:val="002C4EF5"/>
    <w:rsid w:val="002C56F3"/>
    <w:rsid w:val="002C5B12"/>
    <w:rsid w:val="002C5B35"/>
    <w:rsid w:val="002C5E5A"/>
    <w:rsid w:val="002C6373"/>
    <w:rsid w:val="002C638A"/>
    <w:rsid w:val="002C6A98"/>
    <w:rsid w:val="002C7204"/>
    <w:rsid w:val="002C76EF"/>
    <w:rsid w:val="002C7CB8"/>
    <w:rsid w:val="002C7E46"/>
    <w:rsid w:val="002D00A3"/>
    <w:rsid w:val="002D08DD"/>
    <w:rsid w:val="002D0992"/>
    <w:rsid w:val="002D0F04"/>
    <w:rsid w:val="002D0FD8"/>
    <w:rsid w:val="002D18A1"/>
    <w:rsid w:val="002D1A4C"/>
    <w:rsid w:val="002D1C24"/>
    <w:rsid w:val="002D25E3"/>
    <w:rsid w:val="002D3100"/>
    <w:rsid w:val="002D3693"/>
    <w:rsid w:val="002D3BDB"/>
    <w:rsid w:val="002D3C0A"/>
    <w:rsid w:val="002D3C7C"/>
    <w:rsid w:val="002D3FB0"/>
    <w:rsid w:val="002D400B"/>
    <w:rsid w:val="002D4147"/>
    <w:rsid w:val="002D4326"/>
    <w:rsid w:val="002D491C"/>
    <w:rsid w:val="002D4EA3"/>
    <w:rsid w:val="002D4F58"/>
    <w:rsid w:val="002D4F9E"/>
    <w:rsid w:val="002D54C0"/>
    <w:rsid w:val="002D574C"/>
    <w:rsid w:val="002D58E5"/>
    <w:rsid w:val="002D6438"/>
    <w:rsid w:val="002D6498"/>
    <w:rsid w:val="002D674C"/>
    <w:rsid w:val="002D6D14"/>
    <w:rsid w:val="002D6E59"/>
    <w:rsid w:val="002D7613"/>
    <w:rsid w:val="002E0163"/>
    <w:rsid w:val="002E01CC"/>
    <w:rsid w:val="002E08AC"/>
    <w:rsid w:val="002E0A78"/>
    <w:rsid w:val="002E13FD"/>
    <w:rsid w:val="002E171D"/>
    <w:rsid w:val="002E2A62"/>
    <w:rsid w:val="002E2AE6"/>
    <w:rsid w:val="002E324F"/>
    <w:rsid w:val="002E33D4"/>
    <w:rsid w:val="002E33F5"/>
    <w:rsid w:val="002E3520"/>
    <w:rsid w:val="002E3B95"/>
    <w:rsid w:val="002E57AE"/>
    <w:rsid w:val="002E5D6D"/>
    <w:rsid w:val="002E5E55"/>
    <w:rsid w:val="002E634A"/>
    <w:rsid w:val="002E65E8"/>
    <w:rsid w:val="002E663F"/>
    <w:rsid w:val="002E6907"/>
    <w:rsid w:val="002E6C84"/>
    <w:rsid w:val="002E725F"/>
    <w:rsid w:val="002E77A5"/>
    <w:rsid w:val="002E7863"/>
    <w:rsid w:val="002E7982"/>
    <w:rsid w:val="002E7AC9"/>
    <w:rsid w:val="002E7DA7"/>
    <w:rsid w:val="002E7DB8"/>
    <w:rsid w:val="002E7F5E"/>
    <w:rsid w:val="002F04F6"/>
    <w:rsid w:val="002F0566"/>
    <w:rsid w:val="002F09E4"/>
    <w:rsid w:val="002F0AE7"/>
    <w:rsid w:val="002F1CA9"/>
    <w:rsid w:val="002F1CC7"/>
    <w:rsid w:val="002F2344"/>
    <w:rsid w:val="002F23F4"/>
    <w:rsid w:val="002F26FD"/>
    <w:rsid w:val="002F3236"/>
    <w:rsid w:val="002F33DC"/>
    <w:rsid w:val="002F34BA"/>
    <w:rsid w:val="002F3517"/>
    <w:rsid w:val="002F3CE4"/>
    <w:rsid w:val="002F4030"/>
    <w:rsid w:val="002F4085"/>
    <w:rsid w:val="002F4642"/>
    <w:rsid w:val="002F48D0"/>
    <w:rsid w:val="002F4FD9"/>
    <w:rsid w:val="002F56B4"/>
    <w:rsid w:val="002F5D55"/>
    <w:rsid w:val="002F5D59"/>
    <w:rsid w:val="002F652D"/>
    <w:rsid w:val="002F66A6"/>
    <w:rsid w:val="002F6947"/>
    <w:rsid w:val="002F6A56"/>
    <w:rsid w:val="002F6A7D"/>
    <w:rsid w:val="002F7217"/>
    <w:rsid w:val="002F7837"/>
    <w:rsid w:val="002F7CEC"/>
    <w:rsid w:val="002F7FA4"/>
    <w:rsid w:val="0030025D"/>
    <w:rsid w:val="003004C5"/>
    <w:rsid w:val="0030070E"/>
    <w:rsid w:val="00300C1E"/>
    <w:rsid w:val="003014AE"/>
    <w:rsid w:val="00301B35"/>
    <w:rsid w:val="00301BA9"/>
    <w:rsid w:val="003021F7"/>
    <w:rsid w:val="003024CE"/>
    <w:rsid w:val="003029F0"/>
    <w:rsid w:val="00302BD0"/>
    <w:rsid w:val="00303684"/>
    <w:rsid w:val="00303D53"/>
    <w:rsid w:val="00303DBD"/>
    <w:rsid w:val="00303E11"/>
    <w:rsid w:val="00303EC8"/>
    <w:rsid w:val="0030436F"/>
    <w:rsid w:val="003043C7"/>
    <w:rsid w:val="00304529"/>
    <w:rsid w:val="0030453E"/>
    <w:rsid w:val="003047F3"/>
    <w:rsid w:val="00304B9A"/>
    <w:rsid w:val="0030548A"/>
    <w:rsid w:val="00305898"/>
    <w:rsid w:val="00305DFE"/>
    <w:rsid w:val="0030644B"/>
    <w:rsid w:val="00306525"/>
    <w:rsid w:val="0030659D"/>
    <w:rsid w:val="00306C2E"/>
    <w:rsid w:val="00306C5D"/>
    <w:rsid w:val="00307137"/>
    <w:rsid w:val="0030740C"/>
    <w:rsid w:val="0030764B"/>
    <w:rsid w:val="00307758"/>
    <w:rsid w:val="0030783B"/>
    <w:rsid w:val="0030792A"/>
    <w:rsid w:val="00307AB0"/>
    <w:rsid w:val="00307AE8"/>
    <w:rsid w:val="00310C5E"/>
    <w:rsid w:val="00310D97"/>
    <w:rsid w:val="00310EF9"/>
    <w:rsid w:val="00311479"/>
    <w:rsid w:val="00311692"/>
    <w:rsid w:val="003117C2"/>
    <w:rsid w:val="003118C8"/>
    <w:rsid w:val="00311F4D"/>
    <w:rsid w:val="00312B54"/>
    <w:rsid w:val="00312E77"/>
    <w:rsid w:val="00312E79"/>
    <w:rsid w:val="0031333F"/>
    <w:rsid w:val="003133F5"/>
    <w:rsid w:val="0031390B"/>
    <w:rsid w:val="00313BEE"/>
    <w:rsid w:val="00314E77"/>
    <w:rsid w:val="00315CD6"/>
    <w:rsid w:val="00315E32"/>
    <w:rsid w:val="00316596"/>
    <w:rsid w:val="00316717"/>
    <w:rsid w:val="00316C5A"/>
    <w:rsid w:val="00316CB4"/>
    <w:rsid w:val="00317506"/>
    <w:rsid w:val="00317B54"/>
    <w:rsid w:val="00317FC1"/>
    <w:rsid w:val="00320266"/>
    <w:rsid w:val="003203BE"/>
    <w:rsid w:val="0032095E"/>
    <w:rsid w:val="00320C96"/>
    <w:rsid w:val="00320CDC"/>
    <w:rsid w:val="0032150E"/>
    <w:rsid w:val="00321A18"/>
    <w:rsid w:val="00321A23"/>
    <w:rsid w:val="00321AD9"/>
    <w:rsid w:val="00321BB7"/>
    <w:rsid w:val="0032206C"/>
    <w:rsid w:val="00322225"/>
    <w:rsid w:val="0032259A"/>
    <w:rsid w:val="00322803"/>
    <w:rsid w:val="00322C0B"/>
    <w:rsid w:val="00322E4E"/>
    <w:rsid w:val="0032369E"/>
    <w:rsid w:val="00323F8F"/>
    <w:rsid w:val="003247B9"/>
    <w:rsid w:val="00324AF4"/>
    <w:rsid w:val="00324B39"/>
    <w:rsid w:val="00324BEA"/>
    <w:rsid w:val="0032520B"/>
    <w:rsid w:val="003257F1"/>
    <w:rsid w:val="00325BCE"/>
    <w:rsid w:val="00326146"/>
    <w:rsid w:val="00326283"/>
    <w:rsid w:val="00326426"/>
    <w:rsid w:val="00326803"/>
    <w:rsid w:val="0032685B"/>
    <w:rsid w:val="00326975"/>
    <w:rsid w:val="00326A82"/>
    <w:rsid w:val="00326B94"/>
    <w:rsid w:val="00327372"/>
    <w:rsid w:val="003275A0"/>
    <w:rsid w:val="003277F2"/>
    <w:rsid w:val="0032785C"/>
    <w:rsid w:val="003278ED"/>
    <w:rsid w:val="00327D12"/>
    <w:rsid w:val="00327D82"/>
    <w:rsid w:val="00330142"/>
    <w:rsid w:val="003306F1"/>
    <w:rsid w:val="00330887"/>
    <w:rsid w:val="003308A4"/>
    <w:rsid w:val="0033116C"/>
    <w:rsid w:val="00331DD7"/>
    <w:rsid w:val="00332283"/>
    <w:rsid w:val="00332304"/>
    <w:rsid w:val="00332352"/>
    <w:rsid w:val="00332701"/>
    <w:rsid w:val="00332FF6"/>
    <w:rsid w:val="0033307B"/>
    <w:rsid w:val="003336F3"/>
    <w:rsid w:val="003339AC"/>
    <w:rsid w:val="00333C87"/>
    <w:rsid w:val="00333EBB"/>
    <w:rsid w:val="00334466"/>
    <w:rsid w:val="00334728"/>
    <w:rsid w:val="00334B2F"/>
    <w:rsid w:val="0033524E"/>
    <w:rsid w:val="003354A3"/>
    <w:rsid w:val="003354E5"/>
    <w:rsid w:val="003357FC"/>
    <w:rsid w:val="00335815"/>
    <w:rsid w:val="003364C1"/>
    <w:rsid w:val="0033698F"/>
    <w:rsid w:val="003378D0"/>
    <w:rsid w:val="00337B9F"/>
    <w:rsid w:val="00337C2F"/>
    <w:rsid w:val="00340201"/>
    <w:rsid w:val="00340247"/>
    <w:rsid w:val="0034025A"/>
    <w:rsid w:val="00340A8D"/>
    <w:rsid w:val="00340BFB"/>
    <w:rsid w:val="003411F3"/>
    <w:rsid w:val="00341BFD"/>
    <w:rsid w:val="003424D8"/>
    <w:rsid w:val="00342983"/>
    <w:rsid w:val="00342FF6"/>
    <w:rsid w:val="0034313B"/>
    <w:rsid w:val="003438BC"/>
    <w:rsid w:val="00343CA7"/>
    <w:rsid w:val="00344933"/>
    <w:rsid w:val="00344BAB"/>
    <w:rsid w:val="00345532"/>
    <w:rsid w:val="00345816"/>
    <w:rsid w:val="00345F51"/>
    <w:rsid w:val="00346121"/>
    <w:rsid w:val="00346C44"/>
    <w:rsid w:val="00346CC2"/>
    <w:rsid w:val="003476A7"/>
    <w:rsid w:val="00347701"/>
    <w:rsid w:val="003477E3"/>
    <w:rsid w:val="0034791D"/>
    <w:rsid w:val="00347D39"/>
    <w:rsid w:val="00347D9E"/>
    <w:rsid w:val="0034896A"/>
    <w:rsid w:val="00350061"/>
    <w:rsid w:val="00350266"/>
    <w:rsid w:val="00350F9E"/>
    <w:rsid w:val="00351319"/>
    <w:rsid w:val="00351588"/>
    <w:rsid w:val="003518C2"/>
    <w:rsid w:val="00351BF2"/>
    <w:rsid w:val="00351D24"/>
    <w:rsid w:val="00351D59"/>
    <w:rsid w:val="00351FA6"/>
    <w:rsid w:val="00351FB7"/>
    <w:rsid w:val="003523F3"/>
    <w:rsid w:val="0035296C"/>
    <w:rsid w:val="00352A54"/>
    <w:rsid w:val="00352B99"/>
    <w:rsid w:val="00352E4A"/>
    <w:rsid w:val="0035301E"/>
    <w:rsid w:val="00353473"/>
    <w:rsid w:val="00353969"/>
    <w:rsid w:val="00354023"/>
    <w:rsid w:val="0035409E"/>
    <w:rsid w:val="00354412"/>
    <w:rsid w:val="00354F18"/>
    <w:rsid w:val="00355030"/>
    <w:rsid w:val="0035566D"/>
    <w:rsid w:val="0035578E"/>
    <w:rsid w:val="0035588B"/>
    <w:rsid w:val="003563C7"/>
    <w:rsid w:val="003567D2"/>
    <w:rsid w:val="00356D42"/>
    <w:rsid w:val="003606F3"/>
    <w:rsid w:val="003607C0"/>
    <w:rsid w:val="00360D14"/>
    <w:rsid w:val="00361229"/>
    <w:rsid w:val="003615AD"/>
    <w:rsid w:val="00361FBA"/>
    <w:rsid w:val="003621B6"/>
    <w:rsid w:val="003623F1"/>
    <w:rsid w:val="003626C3"/>
    <w:rsid w:val="00362EFB"/>
    <w:rsid w:val="00362F96"/>
    <w:rsid w:val="003632DF"/>
    <w:rsid w:val="003634BF"/>
    <w:rsid w:val="00363D24"/>
    <w:rsid w:val="003641C9"/>
    <w:rsid w:val="0036489D"/>
    <w:rsid w:val="003649BC"/>
    <w:rsid w:val="00364B86"/>
    <w:rsid w:val="0036568D"/>
    <w:rsid w:val="00365842"/>
    <w:rsid w:val="00365890"/>
    <w:rsid w:val="003661EA"/>
    <w:rsid w:val="00366224"/>
    <w:rsid w:val="00366AAB"/>
    <w:rsid w:val="00366E97"/>
    <w:rsid w:val="00367085"/>
    <w:rsid w:val="0036727D"/>
    <w:rsid w:val="003673AE"/>
    <w:rsid w:val="003674AA"/>
    <w:rsid w:val="003677DF"/>
    <w:rsid w:val="0036796E"/>
    <w:rsid w:val="003679E8"/>
    <w:rsid w:val="00367BB9"/>
    <w:rsid w:val="0037019B"/>
    <w:rsid w:val="003702C6"/>
    <w:rsid w:val="00370667"/>
    <w:rsid w:val="00370EEC"/>
    <w:rsid w:val="003710D4"/>
    <w:rsid w:val="0037132F"/>
    <w:rsid w:val="003717E4"/>
    <w:rsid w:val="00371D56"/>
    <w:rsid w:val="00372205"/>
    <w:rsid w:val="0037292A"/>
    <w:rsid w:val="00372FFC"/>
    <w:rsid w:val="00373B9A"/>
    <w:rsid w:val="00373D5C"/>
    <w:rsid w:val="00374122"/>
    <w:rsid w:val="003741CF"/>
    <w:rsid w:val="0037484D"/>
    <w:rsid w:val="00374D35"/>
    <w:rsid w:val="00374F9D"/>
    <w:rsid w:val="0037538D"/>
    <w:rsid w:val="003753C6"/>
    <w:rsid w:val="00375906"/>
    <w:rsid w:val="00375C81"/>
    <w:rsid w:val="00375CA2"/>
    <w:rsid w:val="0037616D"/>
    <w:rsid w:val="00376C87"/>
    <w:rsid w:val="00376F7C"/>
    <w:rsid w:val="00377360"/>
    <w:rsid w:val="00377473"/>
    <w:rsid w:val="0037795E"/>
    <w:rsid w:val="00377E7E"/>
    <w:rsid w:val="0038041A"/>
    <w:rsid w:val="00380437"/>
    <w:rsid w:val="00380A98"/>
    <w:rsid w:val="00380EE7"/>
    <w:rsid w:val="00381175"/>
    <w:rsid w:val="003813F8"/>
    <w:rsid w:val="00381775"/>
    <w:rsid w:val="003819BA"/>
    <w:rsid w:val="003819D2"/>
    <w:rsid w:val="003827AC"/>
    <w:rsid w:val="00382BA3"/>
    <w:rsid w:val="003830C3"/>
    <w:rsid w:val="003831CE"/>
    <w:rsid w:val="003833E9"/>
    <w:rsid w:val="00383742"/>
    <w:rsid w:val="00383F29"/>
    <w:rsid w:val="00384684"/>
    <w:rsid w:val="00384CE7"/>
    <w:rsid w:val="0038562D"/>
    <w:rsid w:val="003859E4"/>
    <w:rsid w:val="00385B05"/>
    <w:rsid w:val="00385BDB"/>
    <w:rsid w:val="00385F13"/>
    <w:rsid w:val="00386376"/>
    <w:rsid w:val="00386ED5"/>
    <w:rsid w:val="00387144"/>
    <w:rsid w:val="0038746D"/>
    <w:rsid w:val="00387FD0"/>
    <w:rsid w:val="00390B17"/>
    <w:rsid w:val="003911A0"/>
    <w:rsid w:val="00391636"/>
    <w:rsid w:val="00391A24"/>
    <w:rsid w:val="003925EC"/>
    <w:rsid w:val="0039274C"/>
    <w:rsid w:val="00392A27"/>
    <w:rsid w:val="00393563"/>
    <w:rsid w:val="0039374E"/>
    <w:rsid w:val="00393A7D"/>
    <w:rsid w:val="00393BAF"/>
    <w:rsid w:val="003943A5"/>
    <w:rsid w:val="003943CF"/>
    <w:rsid w:val="0039576B"/>
    <w:rsid w:val="0039577E"/>
    <w:rsid w:val="00395878"/>
    <w:rsid w:val="00395928"/>
    <w:rsid w:val="003961C8"/>
    <w:rsid w:val="0039632C"/>
    <w:rsid w:val="0039653C"/>
    <w:rsid w:val="00396CE0"/>
    <w:rsid w:val="00397204"/>
    <w:rsid w:val="00397C04"/>
    <w:rsid w:val="00397F4B"/>
    <w:rsid w:val="003A059E"/>
    <w:rsid w:val="003A0B90"/>
    <w:rsid w:val="003A0E14"/>
    <w:rsid w:val="003A0F7F"/>
    <w:rsid w:val="003A11DC"/>
    <w:rsid w:val="003A1BC7"/>
    <w:rsid w:val="003A2273"/>
    <w:rsid w:val="003A27DB"/>
    <w:rsid w:val="003A2C5A"/>
    <w:rsid w:val="003A2CDC"/>
    <w:rsid w:val="003A31EC"/>
    <w:rsid w:val="003A32EC"/>
    <w:rsid w:val="003A33C1"/>
    <w:rsid w:val="003A34DA"/>
    <w:rsid w:val="003A37B8"/>
    <w:rsid w:val="003A3EE1"/>
    <w:rsid w:val="003A4586"/>
    <w:rsid w:val="003A558D"/>
    <w:rsid w:val="003A5694"/>
    <w:rsid w:val="003A6202"/>
    <w:rsid w:val="003A6312"/>
    <w:rsid w:val="003A6805"/>
    <w:rsid w:val="003A7131"/>
    <w:rsid w:val="003A7341"/>
    <w:rsid w:val="003A745A"/>
    <w:rsid w:val="003B0313"/>
    <w:rsid w:val="003B03B6"/>
    <w:rsid w:val="003B05DA"/>
    <w:rsid w:val="003B0A54"/>
    <w:rsid w:val="003B0B27"/>
    <w:rsid w:val="003B0E7D"/>
    <w:rsid w:val="003B1144"/>
    <w:rsid w:val="003B1296"/>
    <w:rsid w:val="003B1BA3"/>
    <w:rsid w:val="003B21F0"/>
    <w:rsid w:val="003B2386"/>
    <w:rsid w:val="003B2BF1"/>
    <w:rsid w:val="003B30C6"/>
    <w:rsid w:val="003B39E1"/>
    <w:rsid w:val="003B3C43"/>
    <w:rsid w:val="003B3C4F"/>
    <w:rsid w:val="003B3DFD"/>
    <w:rsid w:val="003B4260"/>
    <w:rsid w:val="003B42A4"/>
    <w:rsid w:val="003B43D1"/>
    <w:rsid w:val="003B4542"/>
    <w:rsid w:val="003B596E"/>
    <w:rsid w:val="003B5E88"/>
    <w:rsid w:val="003B6299"/>
    <w:rsid w:val="003B6834"/>
    <w:rsid w:val="003B6877"/>
    <w:rsid w:val="003B6D2E"/>
    <w:rsid w:val="003B721F"/>
    <w:rsid w:val="003B7762"/>
    <w:rsid w:val="003B776E"/>
    <w:rsid w:val="003C10F7"/>
    <w:rsid w:val="003C12D6"/>
    <w:rsid w:val="003C17C1"/>
    <w:rsid w:val="003C1CC2"/>
    <w:rsid w:val="003C20BF"/>
    <w:rsid w:val="003C25AC"/>
    <w:rsid w:val="003C275F"/>
    <w:rsid w:val="003C2AC4"/>
    <w:rsid w:val="003C389B"/>
    <w:rsid w:val="003C3AB3"/>
    <w:rsid w:val="003C3B76"/>
    <w:rsid w:val="003C3E73"/>
    <w:rsid w:val="003C3F14"/>
    <w:rsid w:val="003C4A9F"/>
    <w:rsid w:val="003C4E28"/>
    <w:rsid w:val="003C519B"/>
    <w:rsid w:val="003C5395"/>
    <w:rsid w:val="003C5814"/>
    <w:rsid w:val="003C6145"/>
    <w:rsid w:val="003C645E"/>
    <w:rsid w:val="003C6AEA"/>
    <w:rsid w:val="003C6E02"/>
    <w:rsid w:val="003C6E74"/>
    <w:rsid w:val="003C729A"/>
    <w:rsid w:val="003C78FB"/>
    <w:rsid w:val="003C7E6C"/>
    <w:rsid w:val="003D082E"/>
    <w:rsid w:val="003D0C6B"/>
    <w:rsid w:val="003D13CD"/>
    <w:rsid w:val="003D1684"/>
    <w:rsid w:val="003D2453"/>
    <w:rsid w:val="003D25B1"/>
    <w:rsid w:val="003D2850"/>
    <w:rsid w:val="003D2CE8"/>
    <w:rsid w:val="003D2E5B"/>
    <w:rsid w:val="003D393E"/>
    <w:rsid w:val="003D39EE"/>
    <w:rsid w:val="003D3B04"/>
    <w:rsid w:val="003D3EA0"/>
    <w:rsid w:val="003D49C0"/>
    <w:rsid w:val="003D4A3D"/>
    <w:rsid w:val="003D4DE2"/>
    <w:rsid w:val="003D536A"/>
    <w:rsid w:val="003D5445"/>
    <w:rsid w:val="003D56C2"/>
    <w:rsid w:val="003D59D5"/>
    <w:rsid w:val="003D5E50"/>
    <w:rsid w:val="003D64CE"/>
    <w:rsid w:val="003D64D3"/>
    <w:rsid w:val="003D6945"/>
    <w:rsid w:val="003D7622"/>
    <w:rsid w:val="003D7676"/>
    <w:rsid w:val="003D7690"/>
    <w:rsid w:val="003D7735"/>
    <w:rsid w:val="003E0168"/>
    <w:rsid w:val="003E05FD"/>
    <w:rsid w:val="003E0704"/>
    <w:rsid w:val="003E11D8"/>
    <w:rsid w:val="003E17F1"/>
    <w:rsid w:val="003E183B"/>
    <w:rsid w:val="003E1BB5"/>
    <w:rsid w:val="003E1C90"/>
    <w:rsid w:val="003E1D89"/>
    <w:rsid w:val="003E2260"/>
    <w:rsid w:val="003E24CD"/>
    <w:rsid w:val="003E25DD"/>
    <w:rsid w:val="003E2738"/>
    <w:rsid w:val="003E2743"/>
    <w:rsid w:val="003E2C11"/>
    <w:rsid w:val="003E2FEC"/>
    <w:rsid w:val="003E34EE"/>
    <w:rsid w:val="003E3D27"/>
    <w:rsid w:val="003E442B"/>
    <w:rsid w:val="003E48EE"/>
    <w:rsid w:val="003E4AB1"/>
    <w:rsid w:val="003E549E"/>
    <w:rsid w:val="003E5876"/>
    <w:rsid w:val="003E58C0"/>
    <w:rsid w:val="003E5B88"/>
    <w:rsid w:val="003E5D85"/>
    <w:rsid w:val="003E618D"/>
    <w:rsid w:val="003E61A7"/>
    <w:rsid w:val="003E666A"/>
    <w:rsid w:val="003E68F8"/>
    <w:rsid w:val="003E6B6C"/>
    <w:rsid w:val="003E6DF7"/>
    <w:rsid w:val="003E70CC"/>
    <w:rsid w:val="003E7430"/>
    <w:rsid w:val="003E76D5"/>
    <w:rsid w:val="003E7B7C"/>
    <w:rsid w:val="003F00BA"/>
    <w:rsid w:val="003F00BD"/>
    <w:rsid w:val="003F0F68"/>
    <w:rsid w:val="003F0FFD"/>
    <w:rsid w:val="003F13B5"/>
    <w:rsid w:val="003F1FF5"/>
    <w:rsid w:val="003F265C"/>
    <w:rsid w:val="003F30C3"/>
    <w:rsid w:val="003F33F1"/>
    <w:rsid w:val="003F36B5"/>
    <w:rsid w:val="003F3936"/>
    <w:rsid w:val="003F4133"/>
    <w:rsid w:val="003F5318"/>
    <w:rsid w:val="003F56CE"/>
    <w:rsid w:val="003F5BA6"/>
    <w:rsid w:val="003F633C"/>
    <w:rsid w:val="003F6429"/>
    <w:rsid w:val="003F6561"/>
    <w:rsid w:val="003F68CF"/>
    <w:rsid w:val="003F71E0"/>
    <w:rsid w:val="003F74FE"/>
    <w:rsid w:val="003F76DE"/>
    <w:rsid w:val="003F7796"/>
    <w:rsid w:val="003F7EE3"/>
    <w:rsid w:val="00400616"/>
    <w:rsid w:val="00400C4A"/>
    <w:rsid w:val="00401089"/>
    <w:rsid w:val="004017DE"/>
    <w:rsid w:val="0040193B"/>
    <w:rsid w:val="00401BD8"/>
    <w:rsid w:val="0040238F"/>
    <w:rsid w:val="00402969"/>
    <w:rsid w:val="00403755"/>
    <w:rsid w:val="00403CA4"/>
    <w:rsid w:val="00403E2D"/>
    <w:rsid w:val="00403E42"/>
    <w:rsid w:val="00404095"/>
    <w:rsid w:val="0040484B"/>
    <w:rsid w:val="00404BF8"/>
    <w:rsid w:val="00404F9B"/>
    <w:rsid w:val="00405012"/>
    <w:rsid w:val="004053CD"/>
    <w:rsid w:val="00405C65"/>
    <w:rsid w:val="004061AC"/>
    <w:rsid w:val="004062E0"/>
    <w:rsid w:val="00406457"/>
    <w:rsid w:val="004064D9"/>
    <w:rsid w:val="0040684B"/>
    <w:rsid w:val="00406CA3"/>
    <w:rsid w:val="00406E6E"/>
    <w:rsid w:val="00406ECD"/>
    <w:rsid w:val="00407AA1"/>
    <w:rsid w:val="00407CAC"/>
    <w:rsid w:val="00407E70"/>
    <w:rsid w:val="004101D8"/>
    <w:rsid w:val="0041059B"/>
    <w:rsid w:val="00410BBE"/>
    <w:rsid w:val="00410CE7"/>
    <w:rsid w:val="0041105F"/>
    <w:rsid w:val="004114C3"/>
    <w:rsid w:val="00411852"/>
    <w:rsid w:val="00411995"/>
    <w:rsid w:val="00412DF9"/>
    <w:rsid w:val="00412E21"/>
    <w:rsid w:val="004140AE"/>
    <w:rsid w:val="00414C67"/>
    <w:rsid w:val="00414CE6"/>
    <w:rsid w:val="00414EB5"/>
    <w:rsid w:val="00415418"/>
    <w:rsid w:val="004159C8"/>
    <w:rsid w:val="004160DD"/>
    <w:rsid w:val="004164A0"/>
    <w:rsid w:val="00416738"/>
    <w:rsid w:val="00416CC2"/>
    <w:rsid w:val="00416CCF"/>
    <w:rsid w:val="00416CFA"/>
    <w:rsid w:val="004171B2"/>
    <w:rsid w:val="00417369"/>
    <w:rsid w:val="00417451"/>
    <w:rsid w:val="0041767E"/>
    <w:rsid w:val="00420027"/>
    <w:rsid w:val="00420238"/>
    <w:rsid w:val="004202A8"/>
    <w:rsid w:val="00420837"/>
    <w:rsid w:val="00420866"/>
    <w:rsid w:val="004208BB"/>
    <w:rsid w:val="00420C6D"/>
    <w:rsid w:val="00421612"/>
    <w:rsid w:val="0042199C"/>
    <w:rsid w:val="00421B1B"/>
    <w:rsid w:val="00421CD4"/>
    <w:rsid w:val="0042223D"/>
    <w:rsid w:val="0042275E"/>
    <w:rsid w:val="00422D24"/>
    <w:rsid w:val="00422E13"/>
    <w:rsid w:val="00423459"/>
    <w:rsid w:val="004234AD"/>
    <w:rsid w:val="00423BE2"/>
    <w:rsid w:val="00424AA9"/>
    <w:rsid w:val="00424CF6"/>
    <w:rsid w:val="00424CFB"/>
    <w:rsid w:val="00425300"/>
    <w:rsid w:val="00425DD2"/>
    <w:rsid w:val="00425DDC"/>
    <w:rsid w:val="00425EA9"/>
    <w:rsid w:val="00426351"/>
    <w:rsid w:val="004269FA"/>
    <w:rsid w:val="00426CEB"/>
    <w:rsid w:val="00426EA4"/>
    <w:rsid w:val="00427066"/>
    <w:rsid w:val="004271CD"/>
    <w:rsid w:val="00427466"/>
    <w:rsid w:val="004279A3"/>
    <w:rsid w:val="00430097"/>
    <w:rsid w:val="0043054D"/>
    <w:rsid w:val="004306E1"/>
    <w:rsid w:val="00430726"/>
    <w:rsid w:val="00430C28"/>
    <w:rsid w:val="00430CB1"/>
    <w:rsid w:val="0043130B"/>
    <w:rsid w:val="004314A3"/>
    <w:rsid w:val="004314B9"/>
    <w:rsid w:val="0043162F"/>
    <w:rsid w:val="00431767"/>
    <w:rsid w:val="00431936"/>
    <w:rsid w:val="004319C8"/>
    <w:rsid w:val="00431DC3"/>
    <w:rsid w:val="00431FAC"/>
    <w:rsid w:val="00432004"/>
    <w:rsid w:val="0043208A"/>
    <w:rsid w:val="00432821"/>
    <w:rsid w:val="00432A77"/>
    <w:rsid w:val="00432D62"/>
    <w:rsid w:val="0043303B"/>
    <w:rsid w:val="0043317F"/>
    <w:rsid w:val="004331AD"/>
    <w:rsid w:val="00433959"/>
    <w:rsid w:val="00433BA2"/>
    <w:rsid w:val="00433D5F"/>
    <w:rsid w:val="004346FD"/>
    <w:rsid w:val="00434939"/>
    <w:rsid w:val="00435417"/>
    <w:rsid w:val="00435505"/>
    <w:rsid w:val="00435D0C"/>
    <w:rsid w:val="004364B7"/>
    <w:rsid w:val="0043679B"/>
    <w:rsid w:val="00436CA4"/>
    <w:rsid w:val="004371EB"/>
    <w:rsid w:val="004371F4"/>
    <w:rsid w:val="00437602"/>
    <w:rsid w:val="00437685"/>
    <w:rsid w:val="004378CD"/>
    <w:rsid w:val="00437968"/>
    <w:rsid w:val="004400C5"/>
    <w:rsid w:val="00440504"/>
    <w:rsid w:val="004408AF"/>
    <w:rsid w:val="00440B24"/>
    <w:rsid w:val="00440C00"/>
    <w:rsid w:val="00440C80"/>
    <w:rsid w:val="00440DBC"/>
    <w:rsid w:val="00440F6F"/>
    <w:rsid w:val="0044130A"/>
    <w:rsid w:val="00442053"/>
    <w:rsid w:val="004427AA"/>
    <w:rsid w:val="00442908"/>
    <w:rsid w:val="0044293D"/>
    <w:rsid w:val="00442B04"/>
    <w:rsid w:val="004438BF"/>
    <w:rsid w:val="00443A2D"/>
    <w:rsid w:val="00443D81"/>
    <w:rsid w:val="00444612"/>
    <w:rsid w:val="00444636"/>
    <w:rsid w:val="00444ABD"/>
    <w:rsid w:val="00445418"/>
    <w:rsid w:val="004460E5"/>
    <w:rsid w:val="004468E2"/>
    <w:rsid w:val="00446967"/>
    <w:rsid w:val="00446B4B"/>
    <w:rsid w:val="004471E9"/>
    <w:rsid w:val="004472B8"/>
    <w:rsid w:val="004477B4"/>
    <w:rsid w:val="00450044"/>
    <w:rsid w:val="004501DD"/>
    <w:rsid w:val="004505A0"/>
    <w:rsid w:val="004508F0"/>
    <w:rsid w:val="00450927"/>
    <w:rsid w:val="00450AD9"/>
    <w:rsid w:val="00450EDE"/>
    <w:rsid w:val="0045102A"/>
    <w:rsid w:val="00451253"/>
    <w:rsid w:val="00451744"/>
    <w:rsid w:val="00451B6F"/>
    <w:rsid w:val="00451E13"/>
    <w:rsid w:val="00451FA1"/>
    <w:rsid w:val="0045282A"/>
    <w:rsid w:val="004529C1"/>
    <w:rsid w:val="00452A74"/>
    <w:rsid w:val="004532B4"/>
    <w:rsid w:val="0045401B"/>
    <w:rsid w:val="00454352"/>
    <w:rsid w:val="00454396"/>
    <w:rsid w:val="00454556"/>
    <w:rsid w:val="004545B1"/>
    <w:rsid w:val="00454686"/>
    <w:rsid w:val="0045470B"/>
    <w:rsid w:val="00454F17"/>
    <w:rsid w:val="00455020"/>
    <w:rsid w:val="00455984"/>
    <w:rsid w:val="00457683"/>
    <w:rsid w:val="00457A20"/>
    <w:rsid w:val="00460039"/>
    <w:rsid w:val="00460104"/>
    <w:rsid w:val="00460E9C"/>
    <w:rsid w:val="00460FB4"/>
    <w:rsid w:val="00461D33"/>
    <w:rsid w:val="00461E24"/>
    <w:rsid w:val="00462373"/>
    <w:rsid w:val="00462870"/>
    <w:rsid w:val="00462E6B"/>
    <w:rsid w:val="00462FB5"/>
    <w:rsid w:val="0046382E"/>
    <w:rsid w:val="00463951"/>
    <w:rsid w:val="004646B6"/>
    <w:rsid w:val="00464C4E"/>
    <w:rsid w:val="0046549C"/>
    <w:rsid w:val="004658E6"/>
    <w:rsid w:val="00465A0A"/>
    <w:rsid w:val="00465B87"/>
    <w:rsid w:val="00466845"/>
    <w:rsid w:val="004669AC"/>
    <w:rsid w:val="00466E2B"/>
    <w:rsid w:val="00467003"/>
    <w:rsid w:val="00467097"/>
    <w:rsid w:val="004676DE"/>
    <w:rsid w:val="00470036"/>
    <w:rsid w:val="0047026B"/>
    <w:rsid w:val="004703FE"/>
    <w:rsid w:val="0047058D"/>
    <w:rsid w:val="00470665"/>
    <w:rsid w:val="004708B4"/>
    <w:rsid w:val="00470933"/>
    <w:rsid w:val="00470984"/>
    <w:rsid w:val="00470AAF"/>
    <w:rsid w:val="00470CBA"/>
    <w:rsid w:val="00470EF9"/>
    <w:rsid w:val="00471571"/>
    <w:rsid w:val="00471660"/>
    <w:rsid w:val="00471DAA"/>
    <w:rsid w:val="00471EA8"/>
    <w:rsid w:val="00471EF8"/>
    <w:rsid w:val="0047215D"/>
    <w:rsid w:val="004722B3"/>
    <w:rsid w:val="004722BC"/>
    <w:rsid w:val="00472A0D"/>
    <w:rsid w:val="00472BBB"/>
    <w:rsid w:val="00472CC3"/>
    <w:rsid w:val="00472E2A"/>
    <w:rsid w:val="004738D3"/>
    <w:rsid w:val="00473BF2"/>
    <w:rsid w:val="004740AA"/>
    <w:rsid w:val="004741F4"/>
    <w:rsid w:val="004742A5"/>
    <w:rsid w:val="00474AE7"/>
    <w:rsid w:val="00475413"/>
    <w:rsid w:val="00475D97"/>
    <w:rsid w:val="00475E95"/>
    <w:rsid w:val="00475FE4"/>
    <w:rsid w:val="004760EC"/>
    <w:rsid w:val="004762B3"/>
    <w:rsid w:val="00476D92"/>
    <w:rsid w:val="0047780A"/>
    <w:rsid w:val="00477E32"/>
    <w:rsid w:val="0048119E"/>
    <w:rsid w:val="004816C6"/>
    <w:rsid w:val="0048180C"/>
    <w:rsid w:val="00481AEB"/>
    <w:rsid w:val="004821A2"/>
    <w:rsid w:val="0048232F"/>
    <w:rsid w:val="00482792"/>
    <w:rsid w:val="004827B1"/>
    <w:rsid w:val="00482B57"/>
    <w:rsid w:val="00482FE3"/>
    <w:rsid w:val="004839A5"/>
    <w:rsid w:val="00483C13"/>
    <w:rsid w:val="00484401"/>
    <w:rsid w:val="0048445B"/>
    <w:rsid w:val="004845D9"/>
    <w:rsid w:val="0048466F"/>
    <w:rsid w:val="0048548A"/>
    <w:rsid w:val="004856EF"/>
    <w:rsid w:val="00485CCF"/>
    <w:rsid w:val="004863D6"/>
    <w:rsid w:val="00486791"/>
    <w:rsid w:val="004867B7"/>
    <w:rsid w:val="00486EC3"/>
    <w:rsid w:val="0048731F"/>
    <w:rsid w:val="00487569"/>
    <w:rsid w:val="004876C7"/>
    <w:rsid w:val="004876F3"/>
    <w:rsid w:val="00487E27"/>
    <w:rsid w:val="004904FA"/>
    <w:rsid w:val="00490640"/>
    <w:rsid w:val="00491563"/>
    <w:rsid w:val="00491707"/>
    <w:rsid w:val="00491A6A"/>
    <w:rsid w:val="00491CA1"/>
    <w:rsid w:val="00492098"/>
    <w:rsid w:val="00492277"/>
    <w:rsid w:val="00492448"/>
    <w:rsid w:val="004924A5"/>
    <w:rsid w:val="00492900"/>
    <w:rsid w:val="00492A7B"/>
    <w:rsid w:val="004931BF"/>
    <w:rsid w:val="00493F20"/>
    <w:rsid w:val="00494456"/>
    <w:rsid w:val="004949FE"/>
    <w:rsid w:val="00494CDE"/>
    <w:rsid w:val="00494D07"/>
    <w:rsid w:val="00494F8C"/>
    <w:rsid w:val="00495014"/>
    <w:rsid w:val="0049522E"/>
    <w:rsid w:val="004958EB"/>
    <w:rsid w:val="00495C59"/>
    <w:rsid w:val="004963CE"/>
    <w:rsid w:val="00496769"/>
    <w:rsid w:val="0049679D"/>
    <w:rsid w:val="0049703B"/>
    <w:rsid w:val="00497233"/>
    <w:rsid w:val="004979A8"/>
    <w:rsid w:val="004A01C8"/>
    <w:rsid w:val="004A0266"/>
    <w:rsid w:val="004A03ED"/>
    <w:rsid w:val="004A0C40"/>
    <w:rsid w:val="004A0E7B"/>
    <w:rsid w:val="004A0F5E"/>
    <w:rsid w:val="004A0F70"/>
    <w:rsid w:val="004A1775"/>
    <w:rsid w:val="004A18B4"/>
    <w:rsid w:val="004A2321"/>
    <w:rsid w:val="004A2563"/>
    <w:rsid w:val="004A277C"/>
    <w:rsid w:val="004A2AF6"/>
    <w:rsid w:val="004A33B0"/>
    <w:rsid w:val="004A34E0"/>
    <w:rsid w:val="004A3620"/>
    <w:rsid w:val="004A3A60"/>
    <w:rsid w:val="004A3AF0"/>
    <w:rsid w:val="004A415C"/>
    <w:rsid w:val="004A43BB"/>
    <w:rsid w:val="004A46A9"/>
    <w:rsid w:val="004A48AA"/>
    <w:rsid w:val="004A5080"/>
    <w:rsid w:val="004A52E7"/>
    <w:rsid w:val="004A5574"/>
    <w:rsid w:val="004A65B2"/>
    <w:rsid w:val="004A6B9A"/>
    <w:rsid w:val="004A6EC2"/>
    <w:rsid w:val="004A6FDE"/>
    <w:rsid w:val="004A75B6"/>
    <w:rsid w:val="004A7F20"/>
    <w:rsid w:val="004B028D"/>
    <w:rsid w:val="004B10A4"/>
    <w:rsid w:val="004B1147"/>
    <w:rsid w:val="004B1376"/>
    <w:rsid w:val="004B1955"/>
    <w:rsid w:val="004B2214"/>
    <w:rsid w:val="004B2A87"/>
    <w:rsid w:val="004B372E"/>
    <w:rsid w:val="004B3E2C"/>
    <w:rsid w:val="004B469C"/>
    <w:rsid w:val="004B4EB9"/>
    <w:rsid w:val="004B5122"/>
    <w:rsid w:val="004B51E4"/>
    <w:rsid w:val="004B5C03"/>
    <w:rsid w:val="004B5DCA"/>
    <w:rsid w:val="004B613E"/>
    <w:rsid w:val="004B621F"/>
    <w:rsid w:val="004B63E9"/>
    <w:rsid w:val="004B6D27"/>
    <w:rsid w:val="004B6E66"/>
    <w:rsid w:val="004B7515"/>
    <w:rsid w:val="004B7E06"/>
    <w:rsid w:val="004C007E"/>
    <w:rsid w:val="004C0271"/>
    <w:rsid w:val="004C0A73"/>
    <w:rsid w:val="004C0F25"/>
    <w:rsid w:val="004C13BF"/>
    <w:rsid w:val="004C1411"/>
    <w:rsid w:val="004C14D5"/>
    <w:rsid w:val="004C17BE"/>
    <w:rsid w:val="004C19AF"/>
    <w:rsid w:val="004C1F52"/>
    <w:rsid w:val="004C2011"/>
    <w:rsid w:val="004C2276"/>
    <w:rsid w:val="004C25D5"/>
    <w:rsid w:val="004C2818"/>
    <w:rsid w:val="004C3028"/>
    <w:rsid w:val="004C3064"/>
    <w:rsid w:val="004C312D"/>
    <w:rsid w:val="004C3690"/>
    <w:rsid w:val="004C3816"/>
    <w:rsid w:val="004C39AE"/>
    <w:rsid w:val="004C45CE"/>
    <w:rsid w:val="004C46CB"/>
    <w:rsid w:val="004C4C88"/>
    <w:rsid w:val="004C4DE2"/>
    <w:rsid w:val="004C50E3"/>
    <w:rsid w:val="004C5229"/>
    <w:rsid w:val="004C5B00"/>
    <w:rsid w:val="004C5D4A"/>
    <w:rsid w:val="004C5DDF"/>
    <w:rsid w:val="004C5EFE"/>
    <w:rsid w:val="004C5F37"/>
    <w:rsid w:val="004C5F7A"/>
    <w:rsid w:val="004C6BE0"/>
    <w:rsid w:val="004C708E"/>
    <w:rsid w:val="004C7618"/>
    <w:rsid w:val="004C770B"/>
    <w:rsid w:val="004C7983"/>
    <w:rsid w:val="004C7FF5"/>
    <w:rsid w:val="004D002F"/>
    <w:rsid w:val="004D01A1"/>
    <w:rsid w:val="004D01BF"/>
    <w:rsid w:val="004D0422"/>
    <w:rsid w:val="004D0464"/>
    <w:rsid w:val="004D0C5A"/>
    <w:rsid w:val="004D0D5F"/>
    <w:rsid w:val="004D1188"/>
    <w:rsid w:val="004D19BD"/>
    <w:rsid w:val="004D1DEF"/>
    <w:rsid w:val="004D201F"/>
    <w:rsid w:val="004D20B9"/>
    <w:rsid w:val="004D25E4"/>
    <w:rsid w:val="004D27A2"/>
    <w:rsid w:val="004D2A1B"/>
    <w:rsid w:val="004D2A30"/>
    <w:rsid w:val="004D2B08"/>
    <w:rsid w:val="004D2C97"/>
    <w:rsid w:val="004D3304"/>
    <w:rsid w:val="004D3BBD"/>
    <w:rsid w:val="004D43BC"/>
    <w:rsid w:val="004D5240"/>
    <w:rsid w:val="004D52D0"/>
    <w:rsid w:val="004D5BFC"/>
    <w:rsid w:val="004D5C6D"/>
    <w:rsid w:val="004D60EF"/>
    <w:rsid w:val="004D6305"/>
    <w:rsid w:val="004D67A9"/>
    <w:rsid w:val="004D6AB6"/>
    <w:rsid w:val="004D6D82"/>
    <w:rsid w:val="004D7096"/>
    <w:rsid w:val="004D70B7"/>
    <w:rsid w:val="004D7329"/>
    <w:rsid w:val="004D79DA"/>
    <w:rsid w:val="004E027E"/>
    <w:rsid w:val="004E062F"/>
    <w:rsid w:val="004E0931"/>
    <w:rsid w:val="004E0BBB"/>
    <w:rsid w:val="004E0F75"/>
    <w:rsid w:val="004E1637"/>
    <w:rsid w:val="004E17FE"/>
    <w:rsid w:val="004E2090"/>
    <w:rsid w:val="004E2283"/>
    <w:rsid w:val="004E23A1"/>
    <w:rsid w:val="004E274D"/>
    <w:rsid w:val="004E2D7C"/>
    <w:rsid w:val="004E3185"/>
    <w:rsid w:val="004E33C4"/>
    <w:rsid w:val="004E3465"/>
    <w:rsid w:val="004E3650"/>
    <w:rsid w:val="004E3759"/>
    <w:rsid w:val="004E38B9"/>
    <w:rsid w:val="004E3975"/>
    <w:rsid w:val="004E3B33"/>
    <w:rsid w:val="004E41AD"/>
    <w:rsid w:val="004E4808"/>
    <w:rsid w:val="004E4B3B"/>
    <w:rsid w:val="004E51AB"/>
    <w:rsid w:val="004E5258"/>
    <w:rsid w:val="004E5294"/>
    <w:rsid w:val="004E5C6E"/>
    <w:rsid w:val="004E5C8A"/>
    <w:rsid w:val="004E5C92"/>
    <w:rsid w:val="004E5FBC"/>
    <w:rsid w:val="004E6AD3"/>
    <w:rsid w:val="004E6B0B"/>
    <w:rsid w:val="004E6B28"/>
    <w:rsid w:val="004E7092"/>
    <w:rsid w:val="004E714A"/>
    <w:rsid w:val="004E719F"/>
    <w:rsid w:val="004E7370"/>
    <w:rsid w:val="004E771C"/>
    <w:rsid w:val="004E7ADE"/>
    <w:rsid w:val="004E7BDE"/>
    <w:rsid w:val="004F11F0"/>
    <w:rsid w:val="004F133A"/>
    <w:rsid w:val="004F1769"/>
    <w:rsid w:val="004F2380"/>
    <w:rsid w:val="004F2D16"/>
    <w:rsid w:val="004F2D7C"/>
    <w:rsid w:val="004F3304"/>
    <w:rsid w:val="004F39FB"/>
    <w:rsid w:val="004F411D"/>
    <w:rsid w:val="004F4374"/>
    <w:rsid w:val="004F4CE3"/>
    <w:rsid w:val="004F4F2E"/>
    <w:rsid w:val="004F50E4"/>
    <w:rsid w:val="004F537D"/>
    <w:rsid w:val="004F5385"/>
    <w:rsid w:val="004F578A"/>
    <w:rsid w:val="004F5800"/>
    <w:rsid w:val="004F646A"/>
    <w:rsid w:val="004F66DA"/>
    <w:rsid w:val="004F6A9B"/>
    <w:rsid w:val="004F6AA3"/>
    <w:rsid w:val="004F6AC3"/>
    <w:rsid w:val="004F6DDB"/>
    <w:rsid w:val="004F7376"/>
    <w:rsid w:val="004F7392"/>
    <w:rsid w:val="004F7A9B"/>
    <w:rsid w:val="004F7B19"/>
    <w:rsid w:val="004F7C99"/>
    <w:rsid w:val="00500518"/>
    <w:rsid w:val="0050076C"/>
    <w:rsid w:val="00500853"/>
    <w:rsid w:val="00500C5F"/>
    <w:rsid w:val="00500F30"/>
    <w:rsid w:val="0050129F"/>
    <w:rsid w:val="005012A0"/>
    <w:rsid w:val="00501D6B"/>
    <w:rsid w:val="00501E19"/>
    <w:rsid w:val="0050261F"/>
    <w:rsid w:val="0050279B"/>
    <w:rsid w:val="005029B6"/>
    <w:rsid w:val="00503000"/>
    <w:rsid w:val="005034C3"/>
    <w:rsid w:val="005034D9"/>
    <w:rsid w:val="005039ED"/>
    <w:rsid w:val="00503CAB"/>
    <w:rsid w:val="005041B5"/>
    <w:rsid w:val="00504377"/>
    <w:rsid w:val="00504994"/>
    <w:rsid w:val="00504DD1"/>
    <w:rsid w:val="00505313"/>
    <w:rsid w:val="005057FF"/>
    <w:rsid w:val="00505F56"/>
    <w:rsid w:val="00506204"/>
    <w:rsid w:val="00506292"/>
    <w:rsid w:val="0050635D"/>
    <w:rsid w:val="00506D02"/>
    <w:rsid w:val="00506F88"/>
    <w:rsid w:val="0050728C"/>
    <w:rsid w:val="005073B7"/>
    <w:rsid w:val="005078C5"/>
    <w:rsid w:val="00507CBA"/>
    <w:rsid w:val="00507F93"/>
    <w:rsid w:val="0051055F"/>
    <w:rsid w:val="00510662"/>
    <w:rsid w:val="0051085D"/>
    <w:rsid w:val="00510A33"/>
    <w:rsid w:val="00510C4D"/>
    <w:rsid w:val="00511195"/>
    <w:rsid w:val="0051121D"/>
    <w:rsid w:val="00511483"/>
    <w:rsid w:val="00511553"/>
    <w:rsid w:val="005115AA"/>
    <w:rsid w:val="00511669"/>
    <w:rsid w:val="0051221B"/>
    <w:rsid w:val="0051239D"/>
    <w:rsid w:val="00512545"/>
    <w:rsid w:val="00512D57"/>
    <w:rsid w:val="00512D86"/>
    <w:rsid w:val="00513781"/>
    <w:rsid w:val="00513C55"/>
    <w:rsid w:val="00514056"/>
    <w:rsid w:val="00514232"/>
    <w:rsid w:val="0051447C"/>
    <w:rsid w:val="005149B0"/>
    <w:rsid w:val="00514BEE"/>
    <w:rsid w:val="0051506A"/>
    <w:rsid w:val="0051522A"/>
    <w:rsid w:val="005158C9"/>
    <w:rsid w:val="0051591E"/>
    <w:rsid w:val="00515EFE"/>
    <w:rsid w:val="00515F34"/>
    <w:rsid w:val="0051650E"/>
    <w:rsid w:val="005167BD"/>
    <w:rsid w:val="00516ABE"/>
    <w:rsid w:val="00516E32"/>
    <w:rsid w:val="00517843"/>
    <w:rsid w:val="00517E66"/>
    <w:rsid w:val="00517F4F"/>
    <w:rsid w:val="00517F8B"/>
    <w:rsid w:val="005202EA"/>
    <w:rsid w:val="00520E46"/>
    <w:rsid w:val="00520F30"/>
    <w:rsid w:val="0052128F"/>
    <w:rsid w:val="00522957"/>
    <w:rsid w:val="00522AD0"/>
    <w:rsid w:val="00522EA3"/>
    <w:rsid w:val="005230C2"/>
    <w:rsid w:val="00523115"/>
    <w:rsid w:val="0052334C"/>
    <w:rsid w:val="005233CB"/>
    <w:rsid w:val="0052379D"/>
    <w:rsid w:val="00523B84"/>
    <w:rsid w:val="00523BE4"/>
    <w:rsid w:val="00523D2F"/>
    <w:rsid w:val="0052426B"/>
    <w:rsid w:val="00524433"/>
    <w:rsid w:val="005245A8"/>
    <w:rsid w:val="00524E26"/>
    <w:rsid w:val="005250C1"/>
    <w:rsid w:val="005258D6"/>
    <w:rsid w:val="00525935"/>
    <w:rsid w:val="005263CC"/>
    <w:rsid w:val="00526639"/>
    <w:rsid w:val="00526C4B"/>
    <w:rsid w:val="00527C8A"/>
    <w:rsid w:val="00527DE7"/>
    <w:rsid w:val="00527F28"/>
    <w:rsid w:val="00527FFB"/>
    <w:rsid w:val="0053095F"/>
    <w:rsid w:val="00530BC9"/>
    <w:rsid w:val="00530C08"/>
    <w:rsid w:val="00530C64"/>
    <w:rsid w:val="00530FCC"/>
    <w:rsid w:val="005315A5"/>
    <w:rsid w:val="0053191D"/>
    <w:rsid w:val="00531A3B"/>
    <w:rsid w:val="0053223E"/>
    <w:rsid w:val="0053258B"/>
    <w:rsid w:val="005328FA"/>
    <w:rsid w:val="00533066"/>
    <w:rsid w:val="005331C1"/>
    <w:rsid w:val="00533893"/>
    <w:rsid w:val="00533BE4"/>
    <w:rsid w:val="00533C60"/>
    <w:rsid w:val="00533E88"/>
    <w:rsid w:val="00534271"/>
    <w:rsid w:val="005342D3"/>
    <w:rsid w:val="005345DF"/>
    <w:rsid w:val="00534706"/>
    <w:rsid w:val="005349E8"/>
    <w:rsid w:val="00534FF6"/>
    <w:rsid w:val="005354B0"/>
    <w:rsid w:val="00535CFE"/>
    <w:rsid w:val="00536AE1"/>
    <w:rsid w:val="0053726E"/>
    <w:rsid w:val="005375EA"/>
    <w:rsid w:val="005378CB"/>
    <w:rsid w:val="00537A8B"/>
    <w:rsid w:val="00540174"/>
    <w:rsid w:val="0054039E"/>
    <w:rsid w:val="005403B4"/>
    <w:rsid w:val="00540987"/>
    <w:rsid w:val="00540A0E"/>
    <w:rsid w:val="00541821"/>
    <w:rsid w:val="00541A8C"/>
    <w:rsid w:val="00541AF2"/>
    <w:rsid w:val="00542730"/>
    <w:rsid w:val="005427E4"/>
    <w:rsid w:val="005435EF"/>
    <w:rsid w:val="005438E5"/>
    <w:rsid w:val="0054430E"/>
    <w:rsid w:val="005444C9"/>
    <w:rsid w:val="00544562"/>
    <w:rsid w:val="005445C7"/>
    <w:rsid w:val="00544D59"/>
    <w:rsid w:val="00544E85"/>
    <w:rsid w:val="00544ED0"/>
    <w:rsid w:val="00545403"/>
    <w:rsid w:val="005455EE"/>
    <w:rsid w:val="005462C3"/>
    <w:rsid w:val="00546390"/>
    <w:rsid w:val="005464FC"/>
    <w:rsid w:val="00546758"/>
    <w:rsid w:val="00546780"/>
    <w:rsid w:val="00546E97"/>
    <w:rsid w:val="00547AD8"/>
    <w:rsid w:val="00547D48"/>
    <w:rsid w:val="00550527"/>
    <w:rsid w:val="00550E2C"/>
    <w:rsid w:val="00550FF7"/>
    <w:rsid w:val="00551091"/>
    <w:rsid w:val="00551181"/>
    <w:rsid w:val="0055125A"/>
    <w:rsid w:val="005513EC"/>
    <w:rsid w:val="00551694"/>
    <w:rsid w:val="00552D0E"/>
    <w:rsid w:val="00552D97"/>
    <w:rsid w:val="0055321D"/>
    <w:rsid w:val="00553220"/>
    <w:rsid w:val="00553C47"/>
    <w:rsid w:val="00553C9A"/>
    <w:rsid w:val="00553DD8"/>
    <w:rsid w:val="00554026"/>
    <w:rsid w:val="005541FD"/>
    <w:rsid w:val="00554232"/>
    <w:rsid w:val="005547D5"/>
    <w:rsid w:val="005549C8"/>
    <w:rsid w:val="005549E4"/>
    <w:rsid w:val="00554C23"/>
    <w:rsid w:val="00554DC3"/>
    <w:rsid w:val="00554FF3"/>
    <w:rsid w:val="0055514A"/>
    <w:rsid w:val="005551CB"/>
    <w:rsid w:val="00555901"/>
    <w:rsid w:val="00555948"/>
    <w:rsid w:val="0055607A"/>
    <w:rsid w:val="00556BE4"/>
    <w:rsid w:val="00556C8F"/>
    <w:rsid w:val="00556E34"/>
    <w:rsid w:val="00557052"/>
    <w:rsid w:val="005571CF"/>
    <w:rsid w:val="005576D4"/>
    <w:rsid w:val="00557899"/>
    <w:rsid w:val="005578A1"/>
    <w:rsid w:val="0055798E"/>
    <w:rsid w:val="00560113"/>
    <w:rsid w:val="005605D6"/>
    <w:rsid w:val="005605E2"/>
    <w:rsid w:val="005607C2"/>
    <w:rsid w:val="00560E3F"/>
    <w:rsid w:val="00560ED5"/>
    <w:rsid w:val="005610A1"/>
    <w:rsid w:val="0056232B"/>
    <w:rsid w:val="0056257C"/>
    <w:rsid w:val="005627BC"/>
    <w:rsid w:val="005627EB"/>
    <w:rsid w:val="005628A9"/>
    <w:rsid w:val="00563188"/>
    <w:rsid w:val="005635F9"/>
    <w:rsid w:val="00563932"/>
    <w:rsid w:val="00563BDD"/>
    <w:rsid w:val="00563C32"/>
    <w:rsid w:val="00563C33"/>
    <w:rsid w:val="005642B2"/>
    <w:rsid w:val="005642D9"/>
    <w:rsid w:val="0056432C"/>
    <w:rsid w:val="00564615"/>
    <w:rsid w:val="005651BB"/>
    <w:rsid w:val="00565567"/>
    <w:rsid w:val="00565D68"/>
    <w:rsid w:val="0056605D"/>
    <w:rsid w:val="0056624D"/>
    <w:rsid w:val="005663B5"/>
    <w:rsid w:val="0056650D"/>
    <w:rsid w:val="00567309"/>
    <w:rsid w:val="0056757B"/>
    <w:rsid w:val="00567792"/>
    <w:rsid w:val="00567B51"/>
    <w:rsid w:val="00567B73"/>
    <w:rsid w:val="00570802"/>
    <w:rsid w:val="00570BE6"/>
    <w:rsid w:val="00571228"/>
    <w:rsid w:val="005717CD"/>
    <w:rsid w:val="00571ED7"/>
    <w:rsid w:val="00573127"/>
    <w:rsid w:val="00573386"/>
    <w:rsid w:val="0057393F"/>
    <w:rsid w:val="005739F8"/>
    <w:rsid w:val="00573B54"/>
    <w:rsid w:val="00573D54"/>
    <w:rsid w:val="00574070"/>
    <w:rsid w:val="00574267"/>
    <w:rsid w:val="0057477B"/>
    <w:rsid w:val="00574A8D"/>
    <w:rsid w:val="00574E7C"/>
    <w:rsid w:val="00574F08"/>
    <w:rsid w:val="00575120"/>
    <w:rsid w:val="005754D7"/>
    <w:rsid w:val="005758FB"/>
    <w:rsid w:val="00575CCB"/>
    <w:rsid w:val="00576F82"/>
    <w:rsid w:val="00577407"/>
    <w:rsid w:val="0057787E"/>
    <w:rsid w:val="00577F15"/>
    <w:rsid w:val="00580120"/>
    <w:rsid w:val="00580314"/>
    <w:rsid w:val="005806D1"/>
    <w:rsid w:val="00580D7E"/>
    <w:rsid w:val="005814D8"/>
    <w:rsid w:val="0058164A"/>
    <w:rsid w:val="00581B29"/>
    <w:rsid w:val="00582233"/>
    <w:rsid w:val="00582584"/>
    <w:rsid w:val="005826DD"/>
    <w:rsid w:val="00582993"/>
    <w:rsid w:val="005834AC"/>
    <w:rsid w:val="005839CD"/>
    <w:rsid w:val="00583D46"/>
    <w:rsid w:val="00584068"/>
    <w:rsid w:val="0058420E"/>
    <w:rsid w:val="00584544"/>
    <w:rsid w:val="005849AC"/>
    <w:rsid w:val="00584B76"/>
    <w:rsid w:val="00584BAC"/>
    <w:rsid w:val="005850BF"/>
    <w:rsid w:val="0058534B"/>
    <w:rsid w:val="005858DA"/>
    <w:rsid w:val="00586075"/>
    <w:rsid w:val="005867AB"/>
    <w:rsid w:val="005867B0"/>
    <w:rsid w:val="00587212"/>
    <w:rsid w:val="005876E9"/>
    <w:rsid w:val="005901E7"/>
    <w:rsid w:val="00590333"/>
    <w:rsid w:val="005905C1"/>
    <w:rsid w:val="005905CF"/>
    <w:rsid w:val="0059064D"/>
    <w:rsid w:val="0059093F"/>
    <w:rsid w:val="00591EF2"/>
    <w:rsid w:val="00592425"/>
    <w:rsid w:val="00592552"/>
    <w:rsid w:val="00592B40"/>
    <w:rsid w:val="00592D57"/>
    <w:rsid w:val="005933C6"/>
    <w:rsid w:val="005935F0"/>
    <w:rsid w:val="00593624"/>
    <w:rsid w:val="00593854"/>
    <w:rsid w:val="00594329"/>
    <w:rsid w:val="00594BCF"/>
    <w:rsid w:val="0059543F"/>
    <w:rsid w:val="0059546E"/>
    <w:rsid w:val="005956AB"/>
    <w:rsid w:val="00595BF7"/>
    <w:rsid w:val="00595D0C"/>
    <w:rsid w:val="00595D1A"/>
    <w:rsid w:val="00596326"/>
    <w:rsid w:val="00596360"/>
    <w:rsid w:val="005963CD"/>
    <w:rsid w:val="00596644"/>
    <w:rsid w:val="00596BA6"/>
    <w:rsid w:val="00597313"/>
    <w:rsid w:val="005975D4"/>
    <w:rsid w:val="005A013A"/>
    <w:rsid w:val="005A078D"/>
    <w:rsid w:val="005A091B"/>
    <w:rsid w:val="005A096C"/>
    <w:rsid w:val="005A0AFD"/>
    <w:rsid w:val="005A0DBE"/>
    <w:rsid w:val="005A107E"/>
    <w:rsid w:val="005A16EF"/>
    <w:rsid w:val="005A1817"/>
    <w:rsid w:val="005A1EE1"/>
    <w:rsid w:val="005A2A09"/>
    <w:rsid w:val="005A2A7B"/>
    <w:rsid w:val="005A2B86"/>
    <w:rsid w:val="005A3302"/>
    <w:rsid w:val="005A36BF"/>
    <w:rsid w:val="005A3A7C"/>
    <w:rsid w:val="005A3A8C"/>
    <w:rsid w:val="005A3B7E"/>
    <w:rsid w:val="005A3CE8"/>
    <w:rsid w:val="005A4CB3"/>
    <w:rsid w:val="005A503F"/>
    <w:rsid w:val="005A52F5"/>
    <w:rsid w:val="005A5CDD"/>
    <w:rsid w:val="005A64A8"/>
    <w:rsid w:val="005A6B1A"/>
    <w:rsid w:val="005A6DF5"/>
    <w:rsid w:val="005A6E01"/>
    <w:rsid w:val="005A700F"/>
    <w:rsid w:val="005A7143"/>
    <w:rsid w:val="005A71AA"/>
    <w:rsid w:val="005A7214"/>
    <w:rsid w:val="005A7367"/>
    <w:rsid w:val="005A73DD"/>
    <w:rsid w:val="005A7603"/>
    <w:rsid w:val="005A7B65"/>
    <w:rsid w:val="005B0622"/>
    <w:rsid w:val="005B0F09"/>
    <w:rsid w:val="005B2647"/>
    <w:rsid w:val="005B2BD6"/>
    <w:rsid w:val="005B2C87"/>
    <w:rsid w:val="005B2EC8"/>
    <w:rsid w:val="005B3085"/>
    <w:rsid w:val="005B3155"/>
    <w:rsid w:val="005B381F"/>
    <w:rsid w:val="005B39E5"/>
    <w:rsid w:val="005B3DEF"/>
    <w:rsid w:val="005B3E69"/>
    <w:rsid w:val="005B415A"/>
    <w:rsid w:val="005B45E0"/>
    <w:rsid w:val="005B46CF"/>
    <w:rsid w:val="005B4F91"/>
    <w:rsid w:val="005B500F"/>
    <w:rsid w:val="005B5939"/>
    <w:rsid w:val="005B5AEF"/>
    <w:rsid w:val="005B5BA6"/>
    <w:rsid w:val="005B67D6"/>
    <w:rsid w:val="005B74D4"/>
    <w:rsid w:val="005B7580"/>
    <w:rsid w:val="005B7A00"/>
    <w:rsid w:val="005B7A4F"/>
    <w:rsid w:val="005B7DC2"/>
    <w:rsid w:val="005B7EA8"/>
    <w:rsid w:val="005C050B"/>
    <w:rsid w:val="005C0958"/>
    <w:rsid w:val="005C0CF9"/>
    <w:rsid w:val="005C139A"/>
    <w:rsid w:val="005C17EA"/>
    <w:rsid w:val="005C1BE9"/>
    <w:rsid w:val="005C1E79"/>
    <w:rsid w:val="005C20B2"/>
    <w:rsid w:val="005C2212"/>
    <w:rsid w:val="005C2C90"/>
    <w:rsid w:val="005C347B"/>
    <w:rsid w:val="005C3555"/>
    <w:rsid w:val="005C3647"/>
    <w:rsid w:val="005C3F5D"/>
    <w:rsid w:val="005C40FF"/>
    <w:rsid w:val="005C41FF"/>
    <w:rsid w:val="005C458D"/>
    <w:rsid w:val="005C45B8"/>
    <w:rsid w:val="005C45BB"/>
    <w:rsid w:val="005C4919"/>
    <w:rsid w:val="005C4FDA"/>
    <w:rsid w:val="005C5546"/>
    <w:rsid w:val="005C5658"/>
    <w:rsid w:val="005C5A4B"/>
    <w:rsid w:val="005C5BD0"/>
    <w:rsid w:val="005C5BD2"/>
    <w:rsid w:val="005C5E2E"/>
    <w:rsid w:val="005C5EF7"/>
    <w:rsid w:val="005C62F8"/>
    <w:rsid w:val="005C6DE0"/>
    <w:rsid w:val="005C76FE"/>
    <w:rsid w:val="005C7708"/>
    <w:rsid w:val="005C7797"/>
    <w:rsid w:val="005D10B8"/>
    <w:rsid w:val="005D12E4"/>
    <w:rsid w:val="005D1B6B"/>
    <w:rsid w:val="005D24B9"/>
    <w:rsid w:val="005D27EB"/>
    <w:rsid w:val="005D2C61"/>
    <w:rsid w:val="005D38AA"/>
    <w:rsid w:val="005D3C99"/>
    <w:rsid w:val="005D41E3"/>
    <w:rsid w:val="005D4271"/>
    <w:rsid w:val="005D4B26"/>
    <w:rsid w:val="005D4FE2"/>
    <w:rsid w:val="005D5065"/>
    <w:rsid w:val="005D5096"/>
    <w:rsid w:val="005D57E6"/>
    <w:rsid w:val="005D6CF5"/>
    <w:rsid w:val="005D7206"/>
    <w:rsid w:val="005D7784"/>
    <w:rsid w:val="005D7AF9"/>
    <w:rsid w:val="005D7BC4"/>
    <w:rsid w:val="005E0157"/>
    <w:rsid w:val="005E09F4"/>
    <w:rsid w:val="005E0C09"/>
    <w:rsid w:val="005E1863"/>
    <w:rsid w:val="005E2276"/>
    <w:rsid w:val="005E342A"/>
    <w:rsid w:val="005E3E95"/>
    <w:rsid w:val="005E470D"/>
    <w:rsid w:val="005E4DB5"/>
    <w:rsid w:val="005E5023"/>
    <w:rsid w:val="005E5C12"/>
    <w:rsid w:val="005E5CA8"/>
    <w:rsid w:val="005E5CFB"/>
    <w:rsid w:val="005E5DC4"/>
    <w:rsid w:val="005E5E1E"/>
    <w:rsid w:val="005E6076"/>
    <w:rsid w:val="005E6431"/>
    <w:rsid w:val="005E6867"/>
    <w:rsid w:val="005E73CA"/>
    <w:rsid w:val="005E7605"/>
    <w:rsid w:val="005E774B"/>
    <w:rsid w:val="005E7C4D"/>
    <w:rsid w:val="005E7F25"/>
    <w:rsid w:val="005F04FE"/>
    <w:rsid w:val="005F0705"/>
    <w:rsid w:val="005F097D"/>
    <w:rsid w:val="005F09BC"/>
    <w:rsid w:val="005F0BB5"/>
    <w:rsid w:val="005F0E49"/>
    <w:rsid w:val="005F0EA0"/>
    <w:rsid w:val="005F2002"/>
    <w:rsid w:val="005F2206"/>
    <w:rsid w:val="005F22B2"/>
    <w:rsid w:val="005F289F"/>
    <w:rsid w:val="005F2AB7"/>
    <w:rsid w:val="005F2D75"/>
    <w:rsid w:val="005F34B8"/>
    <w:rsid w:val="005F3B1D"/>
    <w:rsid w:val="005F3B84"/>
    <w:rsid w:val="005F3CDE"/>
    <w:rsid w:val="005F4C92"/>
    <w:rsid w:val="005F4DB6"/>
    <w:rsid w:val="005F54E4"/>
    <w:rsid w:val="005F5797"/>
    <w:rsid w:val="005F5911"/>
    <w:rsid w:val="005F5A07"/>
    <w:rsid w:val="005F5DC8"/>
    <w:rsid w:val="005F6025"/>
    <w:rsid w:val="005F614A"/>
    <w:rsid w:val="005F6AFA"/>
    <w:rsid w:val="005F6E9B"/>
    <w:rsid w:val="005F6FF7"/>
    <w:rsid w:val="005F71A2"/>
    <w:rsid w:val="005F75EF"/>
    <w:rsid w:val="0060027B"/>
    <w:rsid w:val="00600446"/>
    <w:rsid w:val="0060098C"/>
    <w:rsid w:val="006009D9"/>
    <w:rsid w:val="00600A6A"/>
    <w:rsid w:val="00600AF8"/>
    <w:rsid w:val="00600B80"/>
    <w:rsid w:val="00600C1A"/>
    <w:rsid w:val="00600D11"/>
    <w:rsid w:val="00601800"/>
    <w:rsid w:val="00601888"/>
    <w:rsid w:val="0060199F"/>
    <w:rsid w:val="00602231"/>
    <w:rsid w:val="00602357"/>
    <w:rsid w:val="006025E5"/>
    <w:rsid w:val="006028EB"/>
    <w:rsid w:val="00602AC5"/>
    <w:rsid w:val="00602FAD"/>
    <w:rsid w:val="00604A07"/>
    <w:rsid w:val="00604A8E"/>
    <w:rsid w:val="006058AD"/>
    <w:rsid w:val="0060606B"/>
    <w:rsid w:val="0060621E"/>
    <w:rsid w:val="00606BBE"/>
    <w:rsid w:val="00607204"/>
    <w:rsid w:val="006073B8"/>
    <w:rsid w:val="006076DD"/>
    <w:rsid w:val="00611140"/>
    <w:rsid w:val="0061187B"/>
    <w:rsid w:val="0061196D"/>
    <w:rsid w:val="00611D2E"/>
    <w:rsid w:val="00611EE3"/>
    <w:rsid w:val="006129B8"/>
    <w:rsid w:val="00612C1A"/>
    <w:rsid w:val="00612C4D"/>
    <w:rsid w:val="00612CF2"/>
    <w:rsid w:val="00612F29"/>
    <w:rsid w:val="00613170"/>
    <w:rsid w:val="00613572"/>
    <w:rsid w:val="00613E98"/>
    <w:rsid w:val="00614351"/>
    <w:rsid w:val="00614669"/>
    <w:rsid w:val="0061484F"/>
    <w:rsid w:val="00614878"/>
    <w:rsid w:val="00614B4E"/>
    <w:rsid w:val="00614CD0"/>
    <w:rsid w:val="00615059"/>
    <w:rsid w:val="0061623A"/>
    <w:rsid w:val="00616339"/>
    <w:rsid w:val="006165D9"/>
    <w:rsid w:val="006171D0"/>
    <w:rsid w:val="00617800"/>
    <w:rsid w:val="00617DFB"/>
    <w:rsid w:val="00620A0E"/>
    <w:rsid w:val="0062129A"/>
    <w:rsid w:val="0062188A"/>
    <w:rsid w:val="00621FC2"/>
    <w:rsid w:val="00622CAF"/>
    <w:rsid w:val="00622E76"/>
    <w:rsid w:val="00623A14"/>
    <w:rsid w:val="00623B10"/>
    <w:rsid w:val="00623D6A"/>
    <w:rsid w:val="0062402B"/>
    <w:rsid w:val="006243A3"/>
    <w:rsid w:val="00624806"/>
    <w:rsid w:val="00624AF0"/>
    <w:rsid w:val="00624E38"/>
    <w:rsid w:val="00625039"/>
    <w:rsid w:val="0062573C"/>
    <w:rsid w:val="00625A50"/>
    <w:rsid w:val="0062665B"/>
    <w:rsid w:val="00626BD1"/>
    <w:rsid w:val="00627115"/>
    <w:rsid w:val="00627176"/>
    <w:rsid w:val="00627C0A"/>
    <w:rsid w:val="00627DC1"/>
    <w:rsid w:val="00627FA9"/>
    <w:rsid w:val="006301A1"/>
    <w:rsid w:val="0063040C"/>
    <w:rsid w:val="00630555"/>
    <w:rsid w:val="006307FF"/>
    <w:rsid w:val="006308E7"/>
    <w:rsid w:val="00631BED"/>
    <w:rsid w:val="00631CD7"/>
    <w:rsid w:val="00632BC2"/>
    <w:rsid w:val="00632C00"/>
    <w:rsid w:val="006335B8"/>
    <w:rsid w:val="00633948"/>
    <w:rsid w:val="00633F86"/>
    <w:rsid w:val="0063416D"/>
    <w:rsid w:val="00634334"/>
    <w:rsid w:val="006345C0"/>
    <w:rsid w:val="00634AF4"/>
    <w:rsid w:val="00634DF4"/>
    <w:rsid w:val="00634E56"/>
    <w:rsid w:val="006351BF"/>
    <w:rsid w:val="0063560D"/>
    <w:rsid w:val="00635993"/>
    <w:rsid w:val="00635C6C"/>
    <w:rsid w:val="00635DD6"/>
    <w:rsid w:val="0063727C"/>
    <w:rsid w:val="00637447"/>
    <w:rsid w:val="00637F2F"/>
    <w:rsid w:val="00640040"/>
    <w:rsid w:val="00640C49"/>
    <w:rsid w:val="00641115"/>
    <w:rsid w:val="006414AE"/>
    <w:rsid w:val="006416CF"/>
    <w:rsid w:val="00641C76"/>
    <w:rsid w:val="00641C8C"/>
    <w:rsid w:val="00641CFD"/>
    <w:rsid w:val="00641FB1"/>
    <w:rsid w:val="0064221E"/>
    <w:rsid w:val="006422FD"/>
    <w:rsid w:val="00643107"/>
    <w:rsid w:val="00643436"/>
    <w:rsid w:val="0064365D"/>
    <w:rsid w:val="006438BE"/>
    <w:rsid w:val="0064394F"/>
    <w:rsid w:val="00643F87"/>
    <w:rsid w:val="0064462B"/>
    <w:rsid w:val="006446C8"/>
    <w:rsid w:val="00644805"/>
    <w:rsid w:val="00644A26"/>
    <w:rsid w:val="00644AC3"/>
    <w:rsid w:val="0064520C"/>
    <w:rsid w:val="00645410"/>
    <w:rsid w:val="00645704"/>
    <w:rsid w:val="00645CEE"/>
    <w:rsid w:val="00645ED0"/>
    <w:rsid w:val="00645F72"/>
    <w:rsid w:val="0064632C"/>
    <w:rsid w:val="006464A5"/>
    <w:rsid w:val="00646525"/>
    <w:rsid w:val="00646659"/>
    <w:rsid w:val="006469F9"/>
    <w:rsid w:val="006472CA"/>
    <w:rsid w:val="00647314"/>
    <w:rsid w:val="00647357"/>
    <w:rsid w:val="006473DB"/>
    <w:rsid w:val="006475B1"/>
    <w:rsid w:val="006475EE"/>
    <w:rsid w:val="00647B28"/>
    <w:rsid w:val="00647F3C"/>
    <w:rsid w:val="00650460"/>
    <w:rsid w:val="00650617"/>
    <w:rsid w:val="00650681"/>
    <w:rsid w:val="006509B1"/>
    <w:rsid w:val="006509F0"/>
    <w:rsid w:val="00650A62"/>
    <w:rsid w:val="00650BBB"/>
    <w:rsid w:val="00650FB3"/>
    <w:rsid w:val="006514DA"/>
    <w:rsid w:val="006519D8"/>
    <w:rsid w:val="00651C24"/>
    <w:rsid w:val="00651E49"/>
    <w:rsid w:val="00652B19"/>
    <w:rsid w:val="00652F1F"/>
    <w:rsid w:val="00652F95"/>
    <w:rsid w:val="00653058"/>
    <w:rsid w:val="006531D9"/>
    <w:rsid w:val="00653386"/>
    <w:rsid w:val="006535C9"/>
    <w:rsid w:val="0065374A"/>
    <w:rsid w:val="0065418D"/>
    <w:rsid w:val="00654224"/>
    <w:rsid w:val="00654290"/>
    <w:rsid w:val="006550D7"/>
    <w:rsid w:val="006556F0"/>
    <w:rsid w:val="00656ABD"/>
    <w:rsid w:val="00656BA7"/>
    <w:rsid w:val="00656DD9"/>
    <w:rsid w:val="00657134"/>
    <w:rsid w:val="0065734F"/>
    <w:rsid w:val="00657C58"/>
    <w:rsid w:val="00657D55"/>
    <w:rsid w:val="00657D86"/>
    <w:rsid w:val="006605CB"/>
    <w:rsid w:val="006607AA"/>
    <w:rsid w:val="00660B76"/>
    <w:rsid w:val="00660C02"/>
    <w:rsid w:val="00660E03"/>
    <w:rsid w:val="00661070"/>
    <w:rsid w:val="006610DC"/>
    <w:rsid w:val="00661560"/>
    <w:rsid w:val="006615B0"/>
    <w:rsid w:val="00661E9D"/>
    <w:rsid w:val="00662203"/>
    <w:rsid w:val="006629F8"/>
    <w:rsid w:val="00662BAD"/>
    <w:rsid w:val="00662BBE"/>
    <w:rsid w:val="00662C84"/>
    <w:rsid w:val="006630A8"/>
    <w:rsid w:val="00663FB9"/>
    <w:rsid w:val="00663FF4"/>
    <w:rsid w:val="006644F1"/>
    <w:rsid w:val="006646D0"/>
    <w:rsid w:val="00665001"/>
    <w:rsid w:val="0066502F"/>
    <w:rsid w:val="006660BF"/>
    <w:rsid w:val="0066659F"/>
    <w:rsid w:val="0066677D"/>
    <w:rsid w:val="00666947"/>
    <w:rsid w:val="006669C6"/>
    <w:rsid w:val="006673D7"/>
    <w:rsid w:val="006679FF"/>
    <w:rsid w:val="00667BA1"/>
    <w:rsid w:val="00670124"/>
    <w:rsid w:val="0067026C"/>
    <w:rsid w:val="00670457"/>
    <w:rsid w:val="00670AB5"/>
    <w:rsid w:val="00670C88"/>
    <w:rsid w:val="00670C8F"/>
    <w:rsid w:val="00670FEC"/>
    <w:rsid w:val="0067187C"/>
    <w:rsid w:val="006719CA"/>
    <w:rsid w:val="00671A1C"/>
    <w:rsid w:val="00671BE8"/>
    <w:rsid w:val="00671CB1"/>
    <w:rsid w:val="00671E3A"/>
    <w:rsid w:val="00671E96"/>
    <w:rsid w:val="00672501"/>
    <w:rsid w:val="006725A7"/>
    <w:rsid w:val="006728EE"/>
    <w:rsid w:val="00672D93"/>
    <w:rsid w:val="00674FF9"/>
    <w:rsid w:val="0067547A"/>
    <w:rsid w:val="006756F2"/>
    <w:rsid w:val="00675987"/>
    <w:rsid w:val="00675F06"/>
    <w:rsid w:val="00675F79"/>
    <w:rsid w:val="006760EA"/>
    <w:rsid w:val="006762CF"/>
    <w:rsid w:val="006763B6"/>
    <w:rsid w:val="00676437"/>
    <w:rsid w:val="00676E4E"/>
    <w:rsid w:val="00677091"/>
    <w:rsid w:val="006773D9"/>
    <w:rsid w:val="00677B8D"/>
    <w:rsid w:val="00677D3B"/>
    <w:rsid w:val="0068009A"/>
    <w:rsid w:val="00680BB6"/>
    <w:rsid w:val="00680FC8"/>
    <w:rsid w:val="00681525"/>
    <w:rsid w:val="00681C4A"/>
    <w:rsid w:val="00681CDC"/>
    <w:rsid w:val="00681D03"/>
    <w:rsid w:val="006824C5"/>
    <w:rsid w:val="0068261B"/>
    <w:rsid w:val="00682752"/>
    <w:rsid w:val="006827DF"/>
    <w:rsid w:val="00682894"/>
    <w:rsid w:val="00682CAE"/>
    <w:rsid w:val="00682EB8"/>
    <w:rsid w:val="00682FEE"/>
    <w:rsid w:val="00683268"/>
    <w:rsid w:val="00683662"/>
    <w:rsid w:val="006836D4"/>
    <w:rsid w:val="00683830"/>
    <w:rsid w:val="00684A17"/>
    <w:rsid w:val="00685179"/>
    <w:rsid w:val="00685212"/>
    <w:rsid w:val="00685A87"/>
    <w:rsid w:val="0068603A"/>
    <w:rsid w:val="0068640E"/>
    <w:rsid w:val="00686852"/>
    <w:rsid w:val="00686CA8"/>
    <w:rsid w:val="006875AD"/>
    <w:rsid w:val="006879C7"/>
    <w:rsid w:val="00687F67"/>
    <w:rsid w:val="00690095"/>
    <w:rsid w:val="0069067F"/>
    <w:rsid w:val="006907A8"/>
    <w:rsid w:val="0069080B"/>
    <w:rsid w:val="00691461"/>
    <w:rsid w:val="00691621"/>
    <w:rsid w:val="00691C71"/>
    <w:rsid w:val="00691D31"/>
    <w:rsid w:val="00691E05"/>
    <w:rsid w:val="006920DE"/>
    <w:rsid w:val="00692288"/>
    <w:rsid w:val="006925F5"/>
    <w:rsid w:val="00692986"/>
    <w:rsid w:val="00692A9E"/>
    <w:rsid w:val="0069323C"/>
    <w:rsid w:val="00694503"/>
    <w:rsid w:val="00694674"/>
    <w:rsid w:val="006954CF"/>
    <w:rsid w:val="006956A9"/>
    <w:rsid w:val="00695771"/>
    <w:rsid w:val="0069580B"/>
    <w:rsid w:val="00695AF9"/>
    <w:rsid w:val="00695E46"/>
    <w:rsid w:val="006964D3"/>
    <w:rsid w:val="00696639"/>
    <w:rsid w:val="00696729"/>
    <w:rsid w:val="00696817"/>
    <w:rsid w:val="00697146"/>
    <w:rsid w:val="00697D42"/>
    <w:rsid w:val="00697E48"/>
    <w:rsid w:val="00697F76"/>
    <w:rsid w:val="006A0D72"/>
    <w:rsid w:val="006A0DEC"/>
    <w:rsid w:val="006A0ED6"/>
    <w:rsid w:val="006A160A"/>
    <w:rsid w:val="006A2242"/>
    <w:rsid w:val="006A23D8"/>
    <w:rsid w:val="006A2404"/>
    <w:rsid w:val="006A24DB"/>
    <w:rsid w:val="006A2596"/>
    <w:rsid w:val="006A28CA"/>
    <w:rsid w:val="006A2A97"/>
    <w:rsid w:val="006A2E17"/>
    <w:rsid w:val="006A3CF5"/>
    <w:rsid w:val="006A4090"/>
    <w:rsid w:val="006A435C"/>
    <w:rsid w:val="006A4B1A"/>
    <w:rsid w:val="006A5822"/>
    <w:rsid w:val="006A5C5E"/>
    <w:rsid w:val="006A5C70"/>
    <w:rsid w:val="006A5E25"/>
    <w:rsid w:val="006A5E29"/>
    <w:rsid w:val="006A5EF7"/>
    <w:rsid w:val="006A5F77"/>
    <w:rsid w:val="006A64D5"/>
    <w:rsid w:val="006A6596"/>
    <w:rsid w:val="006A696F"/>
    <w:rsid w:val="006A6C0D"/>
    <w:rsid w:val="006A6C1A"/>
    <w:rsid w:val="006A71AE"/>
    <w:rsid w:val="006A79C2"/>
    <w:rsid w:val="006B0844"/>
    <w:rsid w:val="006B08B6"/>
    <w:rsid w:val="006B097D"/>
    <w:rsid w:val="006B11F9"/>
    <w:rsid w:val="006B1234"/>
    <w:rsid w:val="006B164A"/>
    <w:rsid w:val="006B1AFD"/>
    <w:rsid w:val="006B1C9B"/>
    <w:rsid w:val="006B252B"/>
    <w:rsid w:val="006B2654"/>
    <w:rsid w:val="006B28F4"/>
    <w:rsid w:val="006B2DD1"/>
    <w:rsid w:val="006B322E"/>
    <w:rsid w:val="006B3861"/>
    <w:rsid w:val="006B3971"/>
    <w:rsid w:val="006B3B87"/>
    <w:rsid w:val="006B3D18"/>
    <w:rsid w:val="006B3F26"/>
    <w:rsid w:val="006B426D"/>
    <w:rsid w:val="006B4BBF"/>
    <w:rsid w:val="006B5399"/>
    <w:rsid w:val="006B578E"/>
    <w:rsid w:val="006B57E5"/>
    <w:rsid w:val="006B5947"/>
    <w:rsid w:val="006B5F95"/>
    <w:rsid w:val="006B645E"/>
    <w:rsid w:val="006B68F0"/>
    <w:rsid w:val="006B6DA9"/>
    <w:rsid w:val="006B6E83"/>
    <w:rsid w:val="006B7284"/>
    <w:rsid w:val="006B7AE1"/>
    <w:rsid w:val="006B7D35"/>
    <w:rsid w:val="006B7F1E"/>
    <w:rsid w:val="006C01D4"/>
    <w:rsid w:val="006C0510"/>
    <w:rsid w:val="006C06B7"/>
    <w:rsid w:val="006C08F0"/>
    <w:rsid w:val="006C0B29"/>
    <w:rsid w:val="006C0B5A"/>
    <w:rsid w:val="006C0D08"/>
    <w:rsid w:val="006C0F31"/>
    <w:rsid w:val="006C16B2"/>
    <w:rsid w:val="006C1751"/>
    <w:rsid w:val="006C184A"/>
    <w:rsid w:val="006C1A60"/>
    <w:rsid w:val="006C1C89"/>
    <w:rsid w:val="006C1DD5"/>
    <w:rsid w:val="006C1F43"/>
    <w:rsid w:val="006C1FDE"/>
    <w:rsid w:val="006C1FF9"/>
    <w:rsid w:val="006C213B"/>
    <w:rsid w:val="006C2144"/>
    <w:rsid w:val="006C23C7"/>
    <w:rsid w:val="006C2678"/>
    <w:rsid w:val="006C2A9A"/>
    <w:rsid w:val="006C3A62"/>
    <w:rsid w:val="006C3B28"/>
    <w:rsid w:val="006C3B71"/>
    <w:rsid w:val="006C3E49"/>
    <w:rsid w:val="006C40BA"/>
    <w:rsid w:val="006C4116"/>
    <w:rsid w:val="006C42F7"/>
    <w:rsid w:val="006C4514"/>
    <w:rsid w:val="006C4AD9"/>
    <w:rsid w:val="006C50E3"/>
    <w:rsid w:val="006C58D5"/>
    <w:rsid w:val="006C5A6A"/>
    <w:rsid w:val="006C61C4"/>
    <w:rsid w:val="006C64CB"/>
    <w:rsid w:val="006C6D06"/>
    <w:rsid w:val="006C6EDC"/>
    <w:rsid w:val="006C7517"/>
    <w:rsid w:val="006C7B79"/>
    <w:rsid w:val="006C7E2E"/>
    <w:rsid w:val="006C7EAE"/>
    <w:rsid w:val="006D06B4"/>
    <w:rsid w:val="006D0A46"/>
    <w:rsid w:val="006D0B18"/>
    <w:rsid w:val="006D0CCF"/>
    <w:rsid w:val="006D0D1F"/>
    <w:rsid w:val="006D1053"/>
    <w:rsid w:val="006D14A1"/>
    <w:rsid w:val="006D15EB"/>
    <w:rsid w:val="006D1AAD"/>
    <w:rsid w:val="006D1CAE"/>
    <w:rsid w:val="006D203F"/>
    <w:rsid w:val="006D20D4"/>
    <w:rsid w:val="006D2749"/>
    <w:rsid w:val="006D2CF9"/>
    <w:rsid w:val="006D2EEA"/>
    <w:rsid w:val="006D3BAF"/>
    <w:rsid w:val="006D3E6E"/>
    <w:rsid w:val="006D41BF"/>
    <w:rsid w:val="006D431F"/>
    <w:rsid w:val="006D45E0"/>
    <w:rsid w:val="006D5041"/>
    <w:rsid w:val="006D5225"/>
    <w:rsid w:val="006D5403"/>
    <w:rsid w:val="006D5F55"/>
    <w:rsid w:val="006D602D"/>
    <w:rsid w:val="006D74BB"/>
    <w:rsid w:val="006D74FA"/>
    <w:rsid w:val="006D7517"/>
    <w:rsid w:val="006E06C1"/>
    <w:rsid w:val="006E08C3"/>
    <w:rsid w:val="006E0C24"/>
    <w:rsid w:val="006E0E9F"/>
    <w:rsid w:val="006E0FB6"/>
    <w:rsid w:val="006E1736"/>
    <w:rsid w:val="006E1A22"/>
    <w:rsid w:val="006E1CC8"/>
    <w:rsid w:val="006E2006"/>
    <w:rsid w:val="006E22DB"/>
    <w:rsid w:val="006E3296"/>
    <w:rsid w:val="006E3452"/>
    <w:rsid w:val="006E376A"/>
    <w:rsid w:val="006E42CD"/>
    <w:rsid w:val="006E4895"/>
    <w:rsid w:val="006E51FC"/>
    <w:rsid w:val="006E5380"/>
    <w:rsid w:val="006E5A49"/>
    <w:rsid w:val="006E5E89"/>
    <w:rsid w:val="006E5F2F"/>
    <w:rsid w:val="006E65B0"/>
    <w:rsid w:val="006E67E0"/>
    <w:rsid w:val="006E6A74"/>
    <w:rsid w:val="006F063C"/>
    <w:rsid w:val="006F0DAE"/>
    <w:rsid w:val="006F1301"/>
    <w:rsid w:val="006F1BE7"/>
    <w:rsid w:val="006F1C4F"/>
    <w:rsid w:val="006F211F"/>
    <w:rsid w:val="006F2AE8"/>
    <w:rsid w:val="006F2C34"/>
    <w:rsid w:val="006F2CD6"/>
    <w:rsid w:val="006F2FDE"/>
    <w:rsid w:val="006F36E6"/>
    <w:rsid w:val="006F3A35"/>
    <w:rsid w:val="006F3CA6"/>
    <w:rsid w:val="006F4205"/>
    <w:rsid w:val="006F432B"/>
    <w:rsid w:val="006F43ED"/>
    <w:rsid w:val="006F4459"/>
    <w:rsid w:val="006F4DB8"/>
    <w:rsid w:val="006F5BE4"/>
    <w:rsid w:val="006F5F00"/>
    <w:rsid w:val="006F6018"/>
    <w:rsid w:val="006F63E2"/>
    <w:rsid w:val="006F6640"/>
    <w:rsid w:val="006F6AC0"/>
    <w:rsid w:val="006F6C07"/>
    <w:rsid w:val="006F6E32"/>
    <w:rsid w:val="006F70E4"/>
    <w:rsid w:val="00700032"/>
    <w:rsid w:val="00700170"/>
    <w:rsid w:val="00700A97"/>
    <w:rsid w:val="00700DD5"/>
    <w:rsid w:val="0070125C"/>
    <w:rsid w:val="00701E1C"/>
    <w:rsid w:val="00701FF7"/>
    <w:rsid w:val="007027C8"/>
    <w:rsid w:val="00702CC0"/>
    <w:rsid w:val="00702F46"/>
    <w:rsid w:val="0070366A"/>
    <w:rsid w:val="007036FF"/>
    <w:rsid w:val="00703840"/>
    <w:rsid w:val="00703B0F"/>
    <w:rsid w:val="00704398"/>
    <w:rsid w:val="00704506"/>
    <w:rsid w:val="00704A13"/>
    <w:rsid w:val="00704DEE"/>
    <w:rsid w:val="00704FE0"/>
    <w:rsid w:val="0070500C"/>
    <w:rsid w:val="00705034"/>
    <w:rsid w:val="00705317"/>
    <w:rsid w:val="007053BD"/>
    <w:rsid w:val="00705537"/>
    <w:rsid w:val="007058E1"/>
    <w:rsid w:val="00705CD6"/>
    <w:rsid w:val="00706565"/>
    <w:rsid w:val="0070657A"/>
    <w:rsid w:val="007068DB"/>
    <w:rsid w:val="007069BF"/>
    <w:rsid w:val="00706A55"/>
    <w:rsid w:val="00706DBA"/>
    <w:rsid w:val="00707139"/>
    <w:rsid w:val="00707381"/>
    <w:rsid w:val="0070744F"/>
    <w:rsid w:val="00707E66"/>
    <w:rsid w:val="007105B6"/>
    <w:rsid w:val="00710747"/>
    <w:rsid w:val="00710787"/>
    <w:rsid w:val="007107DC"/>
    <w:rsid w:val="00710AA5"/>
    <w:rsid w:val="00710FC1"/>
    <w:rsid w:val="0071123C"/>
    <w:rsid w:val="007114F4"/>
    <w:rsid w:val="00711D49"/>
    <w:rsid w:val="00711E24"/>
    <w:rsid w:val="00712608"/>
    <w:rsid w:val="00712CCB"/>
    <w:rsid w:val="00712E77"/>
    <w:rsid w:val="00713A21"/>
    <w:rsid w:val="00714A1E"/>
    <w:rsid w:val="00716114"/>
    <w:rsid w:val="00716999"/>
    <w:rsid w:val="00716D8C"/>
    <w:rsid w:val="00717AE4"/>
    <w:rsid w:val="00717C19"/>
    <w:rsid w:val="00720308"/>
    <w:rsid w:val="0072036C"/>
    <w:rsid w:val="0072067E"/>
    <w:rsid w:val="00720808"/>
    <w:rsid w:val="00720C0B"/>
    <w:rsid w:val="00720C26"/>
    <w:rsid w:val="00721349"/>
    <w:rsid w:val="007213D4"/>
    <w:rsid w:val="00721615"/>
    <w:rsid w:val="00721C49"/>
    <w:rsid w:val="00721EA1"/>
    <w:rsid w:val="0072212F"/>
    <w:rsid w:val="00723044"/>
    <w:rsid w:val="007234A1"/>
    <w:rsid w:val="00723A5E"/>
    <w:rsid w:val="00723C2E"/>
    <w:rsid w:val="00723CAE"/>
    <w:rsid w:val="0072421E"/>
    <w:rsid w:val="00724ECB"/>
    <w:rsid w:val="0072508A"/>
    <w:rsid w:val="00725188"/>
    <w:rsid w:val="007251C4"/>
    <w:rsid w:val="007253D4"/>
    <w:rsid w:val="007259E8"/>
    <w:rsid w:val="00725CC4"/>
    <w:rsid w:val="00725E47"/>
    <w:rsid w:val="00725FE8"/>
    <w:rsid w:val="007264E1"/>
    <w:rsid w:val="00726913"/>
    <w:rsid w:val="00726D76"/>
    <w:rsid w:val="00727019"/>
    <w:rsid w:val="00727474"/>
    <w:rsid w:val="007277FD"/>
    <w:rsid w:val="00727D11"/>
    <w:rsid w:val="007300DB"/>
    <w:rsid w:val="007307C4"/>
    <w:rsid w:val="007307ED"/>
    <w:rsid w:val="007308FB"/>
    <w:rsid w:val="00730A8E"/>
    <w:rsid w:val="00730EEE"/>
    <w:rsid w:val="00730F79"/>
    <w:rsid w:val="007313F4"/>
    <w:rsid w:val="00731918"/>
    <w:rsid w:val="007323C6"/>
    <w:rsid w:val="00732437"/>
    <w:rsid w:val="007326D2"/>
    <w:rsid w:val="00732F73"/>
    <w:rsid w:val="00733B38"/>
    <w:rsid w:val="0073453A"/>
    <w:rsid w:val="0073459D"/>
    <w:rsid w:val="00734BC7"/>
    <w:rsid w:val="00734D97"/>
    <w:rsid w:val="00734F1D"/>
    <w:rsid w:val="00734F82"/>
    <w:rsid w:val="00735079"/>
    <w:rsid w:val="0073528F"/>
    <w:rsid w:val="00735544"/>
    <w:rsid w:val="007356F3"/>
    <w:rsid w:val="00735805"/>
    <w:rsid w:val="00736706"/>
    <w:rsid w:val="00736743"/>
    <w:rsid w:val="00737DAD"/>
    <w:rsid w:val="00738547"/>
    <w:rsid w:val="007402CA"/>
    <w:rsid w:val="00740878"/>
    <w:rsid w:val="00740AC9"/>
    <w:rsid w:val="00740EBC"/>
    <w:rsid w:val="00740FA5"/>
    <w:rsid w:val="007425B8"/>
    <w:rsid w:val="0074298C"/>
    <w:rsid w:val="00742A90"/>
    <w:rsid w:val="00742F3C"/>
    <w:rsid w:val="00742FBD"/>
    <w:rsid w:val="00743411"/>
    <w:rsid w:val="00743488"/>
    <w:rsid w:val="00743827"/>
    <w:rsid w:val="00743930"/>
    <w:rsid w:val="00743C09"/>
    <w:rsid w:val="00743E7B"/>
    <w:rsid w:val="00744112"/>
    <w:rsid w:val="00744723"/>
    <w:rsid w:val="007447E9"/>
    <w:rsid w:val="007448FF"/>
    <w:rsid w:val="00744DA8"/>
    <w:rsid w:val="00745A56"/>
    <w:rsid w:val="00745AED"/>
    <w:rsid w:val="00745B85"/>
    <w:rsid w:val="00745C07"/>
    <w:rsid w:val="00745F7A"/>
    <w:rsid w:val="00746462"/>
    <w:rsid w:val="007464DA"/>
    <w:rsid w:val="007464F3"/>
    <w:rsid w:val="0074660F"/>
    <w:rsid w:val="0074663C"/>
    <w:rsid w:val="00746B94"/>
    <w:rsid w:val="00746FA8"/>
    <w:rsid w:val="00750226"/>
    <w:rsid w:val="007503AA"/>
    <w:rsid w:val="007509A9"/>
    <w:rsid w:val="007509B1"/>
    <w:rsid w:val="00750EAB"/>
    <w:rsid w:val="00751087"/>
    <w:rsid w:val="007511F1"/>
    <w:rsid w:val="007512DE"/>
    <w:rsid w:val="00751DFA"/>
    <w:rsid w:val="00751EBB"/>
    <w:rsid w:val="00752322"/>
    <w:rsid w:val="00752BF1"/>
    <w:rsid w:val="00752D03"/>
    <w:rsid w:val="00752EA0"/>
    <w:rsid w:val="00752EC7"/>
    <w:rsid w:val="0075328F"/>
    <w:rsid w:val="007532CA"/>
    <w:rsid w:val="00753447"/>
    <w:rsid w:val="00753569"/>
    <w:rsid w:val="007535D2"/>
    <w:rsid w:val="00753A98"/>
    <w:rsid w:val="00753B31"/>
    <w:rsid w:val="007547E9"/>
    <w:rsid w:val="0075495D"/>
    <w:rsid w:val="00754A99"/>
    <w:rsid w:val="00754EDE"/>
    <w:rsid w:val="00754FBF"/>
    <w:rsid w:val="0075593D"/>
    <w:rsid w:val="00755FD4"/>
    <w:rsid w:val="00756760"/>
    <w:rsid w:val="00756E75"/>
    <w:rsid w:val="007571B7"/>
    <w:rsid w:val="007575B3"/>
    <w:rsid w:val="00757658"/>
    <w:rsid w:val="007576BB"/>
    <w:rsid w:val="007577C0"/>
    <w:rsid w:val="00757B76"/>
    <w:rsid w:val="007600DD"/>
    <w:rsid w:val="007607A5"/>
    <w:rsid w:val="00760969"/>
    <w:rsid w:val="00760C81"/>
    <w:rsid w:val="00760EE5"/>
    <w:rsid w:val="00761055"/>
    <w:rsid w:val="00761555"/>
    <w:rsid w:val="0076164D"/>
    <w:rsid w:val="00761758"/>
    <w:rsid w:val="00761D52"/>
    <w:rsid w:val="00761F93"/>
    <w:rsid w:val="007622E3"/>
    <w:rsid w:val="007627CF"/>
    <w:rsid w:val="00762A0D"/>
    <w:rsid w:val="00762AFE"/>
    <w:rsid w:val="00762B65"/>
    <w:rsid w:val="007631D2"/>
    <w:rsid w:val="00763495"/>
    <w:rsid w:val="0076362E"/>
    <w:rsid w:val="0076376A"/>
    <w:rsid w:val="00763B93"/>
    <w:rsid w:val="00763DC0"/>
    <w:rsid w:val="0076405D"/>
    <w:rsid w:val="00764164"/>
    <w:rsid w:val="0076475B"/>
    <w:rsid w:val="00764892"/>
    <w:rsid w:val="00764B13"/>
    <w:rsid w:val="007657AC"/>
    <w:rsid w:val="00765AC9"/>
    <w:rsid w:val="00765CE2"/>
    <w:rsid w:val="00766030"/>
    <w:rsid w:val="00766421"/>
    <w:rsid w:val="00766D86"/>
    <w:rsid w:val="00766F84"/>
    <w:rsid w:val="007673D2"/>
    <w:rsid w:val="00767969"/>
    <w:rsid w:val="00767AE0"/>
    <w:rsid w:val="0077020D"/>
    <w:rsid w:val="0077105E"/>
    <w:rsid w:val="00771E16"/>
    <w:rsid w:val="00772373"/>
    <w:rsid w:val="00772D01"/>
    <w:rsid w:val="00772F62"/>
    <w:rsid w:val="00772F9A"/>
    <w:rsid w:val="0077318E"/>
    <w:rsid w:val="007733FD"/>
    <w:rsid w:val="007734D6"/>
    <w:rsid w:val="00773636"/>
    <w:rsid w:val="00773715"/>
    <w:rsid w:val="00773F4C"/>
    <w:rsid w:val="0077440E"/>
    <w:rsid w:val="0077462B"/>
    <w:rsid w:val="00774FF3"/>
    <w:rsid w:val="00775394"/>
    <w:rsid w:val="0077567E"/>
    <w:rsid w:val="007756FB"/>
    <w:rsid w:val="00775805"/>
    <w:rsid w:val="007759C2"/>
    <w:rsid w:val="00775B70"/>
    <w:rsid w:val="00775F9E"/>
    <w:rsid w:val="007763D3"/>
    <w:rsid w:val="007764A8"/>
    <w:rsid w:val="0077665E"/>
    <w:rsid w:val="00776D32"/>
    <w:rsid w:val="00776F5D"/>
    <w:rsid w:val="007772A8"/>
    <w:rsid w:val="00777894"/>
    <w:rsid w:val="00777ED7"/>
    <w:rsid w:val="00777FDE"/>
    <w:rsid w:val="007800E0"/>
    <w:rsid w:val="007801A9"/>
    <w:rsid w:val="007802B6"/>
    <w:rsid w:val="007802F7"/>
    <w:rsid w:val="00780DC1"/>
    <w:rsid w:val="00780F57"/>
    <w:rsid w:val="00780FF3"/>
    <w:rsid w:val="00781933"/>
    <w:rsid w:val="0078233D"/>
    <w:rsid w:val="00782509"/>
    <w:rsid w:val="00782A25"/>
    <w:rsid w:val="00783271"/>
    <w:rsid w:val="00783A0F"/>
    <w:rsid w:val="00784890"/>
    <w:rsid w:val="00784E6E"/>
    <w:rsid w:val="00784FE7"/>
    <w:rsid w:val="00785636"/>
    <w:rsid w:val="00785C6E"/>
    <w:rsid w:val="00786177"/>
    <w:rsid w:val="00786542"/>
    <w:rsid w:val="00786E8B"/>
    <w:rsid w:val="007875C7"/>
    <w:rsid w:val="007877D5"/>
    <w:rsid w:val="00787DA0"/>
    <w:rsid w:val="00790194"/>
    <w:rsid w:val="007904FF"/>
    <w:rsid w:val="00790FC4"/>
    <w:rsid w:val="007912A2"/>
    <w:rsid w:val="00791580"/>
    <w:rsid w:val="00791911"/>
    <w:rsid w:val="007926D3"/>
    <w:rsid w:val="0079298E"/>
    <w:rsid w:val="00792ACD"/>
    <w:rsid w:val="00792D92"/>
    <w:rsid w:val="00792EF6"/>
    <w:rsid w:val="00792F7B"/>
    <w:rsid w:val="00793668"/>
    <w:rsid w:val="0079386D"/>
    <w:rsid w:val="00793917"/>
    <w:rsid w:val="00793946"/>
    <w:rsid w:val="007944ED"/>
    <w:rsid w:val="00794816"/>
    <w:rsid w:val="00794C05"/>
    <w:rsid w:val="00794C41"/>
    <w:rsid w:val="00794D24"/>
    <w:rsid w:val="00795129"/>
    <w:rsid w:val="00795204"/>
    <w:rsid w:val="00795693"/>
    <w:rsid w:val="00795966"/>
    <w:rsid w:val="007959D7"/>
    <w:rsid w:val="0079601E"/>
    <w:rsid w:val="0079629E"/>
    <w:rsid w:val="007963BB"/>
    <w:rsid w:val="007964F3"/>
    <w:rsid w:val="007968D9"/>
    <w:rsid w:val="00796B21"/>
    <w:rsid w:val="00796DB2"/>
    <w:rsid w:val="00797281"/>
    <w:rsid w:val="00797D80"/>
    <w:rsid w:val="007A025F"/>
    <w:rsid w:val="007A02DF"/>
    <w:rsid w:val="007A0CA0"/>
    <w:rsid w:val="007A173B"/>
    <w:rsid w:val="007A1805"/>
    <w:rsid w:val="007A1892"/>
    <w:rsid w:val="007A1B05"/>
    <w:rsid w:val="007A1B33"/>
    <w:rsid w:val="007A1DEF"/>
    <w:rsid w:val="007A2478"/>
    <w:rsid w:val="007A29CF"/>
    <w:rsid w:val="007A3359"/>
    <w:rsid w:val="007A351E"/>
    <w:rsid w:val="007A38EF"/>
    <w:rsid w:val="007A3D39"/>
    <w:rsid w:val="007A3E9F"/>
    <w:rsid w:val="007A407F"/>
    <w:rsid w:val="007A44DE"/>
    <w:rsid w:val="007A4B12"/>
    <w:rsid w:val="007A53C3"/>
    <w:rsid w:val="007A541F"/>
    <w:rsid w:val="007A55C0"/>
    <w:rsid w:val="007A585A"/>
    <w:rsid w:val="007A5CF9"/>
    <w:rsid w:val="007A6947"/>
    <w:rsid w:val="007A6CD3"/>
    <w:rsid w:val="007A7378"/>
    <w:rsid w:val="007A740E"/>
    <w:rsid w:val="007A75D5"/>
    <w:rsid w:val="007A79D2"/>
    <w:rsid w:val="007A7FF1"/>
    <w:rsid w:val="007B008D"/>
    <w:rsid w:val="007B07B3"/>
    <w:rsid w:val="007B1918"/>
    <w:rsid w:val="007B1919"/>
    <w:rsid w:val="007B1D7F"/>
    <w:rsid w:val="007B1DB6"/>
    <w:rsid w:val="007B28A7"/>
    <w:rsid w:val="007B2BD6"/>
    <w:rsid w:val="007B2E0D"/>
    <w:rsid w:val="007B3C63"/>
    <w:rsid w:val="007B3D14"/>
    <w:rsid w:val="007B3FC9"/>
    <w:rsid w:val="007B4571"/>
    <w:rsid w:val="007B45F3"/>
    <w:rsid w:val="007B472B"/>
    <w:rsid w:val="007B4DD2"/>
    <w:rsid w:val="007B4E75"/>
    <w:rsid w:val="007B4EAB"/>
    <w:rsid w:val="007B517C"/>
    <w:rsid w:val="007B5D94"/>
    <w:rsid w:val="007B6149"/>
    <w:rsid w:val="007B644F"/>
    <w:rsid w:val="007B6934"/>
    <w:rsid w:val="007B69E6"/>
    <w:rsid w:val="007B714E"/>
    <w:rsid w:val="007B74C0"/>
    <w:rsid w:val="007B7703"/>
    <w:rsid w:val="007B7982"/>
    <w:rsid w:val="007B7C21"/>
    <w:rsid w:val="007C094D"/>
    <w:rsid w:val="007C0AB1"/>
    <w:rsid w:val="007C0ED9"/>
    <w:rsid w:val="007C0F0E"/>
    <w:rsid w:val="007C117B"/>
    <w:rsid w:val="007C1715"/>
    <w:rsid w:val="007C17A4"/>
    <w:rsid w:val="007C190E"/>
    <w:rsid w:val="007C1B2D"/>
    <w:rsid w:val="007C2409"/>
    <w:rsid w:val="007C2511"/>
    <w:rsid w:val="007C2E42"/>
    <w:rsid w:val="007C301B"/>
    <w:rsid w:val="007C3D4C"/>
    <w:rsid w:val="007C3FDC"/>
    <w:rsid w:val="007C4915"/>
    <w:rsid w:val="007C49DE"/>
    <w:rsid w:val="007C4AAF"/>
    <w:rsid w:val="007C4F89"/>
    <w:rsid w:val="007C518A"/>
    <w:rsid w:val="007C52C5"/>
    <w:rsid w:val="007C549A"/>
    <w:rsid w:val="007C6243"/>
    <w:rsid w:val="007C62CE"/>
    <w:rsid w:val="007C6397"/>
    <w:rsid w:val="007C6C17"/>
    <w:rsid w:val="007C6EEC"/>
    <w:rsid w:val="007C782A"/>
    <w:rsid w:val="007C7968"/>
    <w:rsid w:val="007D02F4"/>
    <w:rsid w:val="007D0568"/>
    <w:rsid w:val="007D091B"/>
    <w:rsid w:val="007D0A24"/>
    <w:rsid w:val="007D0CA4"/>
    <w:rsid w:val="007D1474"/>
    <w:rsid w:val="007D16F6"/>
    <w:rsid w:val="007D18F5"/>
    <w:rsid w:val="007D19D3"/>
    <w:rsid w:val="007D1A2B"/>
    <w:rsid w:val="007D1D56"/>
    <w:rsid w:val="007D2058"/>
    <w:rsid w:val="007D20A8"/>
    <w:rsid w:val="007D21DE"/>
    <w:rsid w:val="007D2948"/>
    <w:rsid w:val="007D2E29"/>
    <w:rsid w:val="007D339B"/>
    <w:rsid w:val="007D3784"/>
    <w:rsid w:val="007D405F"/>
    <w:rsid w:val="007D4476"/>
    <w:rsid w:val="007D4977"/>
    <w:rsid w:val="007D4BD7"/>
    <w:rsid w:val="007D4D3F"/>
    <w:rsid w:val="007D5140"/>
    <w:rsid w:val="007D5481"/>
    <w:rsid w:val="007D63CF"/>
    <w:rsid w:val="007D6636"/>
    <w:rsid w:val="007D66CB"/>
    <w:rsid w:val="007D6CE0"/>
    <w:rsid w:val="007D6D45"/>
    <w:rsid w:val="007D73B5"/>
    <w:rsid w:val="007D7537"/>
    <w:rsid w:val="007D7817"/>
    <w:rsid w:val="007D7E5B"/>
    <w:rsid w:val="007E0117"/>
    <w:rsid w:val="007E02A8"/>
    <w:rsid w:val="007E05E3"/>
    <w:rsid w:val="007E09AF"/>
    <w:rsid w:val="007E0CE3"/>
    <w:rsid w:val="007E148F"/>
    <w:rsid w:val="007E18E5"/>
    <w:rsid w:val="007E1960"/>
    <w:rsid w:val="007E1B46"/>
    <w:rsid w:val="007E1F73"/>
    <w:rsid w:val="007E2F0B"/>
    <w:rsid w:val="007E3C45"/>
    <w:rsid w:val="007E4311"/>
    <w:rsid w:val="007E4532"/>
    <w:rsid w:val="007E4555"/>
    <w:rsid w:val="007E4579"/>
    <w:rsid w:val="007E490F"/>
    <w:rsid w:val="007E4BA6"/>
    <w:rsid w:val="007E4FA7"/>
    <w:rsid w:val="007E5502"/>
    <w:rsid w:val="007E62D0"/>
    <w:rsid w:val="007E62D2"/>
    <w:rsid w:val="007E6986"/>
    <w:rsid w:val="007E6E69"/>
    <w:rsid w:val="007E7072"/>
    <w:rsid w:val="007E74DC"/>
    <w:rsid w:val="007E796A"/>
    <w:rsid w:val="007E79F0"/>
    <w:rsid w:val="007E7AB0"/>
    <w:rsid w:val="007E7CE8"/>
    <w:rsid w:val="007E7EC9"/>
    <w:rsid w:val="007F01C8"/>
    <w:rsid w:val="007F0535"/>
    <w:rsid w:val="007F0890"/>
    <w:rsid w:val="007F09C3"/>
    <w:rsid w:val="007F0B92"/>
    <w:rsid w:val="007F10D8"/>
    <w:rsid w:val="007F135F"/>
    <w:rsid w:val="007F17DD"/>
    <w:rsid w:val="007F1C2E"/>
    <w:rsid w:val="007F1E28"/>
    <w:rsid w:val="007F1E33"/>
    <w:rsid w:val="007F1E70"/>
    <w:rsid w:val="007F2746"/>
    <w:rsid w:val="007F2A80"/>
    <w:rsid w:val="007F2FA6"/>
    <w:rsid w:val="007F408C"/>
    <w:rsid w:val="007F4539"/>
    <w:rsid w:val="007F4774"/>
    <w:rsid w:val="007F4AB3"/>
    <w:rsid w:val="007F4E6F"/>
    <w:rsid w:val="007F4F94"/>
    <w:rsid w:val="007F4FA7"/>
    <w:rsid w:val="007F5013"/>
    <w:rsid w:val="007F5191"/>
    <w:rsid w:val="007F571E"/>
    <w:rsid w:val="007F5995"/>
    <w:rsid w:val="007F60D9"/>
    <w:rsid w:val="007F66AA"/>
    <w:rsid w:val="007F6DDF"/>
    <w:rsid w:val="007F7092"/>
    <w:rsid w:val="007F7141"/>
    <w:rsid w:val="007F7E7C"/>
    <w:rsid w:val="00800563"/>
    <w:rsid w:val="00800914"/>
    <w:rsid w:val="00800A5A"/>
    <w:rsid w:val="00800BB6"/>
    <w:rsid w:val="00800F04"/>
    <w:rsid w:val="00801EE3"/>
    <w:rsid w:val="0080205E"/>
    <w:rsid w:val="00802248"/>
    <w:rsid w:val="008022CB"/>
    <w:rsid w:val="0080266E"/>
    <w:rsid w:val="00803057"/>
    <w:rsid w:val="008032FB"/>
    <w:rsid w:val="008033A3"/>
    <w:rsid w:val="00803664"/>
    <w:rsid w:val="00803763"/>
    <w:rsid w:val="00804D79"/>
    <w:rsid w:val="00805032"/>
    <w:rsid w:val="00805683"/>
    <w:rsid w:val="00805B20"/>
    <w:rsid w:val="00805CDD"/>
    <w:rsid w:val="0080606A"/>
    <w:rsid w:val="00806182"/>
    <w:rsid w:val="00806248"/>
    <w:rsid w:val="008062A7"/>
    <w:rsid w:val="00806322"/>
    <w:rsid w:val="00806359"/>
    <w:rsid w:val="0080693B"/>
    <w:rsid w:val="00806DC1"/>
    <w:rsid w:val="00807137"/>
    <w:rsid w:val="00807508"/>
    <w:rsid w:val="00807C36"/>
    <w:rsid w:val="0081002A"/>
    <w:rsid w:val="008100CB"/>
    <w:rsid w:val="008101C9"/>
    <w:rsid w:val="00810A86"/>
    <w:rsid w:val="00810ACC"/>
    <w:rsid w:val="00810AFF"/>
    <w:rsid w:val="0081130E"/>
    <w:rsid w:val="008114A0"/>
    <w:rsid w:val="00811F40"/>
    <w:rsid w:val="00811FB0"/>
    <w:rsid w:val="008121DD"/>
    <w:rsid w:val="00812421"/>
    <w:rsid w:val="00812DC0"/>
    <w:rsid w:val="00813083"/>
    <w:rsid w:val="00813CEB"/>
    <w:rsid w:val="00813DFA"/>
    <w:rsid w:val="0081463F"/>
    <w:rsid w:val="00814D68"/>
    <w:rsid w:val="00814DBD"/>
    <w:rsid w:val="00814FC0"/>
    <w:rsid w:val="0081582D"/>
    <w:rsid w:val="00815DE6"/>
    <w:rsid w:val="0081681D"/>
    <w:rsid w:val="00816E85"/>
    <w:rsid w:val="00817D3C"/>
    <w:rsid w:val="00817DE6"/>
    <w:rsid w:val="0082015D"/>
    <w:rsid w:val="00821070"/>
    <w:rsid w:val="00821081"/>
    <w:rsid w:val="00821089"/>
    <w:rsid w:val="00821569"/>
    <w:rsid w:val="00821B87"/>
    <w:rsid w:val="008220A1"/>
    <w:rsid w:val="00822823"/>
    <w:rsid w:val="00822885"/>
    <w:rsid w:val="0082288F"/>
    <w:rsid w:val="00822C11"/>
    <w:rsid w:val="00822D73"/>
    <w:rsid w:val="00822F6E"/>
    <w:rsid w:val="00822F83"/>
    <w:rsid w:val="0082344C"/>
    <w:rsid w:val="00823C63"/>
    <w:rsid w:val="008241F6"/>
    <w:rsid w:val="008249BE"/>
    <w:rsid w:val="00824A2B"/>
    <w:rsid w:val="00824ADD"/>
    <w:rsid w:val="0082559A"/>
    <w:rsid w:val="0082564E"/>
    <w:rsid w:val="008258FE"/>
    <w:rsid w:val="00825CC0"/>
    <w:rsid w:val="00825EEF"/>
    <w:rsid w:val="0082600F"/>
    <w:rsid w:val="00826710"/>
    <w:rsid w:val="0082687F"/>
    <w:rsid w:val="00826882"/>
    <w:rsid w:val="00826D36"/>
    <w:rsid w:val="008273ED"/>
    <w:rsid w:val="00827715"/>
    <w:rsid w:val="00827901"/>
    <w:rsid w:val="00827903"/>
    <w:rsid w:val="00827A53"/>
    <w:rsid w:val="00827B08"/>
    <w:rsid w:val="008304C7"/>
    <w:rsid w:val="0083066C"/>
    <w:rsid w:val="00830B20"/>
    <w:rsid w:val="00830D64"/>
    <w:rsid w:val="00830DE2"/>
    <w:rsid w:val="00830F1A"/>
    <w:rsid w:val="00831CD5"/>
    <w:rsid w:val="00832288"/>
    <w:rsid w:val="008326BA"/>
    <w:rsid w:val="008335EB"/>
    <w:rsid w:val="00833D3E"/>
    <w:rsid w:val="00834186"/>
    <w:rsid w:val="008341F2"/>
    <w:rsid w:val="008343CB"/>
    <w:rsid w:val="00834701"/>
    <w:rsid w:val="00834E43"/>
    <w:rsid w:val="0083504B"/>
    <w:rsid w:val="008350CF"/>
    <w:rsid w:val="00835236"/>
    <w:rsid w:val="0083560A"/>
    <w:rsid w:val="00835728"/>
    <w:rsid w:val="008358C5"/>
    <w:rsid w:val="00836BD7"/>
    <w:rsid w:val="00836EDB"/>
    <w:rsid w:val="00837324"/>
    <w:rsid w:val="0083776B"/>
    <w:rsid w:val="00837D89"/>
    <w:rsid w:val="00840068"/>
    <w:rsid w:val="0084034B"/>
    <w:rsid w:val="008403D4"/>
    <w:rsid w:val="008409FD"/>
    <w:rsid w:val="00840B4B"/>
    <w:rsid w:val="00840F76"/>
    <w:rsid w:val="00841905"/>
    <w:rsid w:val="00841922"/>
    <w:rsid w:val="00841AEE"/>
    <w:rsid w:val="00841AFB"/>
    <w:rsid w:val="00841DA9"/>
    <w:rsid w:val="00841EAA"/>
    <w:rsid w:val="008422B9"/>
    <w:rsid w:val="008425DE"/>
    <w:rsid w:val="00842787"/>
    <w:rsid w:val="00842A64"/>
    <w:rsid w:val="00842C36"/>
    <w:rsid w:val="008431D2"/>
    <w:rsid w:val="00843485"/>
    <w:rsid w:val="0084354E"/>
    <w:rsid w:val="00843A5D"/>
    <w:rsid w:val="008442A1"/>
    <w:rsid w:val="00844595"/>
    <w:rsid w:val="008446DD"/>
    <w:rsid w:val="00844D91"/>
    <w:rsid w:val="00844E85"/>
    <w:rsid w:val="00844EA5"/>
    <w:rsid w:val="0084556F"/>
    <w:rsid w:val="00845D8E"/>
    <w:rsid w:val="00846401"/>
    <w:rsid w:val="008469B7"/>
    <w:rsid w:val="00846E58"/>
    <w:rsid w:val="00846EC0"/>
    <w:rsid w:val="00847975"/>
    <w:rsid w:val="00847A12"/>
    <w:rsid w:val="00847D8A"/>
    <w:rsid w:val="00850105"/>
    <w:rsid w:val="00850175"/>
    <w:rsid w:val="00850232"/>
    <w:rsid w:val="0085091F"/>
    <w:rsid w:val="00850929"/>
    <w:rsid w:val="00851226"/>
    <w:rsid w:val="00851302"/>
    <w:rsid w:val="0085131C"/>
    <w:rsid w:val="0085143F"/>
    <w:rsid w:val="00851473"/>
    <w:rsid w:val="00851541"/>
    <w:rsid w:val="0085185D"/>
    <w:rsid w:val="00851ABA"/>
    <w:rsid w:val="00851E43"/>
    <w:rsid w:val="0085274E"/>
    <w:rsid w:val="00852DF4"/>
    <w:rsid w:val="00852FA1"/>
    <w:rsid w:val="008533A3"/>
    <w:rsid w:val="008533EC"/>
    <w:rsid w:val="00853CB8"/>
    <w:rsid w:val="00853F0A"/>
    <w:rsid w:val="0085443E"/>
    <w:rsid w:val="00854FFA"/>
    <w:rsid w:val="0085547F"/>
    <w:rsid w:val="008558E1"/>
    <w:rsid w:val="00855A3F"/>
    <w:rsid w:val="00855FF3"/>
    <w:rsid w:val="00856922"/>
    <w:rsid w:val="00856B53"/>
    <w:rsid w:val="008571D6"/>
    <w:rsid w:val="008576DE"/>
    <w:rsid w:val="00857B76"/>
    <w:rsid w:val="0086027D"/>
    <w:rsid w:val="00860C0B"/>
    <w:rsid w:val="00861A7D"/>
    <w:rsid w:val="00861DD7"/>
    <w:rsid w:val="00861F53"/>
    <w:rsid w:val="008620EE"/>
    <w:rsid w:val="00862570"/>
    <w:rsid w:val="00863070"/>
    <w:rsid w:val="008634AB"/>
    <w:rsid w:val="008636F8"/>
    <w:rsid w:val="00863786"/>
    <w:rsid w:val="00864765"/>
    <w:rsid w:val="00864A40"/>
    <w:rsid w:val="00864B39"/>
    <w:rsid w:val="00864F77"/>
    <w:rsid w:val="008650EA"/>
    <w:rsid w:val="008656A9"/>
    <w:rsid w:val="00865BD0"/>
    <w:rsid w:val="00865CBE"/>
    <w:rsid w:val="00865ECA"/>
    <w:rsid w:val="00866987"/>
    <w:rsid w:val="00866D96"/>
    <w:rsid w:val="00866E02"/>
    <w:rsid w:val="008670D5"/>
    <w:rsid w:val="008676DA"/>
    <w:rsid w:val="00867B2D"/>
    <w:rsid w:val="00867CB8"/>
    <w:rsid w:val="00867DA8"/>
    <w:rsid w:val="00867FE1"/>
    <w:rsid w:val="008703A8"/>
    <w:rsid w:val="00870554"/>
    <w:rsid w:val="008709BB"/>
    <w:rsid w:val="00870B5C"/>
    <w:rsid w:val="0087184A"/>
    <w:rsid w:val="00872930"/>
    <w:rsid w:val="00872B65"/>
    <w:rsid w:val="008730EA"/>
    <w:rsid w:val="0087318D"/>
    <w:rsid w:val="008733BA"/>
    <w:rsid w:val="008740E9"/>
    <w:rsid w:val="0087421A"/>
    <w:rsid w:val="00874228"/>
    <w:rsid w:val="008743A6"/>
    <w:rsid w:val="008743BA"/>
    <w:rsid w:val="008745C4"/>
    <w:rsid w:val="00874851"/>
    <w:rsid w:val="00874F50"/>
    <w:rsid w:val="00875C58"/>
    <w:rsid w:val="008760B4"/>
    <w:rsid w:val="008761C5"/>
    <w:rsid w:val="00876D37"/>
    <w:rsid w:val="00877028"/>
    <w:rsid w:val="008770FA"/>
    <w:rsid w:val="00877400"/>
    <w:rsid w:val="00877422"/>
    <w:rsid w:val="0087752A"/>
    <w:rsid w:val="008777B6"/>
    <w:rsid w:val="008779E5"/>
    <w:rsid w:val="008800E3"/>
    <w:rsid w:val="00880B38"/>
    <w:rsid w:val="00880E99"/>
    <w:rsid w:val="0088120D"/>
    <w:rsid w:val="0088158C"/>
    <w:rsid w:val="0088188C"/>
    <w:rsid w:val="00881918"/>
    <w:rsid w:val="00881EA1"/>
    <w:rsid w:val="00882795"/>
    <w:rsid w:val="00882AD2"/>
    <w:rsid w:val="008839F1"/>
    <w:rsid w:val="00883BBD"/>
    <w:rsid w:val="00883DA2"/>
    <w:rsid w:val="00884816"/>
    <w:rsid w:val="00884C03"/>
    <w:rsid w:val="00884C50"/>
    <w:rsid w:val="00884DCD"/>
    <w:rsid w:val="00885395"/>
    <w:rsid w:val="00885A29"/>
    <w:rsid w:val="00885C91"/>
    <w:rsid w:val="0088606B"/>
    <w:rsid w:val="008860A1"/>
    <w:rsid w:val="0088649C"/>
    <w:rsid w:val="008864F9"/>
    <w:rsid w:val="008867CE"/>
    <w:rsid w:val="00886C6C"/>
    <w:rsid w:val="00886E38"/>
    <w:rsid w:val="0088707C"/>
    <w:rsid w:val="008874D7"/>
    <w:rsid w:val="00887800"/>
    <w:rsid w:val="008879EE"/>
    <w:rsid w:val="00887EFC"/>
    <w:rsid w:val="00887FB1"/>
    <w:rsid w:val="0089065E"/>
    <w:rsid w:val="008906EB"/>
    <w:rsid w:val="00890941"/>
    <w:rsid w:val="0089156E"/>
    <w:rsid w:val="00891B6A"/>
    <w:rsid w:val="00892098"/>
    <w:rsid w:val="008929A7"/>
    <w:rsid w:val="00892A97"/>
    <w:rsid w:val="00892C64"/>
    <w:rsid w:val="00892F5F"/>
    <w:rsid w:val="0089422C"/>
    <w:rsid w:val="00894516"/>
    <w:rsid w:val="00894969"/>
    <w:rsid w:val="00894CCD"/>
    <w:rsid w:val="00894F33"/>
    <w:rsid w:val="008955A6"/>
    <w:rsid w:val="00895A4E"/>
    <w:rsid w:val="00895E99"/>
    <w:rsid w:val="008960B7"/>
    <w:rsid w:val="00896250"/>
    <w:rsid w:val="0089684E"/>
    <w:rsid w:val="00897211"/>
    <w:rsid w:val="0089786A"/>
    <w:rsid w:val="0089790F"/>
    <w:rsid w:val="008A0321"/>
    <w:rsid w:val="008A0338"/>
    <w:rsid w:val="008A093E"/>
    <w:rsid w:val="008A0AC8"/>
    <w:rsid w:val="008A0F8F"/>
    <w:rsid w:val="008A1446"/>
    <w:rsid w:val="008A14D8"/>
    <w:rsid w:val="008A2168"/>
    <w:rsid w:val="008A25FA"/>
    <w:rsid w:val="008A2D8C"/>
    <w:rsid w:val="008A2F29"/>
    <w:rsid w:val="008A3A20"/>
    <w:rsid w:val="008A3B47"/>
    <w:rsid w:val="008A40F3"/>
    <w:rsid w:val="008A4DD4"/>
    <w:rsid w:val="008A4FB0"/>
    <w:rsid w:val="008A5260"/>
    <w:rsid w:val="008A5380"/>
    <w:rsid w:val="008A5781"/>
    <w:rsid w:val="008A5788"/>
    <w:rsid w:val="008A5978"/>
    <w:rsid w:val="008A59AA"/>
    <w:rsid w:val="008A5BBE"/>
    <w:rsid w:val="008A6732"/>
    <w:rsid w:val="008A6D9A"/>
    <w:rsid w:val="008A72A6"/>
    <w:rsid w:val="008A72E3"/>
    <w:rsid w:val="008A73F2"/>
    <w:rsid w:val="008A7C75"/>
    <w:rsid w:val="008B037A"/>
    <w:rsid w:val="008B0D7E"/>
    <w:rsid w:val="008B18A4"/>
    <w:rsid w:val="008B1CBE"/>
    <w:rsid w:val="008B24CA"/>
    <w:rsid w:val="008B25BE"/>
    <w:rsid w:val="008B280E"/>
    <w:rsid w:val="008B2A57"/>
    <w:rsid w:val="008B2BD6"/>
    <w:rsid w:val="008B319F"/>
    <w:rsid w:val="008B3496"/>
    <w:rsid w:val="008B3542"/>
    <w:rsid w:val="008B36AB"/>
    <w:rsid w:val="008B3A9D"/>
    <w:rsid w:val="008B40D8"/>
    <w:rsid w:val="008B42C6"/>
    <w:rsid w:val="008B4753"/>
    <w:rsid w:val="008B4BD3"/>
    <w:rsid w:val="008B4F6C"/>
    <w:rsid w:val="008B539B"/>
    <w:rsid w:val="008B5638"/>
    <w:rsid w:val="008B5C73"/>
    <w:rsid w:val="008B5CD8"/>
    <w:rsid w:val="008B5E01"/>
    <w:rsid w:val="008B5E94"/>
    <w:rsid w:val="008B67A6"/>
    <w:rsid w:val="008B6944"/>
    <w:rsid w:val="008B6B5D"/>
    <w:rsid w:val="008B7694"/>
    <w:rsid w:val="008B7886"/>
    <w:rsid w:val="008B7D3C"/>
    <w:rsid w:val="008C0004"/>
    <w:rsid w:val="008C0112"/>
    <w:rsid w:val="008C079B"/>
    <w:rsid w:val="008C0910"/>
    <w:rsid w:val="008C0D0A"/>
    <w:rsid w:val="008C0EDC"/>
    <w:rsid w:val="008C112B"/>
    <w:rsid w:val="008C127B"/>
    <w:rsid w:val="008C1A9D"/>
    <w:rsid w:val="008C1ACE"/>
    <w:rsid w:val="008C261D"/>
    <w:rsid w:val="008C31A2"/>
    <w:rsid w:val="008C35B6"/>
    <w:rsid w:val="008C3832"/>
    <w:rsid w:val="008C3B3A"/>
    <w:rsid w:val="008C3BF5"/>
    <w:rsid w:val="008C3EAF"/>
    <w:rsid w:val="008C3F16"/>
    <w:rsid w:val="008C4211"/>
    <w:rsid w:val="008C4C0C"/>
    <w:rsid w:val="008C507F"/>
    <w:rsid w:val="008C5192"/>
    <w:rsid w:val="008C522D"/>
    <w:rsid w:val="008C57AC"/>
    <w:rsid w:val="008C57C3"/>
    <w:rsid w:val="008C59D5"/>
    <w:rsid w:val="008C5ED1"/>
    <w:rsid w:val="008C5F0A"/>
    <w:rsid w:val="008C6143"/>
    <w:rsid w:val="008C62A7"/>
    <w:rsid w:val="008C6712"/>
    <w:rsid w:val="008C6EBE"/>
    <w:rsid w:val="008C7583"/>
    <w:rsid w:val="008C79A7"/>
    <w:rsid w:val="008C7B3C"/>
    <w:rsid w:val="008C7F51"/>
    <w:rsid w:val="008D026B"/>
    <w:rsid w:val="008D02E9"/>
    <w:rsid w:val="008D02F5"/>
    <w:rsid w:val="008D0319"/>
    <w:rsid w:val="008D0462"/>
    <w:rsid w:val="008D07C9"/>
    <w:rsid w:val="008D08F7"/>
    <w:rsid w:val="008D0AA0"/>
    <w:rsid w:val="008D0B78"/>
    <w:rsid w:val="008D0D71"/>
    <w:rsid w:val="008D1135"/>
    <w:rsid w:val="008D192C"/>
    <w:rsid w:val="008D2336"/>
    <w:rsid w:val="008D246E"/>
    <w:rsid w:val="008D2ADA"/>
    <w:rsid w:val="008D2CA9"/>
    <w:rsid w:val="008D303C"/>
    <w:rsid w:val="008D3A92"/>
    <w:rsid w:val="008D3C2D"/>
    <w:rsid w:val="008D3E03"/>
    <w:rsid w:val="008D3E63"/>
    <w:rsid w:val="008D3E93"/>
    <w:rsid w:val="008D4D26"/>
    <w:rsid w:val="008D4F61"/>
    <w:rsid w:val="008D5470"/>
    <w:rsid w:val="008D547D"/>
    <w:rsid w:val="008D597A"/>
    <w:rsid w:val="008D5C07"/>
    <w:rsid w:val="008D5F35"/>
    <w:rsid w:val="008D5F9E"/>
    <w:rsid w:val="008D5FE9"/>
    <w:rsid w:val="008D66A7"/>
    <w:rsid w:val="008D687C"/>
    <w:rsid w:val="008D6BD0"/>
    <w:rsid w:val="008D6D0A"/>
    <w:rsid w:val="008D7115"/>
    <w:rsid w:val="008D7901"/>
    <w:rsid w:val="008D7937"/>
    <w:rsid w:val="008E006F"/>
    <w:rsid w:val="008E0245"/>
    <w:rsid w:val="008E0342"/>
    <w:rsid w:val="008E0383"/>
    <w:rsid w:val="008E0551"/>
    <w:rsid w:val="008E0C94"/>
    <w:rsid w:val="008E0CAE"/>
    <w:rsid w:val="008E0F59"/>
    <w:rsid w:val="008E12DB"/>
    <w:rsid w:val="008E1FB2"/>
    <w:rsid w:val="008E28F2"/>
    <w:rsid w:val="008E295F"/>
    <w:rsid w:val="008E2A10"/>
    <w:rsid w:val="008E2BFC"/>
    <w:rsid w:val="008E2E7F"/>
    <w:rsid w:val="008E2E8B"/>
    <w:rsid w:val="008E304E"/>
    <w:rsid w:val="008E3165"/>
    <w:rsid w:val="008E3192"/>
    <w:rsid w:val="008E3206"/>
    <w:rsid w:val="008E3307"/>
    <w:rsid w:val="008E3D4C"/>
    <w:rsid w:val="008E4656"/>
    <w:rsid w:val="008E4880"/>
    <w:rsid w:val="008E4B6E"/>
    <w:rsid w:val="008E4B9E"/>
    <w:rsid w:val="008E4E13"/>
    <w:rsid w:val="008E55D7"/>
    <w:rsid w:val="008E562B"/>
    <w:rsid w:val="008E69C5"/>
    <w:rsid w:val="008E6A31"/>
    <w:rsid w:val="008E6AB1"/>
    <w:rsid w:val="008E6ABD"/>
    <w:rsid w:val="008E7020"/>
    <w:rsid w:val="008E7235"/>
    <w:rsid w:val="008E7848"/>
    <w:rsid w:val="008E7B32"/>
    <w:rsid w:val="008E7CCB"/>
    <w:rsid w:val="008F01CF"/>
    <w:rsid w:val="008F0462"/>
    <w:rsid w:val="008F05E5"/>
    <w:rsid w:val="008F060B"/>
    <w:rsid w:val="008F12CB"/>
    <w:rsid w:val="008F1463"/>
    <w:rsid w:val="008F152D"/>
    <w:rsid w:val="008F1545"/>
    <w:rsid w:val="008F18FD"/>
    <w:rsid w:val="008F1BC6"/>
    <w:rsid w:val="008F1D0F"/>
    <w:rsid w:val="008F21EE"/>
    <w:rsid w:val="008F2DBF"/>
    <w:rsid w:val="008F2DF4"/>
    <w:rsid w:val="008F325A"/>
    <w:rsid w:val="008F3578"/>
    <w:rsid w:val="008F37E4"/>
    <w:rsid w:val="008F383A"/>
    <w:rsid w:val="008F3E8B"/>
    <w:rsid w:val="008F43C8"/>
    <w:rsid w:val="008F455D"/>
    <w:rsid w:val="008F4789"/>
    <w:rsid w:val="008F48D0"/>
    <w:rsid w:val="008F49B4"/>
    <w:rsid w:val="008F4DD8"/>
    <w:rsid w:val="008F4E7B"/>
    <w:rsid w:val="008F52B0"/>
    <w:rsid w:val="008F52FB"/>
    <w:rsid w:val="008F56E7"/>
    <w:rsid w:val="008F5C91"/>
    <w:rsid w:val="008F5DBD"/>
    <w:rsid w:val="008F5FA0"/>
    <w:rsid w:val="008F67F7"/>
    <w:rsid w:val="008F6951"/>
    <w:rsid w:val="008F6A22"/>
    <w:rsid w:val="008F6C5E"/>
    <w:rsid w:val="008F6DC6"/>
    <w:rsid w:val="008F6FD2"/>
    <w:rsid w:val="008F749A"/>
    <w:rsid w:val="008F7A00"/>
    <w:rsid w:val="008F7B8F"/>
    <w:rsid w:val="008F7F91"/>
    <w:rsid w:val="0090059E"/>
    <w:rsid w:val="009007B2"/>
    <w:rsid w:val="00900948"/>
    <w:rsid w:val="0090101E"/>
    <w:rsid w:val="00901278"/>
    <w:rsid w:val="009015E7"/>
    <w:rsid w:val="00901E53"/>
    <w:rsid w:val="00901FE2"/>
    <w:rsid w:val="00902478"/>
    <w:rsid w:val="00902508"/>
    <w:rsid w:val="009027D6"/>
    <w:rsid w:val="009028F9"/>
    <w:rsid w:val="00903294"/>
    <w:rsid w:val="0090403A"/>
    <w:rsid w:val="00904567"/>
    <w:rsid w:val="0090485A"/>
    <w:rsid w:val="00904ADC"/>
    <w:rsid w:val="00905406"/>
    <w:rsid w:val="00905A8C"/>
    <w:rsid w:val="00905B5D"/>
    <w:rsid w:val="00905D17"/>
    <w:rsid w:val="00906092"/>
    <w:rsid w:val="009062DB"/>
    <w:rsid w:val="009068FE"/>
    <w:rsid w:val="00906D6B"/>
    <w:rsid w:val="00906E60"/>
    <w:rsid w:val="00907FF9"/>
    <w:rsid w:val="0091048C"/>
    <w:rsid w:val="009105F5"/>
    <w:rsid w:val="009106D7"/>
    <w:rsid w:val="009108D5"/>
    <w:rsid w:val="00910C10"/>
    <w:rsid w:val="00910EA4"/>
    <w:rsid w:val="0091153D"/>
    <w:rsid w:val="00911EA0"/>
    <w:rsid w:val="00911F97"/>
    <w:rsid w:val="00911FD4"/>
    <w:rsid w:val="009121F6"/>
    <w:rsid w:val="0091236F"/>
    <w:rsid w:val="009132F3"/>
    <w:rsid w:val="009133FA"/>
    <w:rsid w:val="0091344B"/>
    <w:rsid w:val="009137E7"/>
    <w:rsid w:val="00913A25"/>
    <w:rsid w:val="00913DDA"/>
    <w:rsid w:val="00914371"/>
    <w:rsid w:val="0091461C"/>
    <w:rsid w:val="00914654"/>
    <w:rsid w:val="00914FC9"/>
    <w:rsid w:val="00914FE5"/>
    <w:rsid w:val="009151B2"/>
    <w:rsid w:val="009152CD"/>
    <w:rsid w:val="00915646"/>
    <w:rsid w:val="00915928"/>
    <w:rsid w:val="0091630A"/>
    <w:rsid w:val="009163F6"/>
    <w:rsid w:val="009167EE"/>
    <w:rsid w:val="00916A63"/>
    <w:rsid w:val="00916B27"/>
    <w:rsid w:val="0091704D"/>
    <w:rsid w:val="009174E2"/>
    <w:rsid w:val="00917822"/>
    <w:rsid w:val="00917AC9"/>
    <w:rsid w:val="00917D41"/>
    <w:rsid w:val="0092057C"/>
    <w:rsid w:val="0092061B"/>
    <w:rsid w:val="009206BB"/>
    <w:rsid w:val="009206CF"/>
    <w:rsid w:val="009209D8"/>
    <w:rsid w:val="00920AB9"/>
    <w:rsid w:val="0092112A"/>
    <w:rsid w:val="009212CB"/>
    <w:rsid w:val="009216C7"/>
    <w:rsid w:val="009218E1"/>
    <w:rsid w:val="00921AE5"/>
    <w:rsid w:val="00921D0C"/>
    <w:rsid w:val="009223A9"/>
    <w:rsid w:val="00922724"/>
    <w:rsid w:val="0092292C"/>
    <w:rsid w:val="00922A29"/>
    <w:rsid w:val="00922E33"/>
    <w:rsid w:val="009231C8"/>
    <w:rsid w:val="0092328C"/>
    <w:rsid w:val="00923663"/>
    <w:rsid w:val="009243B2"/>
    <w:rsid w:val="00925124"/>
    <w:rsid w:val="0092514F"/>
    <w:rsid w:val="00925281"/>
    <w:rsid w:val="00925A80"/>
    <w:rsid w:val="00925C9B"/>
    <w:rsid w:val="00925CB9"/>
    <w:rsid w:val="00925FF6"/>
    <w:rsid w:val="00926644"/>
    <w:rsid w:val="0092705E"/>
    <w:rsid w:val="00927533"/>
    <w:rsid w:val="00927923"/>
    <w:rsid w:val="00927B58"/>
    <w:rsid w:val="00930093"/>
    <w:rsid w:val="00930F9B"/>
    <w:rsid w:val="0093115A"/>
    <w:rsid w:val="009318E4"/>
    <w:rsid w:val="00931A1C"/>
    <w:rsid w:val="00932056"/>
    <w:rsid w:val="009321E3"/>
    <w:rsid w:val="00933499"/>
    <w:rsid w:val="00934173"/>
    <w:rsid w:val="00934EFE"/>
    <w:rsid w:val="009352DD"/>
    <w:rsid w:val="009357B1"/>
    <w:rsid w:val="00935DDB"/>
    <w:rsid w:val="00936218"/>
    <w:rsid w:val="009363E5"/>
    <w:rsid w:val="0093674B"/>
    <w:rsid w:val="00937195"/>
    <w:rsid w:val="0093752E"/>
    <w:rsid w:val="00937541"/>
    <w:rsid w:val="00937662"/>
    <w:rsid w:val="00937809"/>
    <w:rsid w:val="00937868"/>
    <w:rsid w:val="00940D3E"/>
    <w:rsid w:val="00940F8B"/>
    <w:rsid w:val="00941506"/>
    <w:rsid w:val="009420BC"/>
    <w:rsid w:val="0094270F"/>
    <w:rsid w:val="00942A05"/>
    <w:rsid w:val="00942A6F"/>
    <w:rsid w:val="00942BF4"/>
    <w:rsid w:val="00942E34"/>
    <w:rsid w:val="00942EDA"/>
    <w:rsid w:val="00943286"/>
    <w:rsid w:val="009433DC"/>
    <w:rsid w:val="009440C3"/>
    <w:rsid w:val="009441D6"/>
    <w:rsid w:val="0094456C"/>
    <w:rsid w:val="00944AD4"/>
    <w:rsid w:val="00944CD5"/>
    <w:rsid w:val="00945435"/>
    <w:rsid w:val="00945449"/>
    <w:rsid w:val="00945F81"/>
    <w:rsid w:val="009466DC"/>
    <w:rsid w:val="00946778"/>
    <w:rsid w:val="00946CEE"/>
    <w:rsid w:val="00947131"/>
    <w:rsid w:val="009478AC"/>
    <w:rsid w:val="009502A5"/>
    <w:rsid w:val="00950478"/>
    <w:rsid w:val="00950A5A"/>
    <w:rsid w:val="00950F0F"/>
    <w:rsid w:val="00951448"/>
    <w:rsid w:val="0095147C"/>
    <w:rsid w:val="00951668"/>
    <w:rsid w:val="00951FF5"/>
    <w:rsid w:val="009524C5"/>
    <w:rsid w:val="00952620"/>
    <w:rsid w:val="00952948"/>
    <w:rsid w:val="009529FC"/>
    <w:rsid w:val="00952BFF"/>
    <w:rsid w:val="00952CCC"/>
    <w:rsid w:val="00952FDF"/>
    <w:rsid w:val="00953134"/>
    <w:rsid w:val="00953946"/>
    <w:rsid w:val="00953E95"/>
    <w:rsid w:val="009547BF"/>
    <w:rsid w:val="00954F12"/>
    <w:rsid w:val="00955283"/>
    <w:rsid w:val="00955653"/>
    <w:rsid w:val="00955830"/>
    <w:rsid w:val="00955BB1"/>
    <w:rsid w:val="00955E81"/>
    <w:rsid w:val="00956056"/>
    <w:rsid w:val="0095610A"/>
    <w:rsid w:val="0095623F"/>
    <w:rsid w:val="0095641C"/>
    <w:rsid w:val="00956785"/>
    <w:rsid w:val="00956932"/>
    <w:rsid w:val="00956E48"/>
    <w:rsid w:val="0095742C"/>
    <w:rsid w:val="0095765C"/>
    <w:rsid w:val="00957910"/>
    <w:rsid w:val="009606FA"/>
    <w:rsid w:val="00960958"/>
    <w:rsid w:val="009616CE"/>
    <w:rsid w:val="00961D4E"/>
    <w:rsid w:val="00961FFA"/>
    <w:rsid w:val="009621F9"/>
    <w:rsid w:val="009626BF"/>
    <w:rsid w:val="0096362B"/>
    <w:rsid w:val="0096386C"/>
    <w:rsid w:val="00963997"/>
    <w:rsid w:val="00963B85"/>
    <w:rsid w:val="00963BE5"/>
    <w:rsid w:val="00963C68"/>
    <w:rsid w:val="00964091"/>
    <w:rsid w:val="009641CD"/>
    <w:rsid w:val="0096448E"/>
    <w:rsid w:val="009647E2"/>
    <w:rsid w:val="009647E8"/>
    <w:rsid w:val="00964A6F"/>
    <w:rsid w:val="00964C78"/>
    <w:rsid w:val="00965238"/>
    <w:rsid w:val="00965500"/>
    <w:rsid w:val="00965D24"/>
    <w:rsid w:val="00966618"/>
    <w:rsid w:val="00966A66"/>
    <w:rsid w:val="00966C4F"/>
    <w:rsid w:val="00966DAB"/>
    <w:rsid w:val="00966E51"/>
    <w:rsid w:val="00967BBC"/>
    <w:rsid w:val="0097037B"/>
    <w:rsid w:val="00970678"/>
    <w:rsid w:val="00971766"/>
    <w:rsid w:val="00971888"/>
    <w:rsid w:val="00971DC2"/>
    <w:rsid w:val="00971E04"/>
    <w:rsid w:val="00971F34"/>
    <w:rsid w:val="00972027"/>
    <w:rsid w:val="0097202F"/>
    <w:rsid w:val="00972146"/>
    <w:rsid w:val="0097290F"/>
    <w:rsid w:val="0097293A"/>
    <w:rsid w:val="00972AA2"/>
    <w:rsid w:val="00973033"/>
    <w:rsid w:val="00973F82"/>
    <w:rsid w:val="0097428C"/>
    <w:rsid w:val="00974665"/>
    <w:rsid w:val="00974F4D"/>
    <w:rsid w:val="00975038"/>
    <w:rsid w:val="00975766"/>
    <w:rsid w:val="009758CA"/>
    <w:rsid w:val="00975A13"/>
    <w:rsid w:val="009760A1"/>
    <w:rsid w:val="009765C1"/>
    <w:rsid w:val="00977820"/>
    <w:rsid w:val="00977A74"/>
    <w:rsid w:val="00977ABF"/>
    <w:rsid w:val="009806CF"/>
    <w:rsid w:val="00980C8D"/>
    <w:rsid w:val="00980DF8"/>
    <w:rsid w:val="00981019"/>
    <w:rsid w:val="009815D7"/>
    <w:rsid w:val="00981CC7"/>
    <w:rsid w:val="00981D63"/>
    <w:rsid w:val="00981DF3"/>
    <w:rsid w:val="00981E6A"/>
    <w:rsid w:val="0098235A"/>
    <w:rsid w:val="009827FD"/>
    <w:rsid w:val="00982945"/>
    <w:rsid w:val="00982C0A"/>
    <w:rsid w:val="00982D22"/>
    <w:rsid w:val="00982EDC"/>
    <w:rsid w:val="00983BAF"/>
    <w:rsid w:val="0098406F"/>
    <w:rsid w:val="00984127"/>
    <w:rsid w:val="00984154"/>
    <w:rsid w:val="00985A0C"/>
    <w:rsid w:val="00985A10"/>
    <w:rsid w:val="00985A24"/>
    <w:rsid w:val="009861CD"/>
    <w:rsid w:val="00986400"/>
    <w:rsid w:val="00986499"/>
    <w:rsid w:val="00986BC8"/>
    <w:rsid w:val="00986CD2"/>
    <w:rsid w:val="009875FB"/>
    <w:rsid w:val="00987B10"/>
    <w:rsid w:val="00990541"/>
    <w:rsid w:val="00990662"/>
    <w:rsid w:val="00990924"/>
    <w:rsid w:val="009909BF"/>
    <w:rsid w:val="00990A65"/>
    <w:rsid w:val="00990E2B"/>
    <w:rsid w:val="009919CF"/>
    <w:rsid w:val="00991A45"/>
    <w:rsid w:val="00991A5C"/>
    <w:rsid w:val="00991C2B"/>
    <w:rsid w:val="009920B3"/>
    <w:rsid w:val="0099258D"/>
    <w:rsid w:val="0099287C"/>
    <w:rsid w:val="00992EC9"/>
    <w:rsid w:val="00993028"/>
    <w:rsid w:val="009933A0"/>
    <w:rsid w:val="00993707"/>
    <w:rsid w:val="009939FC"/>
    <w:rsid w:val="009940CE"/>
    <w:rsid w:val="009943AC"/>
    <w:rsid w:val="00994514"/>
    <w:rsid w:val="00994558"/>
    <w:rsid w:val="00994594"/>
    <w:rsid w:val="009952F9"/>
    <w:rsid w:val="00995330"/>
    <w:rsid w:val="00995438"/>
    <w:rsid w:val="009956B9"/>
    <w:rsid w:val="0099590B"/>
    <w:rsid w:val="0099598D"/>
    <w:rsid w:val="00995A6E"/>
    <w:rsid w:val="00995D64"/>
    <w:rsid w:val="009967A0"/>
    <w:rsid w:val="00996C4B"/>
    <w:rsid w:val="00996DB6"/>
    <w:rsid w:val="009971C9"/>
    <w:rsid w:val="009974E7"/>
    <w:rsid w:val="00997653"/>
    <w:rsid w:val="00997A46"/>
    <w:rsid w:val="00997AB6"/>
    <w:rsid w:val="00997F4A"/>
    <w:rsid w:val="009A0038"/>
    <w:rsid w:val="009A0DE7"/>
    <w:rsid w:val="009A102B"/>
    <w:rsid w:val="009A10E6"/>
    <w:rsid w:val="009A1591"/>
    <w:rsid w:val="009A1978"/>
    <w:rsid w:val="009A24C4"/>
    <w:rsid w:val="009A26CC"/>
    <w:rsid w:val="009A27A2"/>
    <w:rsid w:val="009A27B2"/>
    <w:rsid w:val="009A298D"/>
    <w:rsid w:val="009A2C95"/>
    <w:rsid w:val="009A30F6"/>
    <w:rsid w:val="009A3A58"/>
    <w:rsid w:val="009A3AEF"/>
    <w:rsid w:val="009A40CD"/>
    <w:rsid w:val="009A41F2"/>
    <w:rsid w:val="009A47DF"/>
    <w:rsid w:val="009A49C1"/>
    <w:rsid w:val="009A521D"/>
    <w:rsid w:val="009A5267"/>
    <w:rsid w:val="009A570C"/>
    <w:rsid w:val="009A6C4B"/>
    <w:rsid w:val="009A6CC6"/>
    <w:rsid w:val="009A6DE2"/>
    <w:rsid w:val="009A73E6"/>
    <w:rsid w:val="009A7C6B"/>
    <w:rsid w:val="009B00FD"/>
    <w:rsid w:val="009B0429"/>
    <w:rsid w:val="009B0A49"/>
    <w:rsid w:val="009B0EB7"/>
    <w:rsid w:val="009B16CC"/>
    <w:rsid w:val="009B1A04"/>
    <w:rsid w:val="009B1CB7"/>
    <w:rsid w:val="009B1D70"/>
    <w:rsid w:val="009B2114"/>
    <w:rsid w:val="009B2323"/>
    <w:rsid w:val="009B2366"/>
    <w:rsid w:val="009B23ED"/>
    <w:rsid w:val="009B27BE"/>
    <w:rsid w:val="009B2AAD"/>
    <w:rsid w:val="009B2E7C"/>
    <w:rsid w:val="009B2E9D"/>
    <w:rsid w:val="009B305C"/>
    <w:rsid w:val="009B360E"/>
    <w:rsid w:val="009B3AA5"/>
    <w:rsid w:val="009B43E3"/>
    <w:rsid w:val="009B45DC"/>
    <w:rsid w:val="009B4E19"/>
    <w:rsid w:val="009B538B"/>
    <w:rsid w:val="009B5747"/>
    <w:rsid w:val="009B5998"/>
    <w:rsid w:val="009B5A35"/>
    <w:rsid w:val="009B5F24"/>
    <w:rsid w:val="009B5F79"/>
    <w:rsid w:val="009B5FA7"/>
    <w:rsid w:val="009B6140"/>
    <w:rsid w:val="009B63E3"/>
    <w:rsid w:val="009B793E"/>
    <w:rsid w:val="009B7BB7"/>
    <w:rsid w:val="009C0334"/>
    <w:rsid w:val="009C068B"/>
    <w:rsid w:val="009C06BA"/>
    <w:rsid w:val="009C0C27"/>
    <w:rsid w:val="009C1357"/>
    <w:rsid w:val="009C235F"/>
    <w:rsid w:val="009C2CF7"/>
    <w:rsid w:val="009C372E"/>
    <w:rsid w:val="009C3D32"/>
    <w:rsid w:val="009C3EFD"/>
    <w:rsid w:val="009C40C2"/>
    <w:rsid w:val="009C446F"/>
    <w:rsid w:val="009C4878"/>
    <w:rsid w:val="009C492C"/>
    <w:rsid w:val="009C4A6A"/>
    <w:rsid w:val="009C4CBE"/>
    <w:rsid w:val="009C4EAC"/>
    <w:rsid w:val="009C5055"/>
    <w:rsid w:val="009C5271"/>
    <w:rsid w:val="009C5751"/>
    <w:rsid w:val="009C5BA8"/>
    <w:rsid w:val="009C67C0"/>
    <w:rsid w:val="009C6B6B"/>
    <w:rsid w:val="009C6EF6"/>
    <w:rsid w:val="009C6F76"/>
    <w:rsid w:val="009C72EB"/>
    <w:rsid w:val="009C79C7"/>
    <w:rsid w:val="009C7C37"/>
    <w:rsid w:val="009C7E59"/>
    <w:rsid w:val="009C7E87"/>
    <w:rsid w:val="009D005B"/>
    <w:rsid w:val="009D0061"/>
    <w:rsid w:val="009D0E03"/>
    <w:rsid w:val="009D17AC"/>
    <w:rsid w:val="009D19AC"/>
    <w:rsid w:val="009D1C20"/>
    <w:rsid w:val="009D2115"/>
    <w:rsid w:val="009D21F2"/>
    <w:rsid w:val="009D2736"/>
    <w:rsid w:val="009D27AB"/>
    <w:rsid w:val="009D2C1B"/>
    <w:rsid w:val="009D3144"/>
    <w:rsid w:val="009D323B"/>
    <w:rsid w:val="009D4184"/>
    <w:rsid w:val="009D434B"/>
    <w:rsid w:val="009D4632"/>
    <w:rsid w:val="009D46A6"/>
    <w:rsid w:val="009D48CB"/>
    <w:rsid w:val="009D4D46"/>
    <w:rsid w:val="009D4DB6"/>
    <w:rsid w:val="009D5CA7"/>
    <w:rsid w:val="009D6485"/>
    <w:rsid w:val="009D6982"/>
    <w:rsid w:val="009D6B57"/>
    <w:rsid w:val="009D7468"/>
    <w:rsid w:val="009D761E"/>
    <w:rsid w:val="009D787B"/>
    <w:rsid w:val="009D7CD2"/>
    <w:rsid w:val="009E024F"/>
    <w:rsid w:val="009E07F9"/>
    <w:rsid w:val="009E0870"/>
    <w:rsid w:val="009E0A38"/>
    <w:rsid w:val="009E0E2F"/>
    <w:rsid w:val="009E0F67"/>
    <w:rsid w:val="009E1234"/>
    <w:rsid w:val="009E1656"/>
    <w:rsid w:val="009E1731"/>
    <w:rsid w:val="009E1BE2"/>
    <w:rsid w:val="009E1E66"/>
    <w:rsid w:val="009E1F78"/>
    <w:rsid w:val="009E22F9"/>
    <w:rsid w:val="009E275C"/>
    <w:rsid w:val="009E2C2D"/>
    <w:rsid w:val="009E2F83"/>
    <w:rsid w:val="009E3183"/>
    <w:rsid w:val="009E363D"/>
    <w:rsid w:val="009E3E15"/>
    <w:rsid w:val="009E4341"/>
    <w:rsid w:val="009E4363"/>
    <w:rsid w:val="009E46B9"/>
    <w:rsid w:val="009E4924"/>
    <w:rsid w:val="009E4D36"/>
    <w:rsid w:val="009E55C6"/>
    <w:rsid w:val="009E55C8"/>
    <w:rsid w:val="009E5A6E"/>
    <w:rsid w:val="009E5AD0"/>
    <w:rsid w:val="009E621C"/>
    <w:rsid w:val="009E634C"/>
    <w:rsid w:val="009E6427"/>
    <w:rsid w:val="009E654B"/>
    <w:rsid w:val="009E65D3"/>
    <w:rsid w:val="009E6A15"/>
    <w:rsid w:val="009E6BFA"/>
    <w:rsid w:val="009E6F17"/>
    <w:rsid w:val="009E70FA"/>
    <w:rsid w:val="009F0084"/>
    <w:rsid w:val="009F0333"/>
    <w:rsid w:val="009F099E"/>
    <w:rsid w:val="009F0B14"/>
    <w:rsid w:val="009F0E1E"/>
    <w:rsid w:val="009F0EAA"/>
    <w:rsid w:val="009F1217"/>
    <w:rsid w:val="009F2173"/>
    <w:rsid w:val="009F32C0"/>
    <w:rsid w:val="009F3904"/>
    <w:rsid w:val="009F3C33"/>
    <w:rsid w:val="009F4714"/>
    <w:rsid w:val="009F4BA6"/>
    <w:rsid w:val="009F4DFB"/>
    <w:rsid w:val="009F4EA9"/>
    <w:rsid w:val="009F4FD0"/>
    <w:rsid w:val="009F5329"/>
    <w:rsid w:val="009F57A5"/>
    <w:rsid w:val="009F5AAD"/>
    <w:rsid w:val="009F66D8"/>
    <w:rsid w:val="009F6A99"/>
    <w:rsid w:val="009F6D8D"/>
    <w:rsid w:val="009F77B9"/>
    <w:rsid w:val="00A00348"/>
    <w:rsid w:val="00A00444"/>
    <w:rsid w:val="00A00821"/>
    <w:rsid w:val="00A00C34"/>
    <w:rsid w:val="00A014B5"/>
    <w:rsid w:val="00A016DC"/>
    <w:rsid w:val="00A01C22"/>
    <w:rsid w:val="00A01C9F"/>
    <w:rsid w:val="00A01DCF"/>
    <w:rsid w:val="00A02438"/>
    <w:rsid w:val="00A0254D"/>
    <w:rsid w:val="00A02A35"/>
    <w:rsid w:val="00A03497"/>
    <w:rsid w:val="00A038D3"/>
    <w:rsid w:val="00A03947"/>
    <w:rsid w:val="00A04101"/>
    <w:rsid w:val="00A04106"/>
    <w:rsid w:val="00A0443F"/>
    <w:rsid w:val="00A048FD"/>
    <w:rsid w:val="00A0507C"/>
    <w:rsid w:val="00A05429"/>
    <w:rsid w:val="00A05D68"/>
    <w:rsid w:val="00A05DB5"/>
    <w:rsid w:val="00A05F2D"/>
    <w:rsid w:val="00A06125"/>
    <w:rsid w:val="00A06615"/>
    <w:rsid w:val="00A06C39"/>
    <w:rsid w:val="00A06D8F"/>
    <w:rsid w:val="00A06F96"/>
    <w:rsid w:val="00A07CF6"/>
    <w:rsid w:val="00A1002B"/>
    <w:rsid w:val="00A1070A"/>
    <w:rsid w:val="00A1093D"/>
    <w:rsid w:val="00A109FA"/>
    <w:rsid w:val="00A10C20"/>
    <w:rsid w:val="00A10E6D"/>
    <w:rsid w:val="00A10E6E"/>
    <w:rsid w:val="00A111CE"/>
    <w:rsid w:val="00A1169A"/>
    <w:rsid w:val="00A11997"/>
    <w:rsid w:val="00A11A80"/>
    <w:rsid w:val="00A11DA1"/>
    <w:rsid w:val="00A11E0C"/>
    <w:rsid w:val="00A12BFE"/>
    <w:rsid w:val="00A12C62"/>
    <w:rsid w:val="00A13756"/>
    <w:rsid w:val="00A13D10"/>
    <w:rsid w:val="00A142EA"/>
    <w:rsid w:val="00A14811"/>
    <w:rsid w:val="00A14969"/>
    <w:rsid w:val="00A14C00"/>
    <w:rsid w:val="00A15107"/>
    <w:rsid w:val="00A1518A"/>
    <w:rsid w:val="00A1589A"/>
    <w:rsid w:val="00A162AE"/>
    <w:rsid w:val="00A16B18"/>
    <w:rsid w:val="00A17362"/>
    <w:rsid w:val="00A17430"/>
    <w:rsid w:val="00A17447"/>
    <w:rsid w:val="00A17541"/>
    <w:rsid w:val="00A17686"/>
    <w:rsid w:val="00A177C3"/>
    <w:rsid w:val="00A179FB"/>
    <w:rsid w:val="00A17A4B"/>
    <w:rsid w:val="00A17AB8"/>
    <w:rsid w:val="00A2023D"/>
    <w:rsid w:val="00A208DA"/>
    <w:rsid w:val="00A20FF7"/>
    <w:rsid w:val="00A21317"/>
    <w:rsid w:val="00A213CA"/>
    <w:rsid w:val="00A213E1"/>
    <w:rsid w:val="00A21BD0"/>
    <w:rsid w:val="00A21F33"/>
    <w:rsid w:val="00A2273C"/>
    <w:rsid w:val="00A228BB"/>
    <w:rsid w:val="00A228CC"/>
    <w:rsid w:val="00A22ED8"/>
    <w:rsid w:val="00A23157"/>
    <w:rsid w:val="00A236C3"/>
    <w:rsid w:val="00A23D1B"/>
    <w:rsid w:val="00A24959"/>
    <w:rsid w:val="00A24B6E"/>
    <w:rsid w:val="00A24D56"/>
    <w:rsid w:val="00A251BF"/>
    <w:rsid w:val="00A25310"/>
    <w:rsid w:val="00A25488"/>
    <w:rsid w:val="00A25741"/>
    <w:rsid w:val="00A25CEB"/>
    <w:rsid w:val="00A25D88"/>
    <w:rsid w:val="00A26078"/>
    <w:rsid w:val="00A2628B"/>
    <w:rsid w:val="00A26C62"/>
    <w:rsid w:val="00A27164"/>
    <w:rsid w:val="00A27AED"/>
    <w:rsid w:val="00A27C26"/>
    <w:rsid w:val="00A27E82"/>
    <w:rsid w:val="00A30024"/>
    <w:rsid w:val="00A304CF"/>
    <w:rsid w:val="00A30917"/>
    <w:rsid w:val="00A30A9E"/>
    <w:rsid w:val="00A30B19"/>
    <w:rsid w:val="00A30B6F"/>
    <w:rsid w:val="00A30C08"/>
    <w:rsid w:val="00A30E48"/>
    <w:rsid w:val="00A30EE0"/>
    <w:rsid w:val="00A311C2"/>
    <w:rsid w:val="00A31469"/>
    <w:rsid w:val="00A31625"/>
    <w:rsid w:val="00A3182D"/>
    <w:rsid w:val="00A31AB7"/>
    <w:rsid w:val="00A31C57"/>
    <w:rsid w:val="00A323BD"/>
    <w:rsid w:val="00A32855"/>
    <w:rsid w:val="00A32FD9"/>
    <w:rsid w:val="00A332F9"/>
    <w:rsid w:val="00A336F5"/>
    <w:rsid w:val="00A33822"/>
    <w:rsid w:val="00A33BF1"/>
    <w:rsid w:val="00A3433F"/>
    <w:rsid w:val="00A34634"/>
    <w:rsid w:val="00A3499D"/>
    <w:rsid w:val="00A34C2E"/>
    <w:rsid w:val="00A35056"/>
    <w:rsid w:val="00A358E8"/>
    <w:rsid w:val="00A35B0C"/>
    <w:rsid w:val="00A364A9"/>
    <w:rsid w:val="00A37063"/>
    <w:rsid w:val="00A372AC"/>
    <w:rsid w:val="00A3734C"/>
    <w:rsid w:val="00A378CF"/>
    <w:rsid w:val="00A37BFE"/>
    <w:rsid w:val="00A37C77"/>
    <w:rsid w:val="00A37DAE"/>
    <w:rsid w:val="00A4015D"/>
    <w:rsid w:val="00A402A4"/>
    <w:rsid w:val="00A40416"/>
    <w:rsid w:val="00A4096E"/>
    <w:rsid w:val="00A4097C"/>
    <w:rsid w:val="00A40F42"/>
    <w:rsid w:val="00A40F6E"/>
    <w:rsid w:val="00A41561"/>
    <w:rsid w:val="00A41591"/>
    <w:rsid w:val="00A41D60"/>
    <w:rsid w:val="00A41F2F"/>
    <w:rsid w:val="00A425F9"/>
    <w:rsid w:val="00A429E8"/>
    <w:rsid w:val="00A42B6C"/>
    <w:rsid w:val="00A437F2"/>
    <w:rsid w:val="00A43952"/>
    <w:rsid w:val="00A43D71"/>
    <w:rsid w:val="00A43F28"/>
    <w:rsid w:val="00A441F7"/>
    <w:rsid w:val="00A44720"/>
    <w:rsid w:val="00A44B65"/>
    <w:rsid w:val="00A44BA5"/>
    <w:rsid w:val="00A452A1"/>
    <w:rsid w:val="00A45408"/>
    <w:rsid w:val="00A45538"/>
    <w:rsid w:val="00A4576F"/>
    <w:rsid w:val="00A45970"/>
    <w:rsid w:val="00A461C7"/>
    <w:rsid w:val="00A4623B"/>
    <w:rsid w:val="00A462DF"/>
    <w:rsid w:val="00A4656C"/>
    <w:rsid w:val="00A466D2"/>
    <w:rsid w:val="00A4680B"/>
    <w:rsid w:val="00A46939"/>
    <w:rsid w:val="00A46FB3"/>
    <w:rsid w:val="00A471F6"/>
    <w:rsid w:val="00A475D2"/>
    <w:rsid w:val="00A47938"/>
    <w:rsid w:val="00A47B26"/>
    <w:rsid w:val="00A500B7"/>
    <w:rsid w:val="00A503CB"/>
    <w:rsid w:val="00A50F65"/>
    <w:rsid w:val="00A511BD"/>
    <w:rsid w:val="00A513EE"/>
    <w:rsid w:val="00A515F4"/>
    <w:rsid w:val="00A51D0B"/>
    <w:rsid w:val="00A51E98"/>
    <w:rsid w:val="00A51ED9"/>
    <w:rsid w:val="00A51F8A"/>
    <w:rsid w:val="00A51FAC"/>
    <w:rsid w:val="00A52244"/>
    <w:rsid w:val="00A522AD"/>
    <w:rsid w:val="00A5281E"/>
    <w:rsid w:val="00A529E1"/>
    <w:rsid w:val="00A52A20"/>
    <w:rsid w:val="00A536CC"/>
    <w:rsid w:val="00A53A94"/>
    <w:rsid w:val="00A53F21"/>
    <w:rsid w:val="00A53F53"/>
    <w:rsid w:val="00A54735"/>
    <w:rsid w:val="00A54770"/>
    <w:rsid w:val="00A54E1A"/>
    <w:rsid w:val="00A54ED2"/>
    <w:rsid w:val="00A5577E"/>
    <w:rsid w:val="00A5579E"/>
    <w:rsid w:val="00A5626D"/>
    <w:rsid w:val="00A56613"/>
    <w:rsid w:val="00A573AA"/>
    <w:rsid w:val="00A575F8"/>
    <w:rsid w:val="00A57CBD"/>
    <w:rsid w:val="00A57F48"/>
    <w:rsid w:val="00A60475"/>
    <w:rsid w:val="00A605C5"/>
    <w:rsid w:val="00A606EF"/>
    <w:rsid w:val="00A609E0"/>
    <w:rsid w:val="00A60C80"/>
    <w:rsid w:val="00A610E3"/>
    <w:rsid w:val="00A611FF"/>
    <w:rsid w:val="00A6129A"/>
    <w:rsid w:val="00A613A6"/>
    <w:rsid w:val="00A618E7"/>
    <w:rsid w:val="00A61CD8"/>
    <w:rsid w:val="00A62346"/>
    <w:rsid w:val="00A623FA"/>
    <w:rsid w:val="00A629EE"/>
    <w:rsid w:val="00A634A7"/>
    <w:rsid w:val="00A634AC"/>
    <w:rsid w:val="00A63DAC"/>
    <w:rsid w:val="00A64443"/>
    <w:rsid w:val="00A6555D"/>
    <w:rsid w:val="00A65A1D"/>
    <w:rsid w:val="00A65BFD"/>
    <w:rsid w:val="00A65CE4"/>
    <w:rsid w:val="00A6615B"/>
    <w:rsid w:val="00A66168"/>
    <w:rsid w:val="00A667DC"/>
    <w:rsid w:val="00A668E3"/>
    <w:rsid w:val="00A66C06"/>
    <w:rsid w:val="00A66CDB"/>
    <w:rsid w:val="00A67020"/>
    <w:rsid w:val="00A675C4"/>
    <w:rsid w:val="00A67896"/>
    <w:rsid w:val="00A67B41"/>
    <w:rsid w:val="00A67EBB"/>
    <w:rsid w:val="00A67F51"/>
    <w:rsid w:val="00A70235"/>
    <w:rsid w:val="00A7092B"/>
    <w:rsid w:val="00A70B49"/>
    <w:rsid w:val="00A70C17"/>
    <w:rsid w:val="00A7107E"/>
    <w:rsid w:val="00A710F3"/>
    <w:rsid w:val="00A71502"/>
    <w:rsid w:val="00A71892"/>
    <w:rsid w:val="00A718E9"/>
    <w:rsid w:val="00A71E42"/>
    <w:rsid w:val="00A7220C"/>
    <w:rsid w:val="00A72B48"/>
    <w:rsid w:val="00A72E3D"/>
    <w:rsid w:val="00A730CE"/>
    <w:rsid w:val="00A73415"/>
    <w:rsid w:val="00A73A23"/>
    <w:rsid w:val="00A73B70"/>
    <w:rsid w:val="00A73FC7"/>
    <w:rsid w:val="00A74393"/>
    <w:rsid w:val="00A74BE6"/>
    <w:rsid w:val="00A750F6"/>
    <w:rsid w:val="00A75360"/>
    <w:rsid w:val="00A75803"/>
    <w:rsid w:val="00A75C78"/>
    <w:rsid w:val="00A76025"/>
    <w:rsid w:val="00A769A9"/>
    <w:rsid w:val="00A76E45"/>
    <w:rsid w:val="00A76EE7"/>
    <w:rsid w:val="00A778CA"/>
    <w:rsid w:val="00A77A7A"/>
    <w:rsid w:val="00A77F56"/>
    <w:rsid w:val="00A80575"/>
    <w:rsid w:val="00A80A09"/>
    <w:rsid w:val="00A80B4A"/>
    <w:rsid w:val="00A80E7F"/>
    <w:rsid w:val="00A816A4"/>
    <w:rsid w:val="00A81A9A"/>
    <w:rsid w:val="00A82BE2"/>
    <w:rsid w:val="00A82DF7"/>
    <w:rsid w:val="00A82DF8"/>
    <w:rsid w:val="00A83103"/>
    <w:rsid w:val="00A83237"/>
    <w:rsid w:val="00A83263"/>
    <w:rsid w:val="00A8341A"/>
    <w:rsid w:val="00A83E36"/>
    <w:rsid w:val="00A83FE9"/>
    <w:rsid w:val="00A84429"/>
    <w:rsid w:val="00A844A0"/>
    <w:rsid w:val="00A846B9"/>
    <w:rsid w:val="00A84820"/>
    <w:rsid w:val="00A848C1"/>
    <w:rsid w:val="00A848D1"/>
    <w:rsid w:val="00A84976"/>
    <w:rsid w:val="00A84FA3"/>
    <w:rsid w:val="00A8517E"/>
    <w:rsid w:val="00A85485"/>
    <w:rsid w:val="00A858F8"/>
    <w:rsid w:val="00A85928"/>
    <w:rsid w:val="00A85B8D"/>
    <w:rsid w:val="00A85D56"/>
    <w:rsid w:val="00A86573"/>
    <w:rsid w:val="00A867BA"/>
    <w:rsid w:val="00A86D8C"/>
    <w:rsid w:val="00A86DC1"/>
    <w:rsid w:val="00A86E41"/>
    <w:rsid w:val="00A86E61"/>
    <w:rsid w:val="00A8737A"/>
    <w:rsid w:val="00A8789A"/>
    <w:rsid w:val="00A87A94"/>
    <w:rsid w:val="00A87B0E"/>
    <w:rsid w:val="00A90AEC"/>
    <w:rsid w:val="00A911AF"/>
    <w:rsid w:val="00A91894"/>
    <w:rsid w:val="00A91981"/>
    <w:rsid w:val="00A927DC"/>
    <w:rsid w:val="00A9382A"/>
    <w:rsid w:val="00A9441D"/>
    <w:rsid w:val="00A94454"/>
    <w:rsid w:val="00A94719"/>
    <w:rsid w:val="00A9519B"/>
    <w:rsid w:val="00A95224"/>
    <w:rsid w:val="00A952FE"/>
    <w:rsid w:val="00A95313"/>
    <w:rsid w:val="00A95AAF"/>
    <w:rsid w:val="00A9602A"/>
    <w:rsid w:val="00A960D5"/>
    <w:rsid w:val="00A964A2"/>
    <w:rsid w:val="00A96A3D"/>
    <w:rsid w:val="00A96B34"/>
    <w:rsid w:val="00A96E78"/>
    <w:rsid w:val="00A9714C"/>
    <w:rsid w:val="00A971D1"/>
    <w:rsid w:val="00A976EB"/>
    <w:rsid w:val="00A97855"/>
    <w:rsid w:val="00A97B4E"/>
    <w:rsid w:val="00A97F03"/>
    <w:rsid w:val="00AA07F7"/>
    <w:rsid w:val="00AA0858"/>
    <w:rsid w:val="00AA0F9F"/>
    <w:rsid w:val="00AA19D7"/>
    <w:rsid w:val="00AA20F5"/>
    <w:rsid w:val="00AA2856"/>
    <w:rsid w:val="00AA288A"/>
    <w:rsid w:val="00AA3097"/>
    <w:rsid w:val="00AA3371"/>
    <w:rsid w:val="00AA3704"/>
    <w:rsid w:val="00AA38BA"/>
    <w:rsid w:val="00AA3A0A"/>
    <w:rsid w:val="00AA3DF9"/>
    <w:rsid w:val="00AA41A3"/>
    <w:rsid w:val="00AA4689"/>
    <w:rsid w:val="00AA47F5"/>
    <w:rsid w:val="00AA4ED7"/>
    <w:rsid w:val="00AA5041"/>
    <w:rsid w:val="00AA51AD"/>
    <w:rsid w:val="00AA5A70"/>
    <w:rsid w:val="00AA5C67"/>
    <w:rsid w:val="00AA5E8B"/>
    <w:rsid w:val="00AA5FC5"/>
    <w:rsid w:val="00AA649C"/>
    <w:rsid w:val="00AA64C1"/>
    <w:rsid w:val="00AA660A"/>
    <w:rsid w:val="00AA66BB"/>
    <w:rsid w:val="00AA6F48"/>
    <w:rsid w:val="00AA6FC2"/>
    <w:rsid w:val="00AA7055"/>
    <w:rsid w:val="00AA784A"/>
    <w:rsid w:val="00AA7AAA"/>
    <w:rsid w:val="00AA7BF4"/>
    <w:rsid w:val="00AA7E21"/>
    <w:rsid w:val="00AB01D8"/>
    <w:rsid w:val="00AB0A5D"/>
    <w:rsid w:val="00AB0A76"/>
    <w:rsid w:val="00AB0BB1"/>
    <w:rsid w:val="00AB0D36"/>
    <w:rsid w:val="00AB1132"/>
    <w:rsid w:val="00AB16E1"/>
    <w:rsid w:val="00AB182D"/>
    <w:rsid w:val="00AB1A13"/>
    <w:rsid w:val="00AB1C81"/>
    <w:rsid w:val="00AB1FDD"/>
    <w:rsid w:val="00AB2131"/>
    <w:rsid w:val="00AB2212"/>
    <w:rsid w:val="00AB265F"/>
    <w:rsid w:val="00AB26A9"/>
    <w:rsid w:val="00AB27AC"/>
    <w:rsid w:val="00AB3066"/>
    <w:rsid w:val="00AB36F0"/>
    <w:rsid w:val="00AB3FBA"/>
    <w:rsid w:val="00AB49C6"/>
    <w:rsid w:val="00AB4A7A"/>
    <w:rsid w:val="00AB5183"/>
    <w:rsid w:val="00AB56C8"/>
    <w:rsid w:val="00AB57D6"/>
    <w:rsid w:val="00AB5B4C"/>
    <w:rsid w:val="00AB61D3"/>
    <w:rsid w:val="00AB6856"/>
    <w:rsid w:val="00AB6BCD"/>
    <w:rsid w:val="00AB6C44"/>
    <w:rsid w:val="00AB7657"/>
    <w:rsid w:val="00AB7850"/>
    <w:rsid w:val="00AB7925"/>
    <w:rsid w:val="00AC0445"/>
    <w:rsid w:val="00AC0950"/>
    <w:rsid w:val="00AC0B82"/>
    <w:rsid w:val="00AC0DD4"/>
    <w:rsid w:val="00AC0E9B"/>
    <w:rsid w:val="00AC1703"/>
    <w:rsid w:val="00AC1D2A"/>
    <w:rsid w:val="00AC1E34"/>
    <w:rsid w:val="00AC233D"/>
    <w:rsid w:val="00AC2AC2"/>
    <w:rsid w:val="00AC4198"/>
    <w:rsid w:val="00AC4816"/>
    <w:rsid w:val="00AC4DBC"/>
    <w:rsid w:val="00AC4FDE"/>
    <w:rsid w:val="00AC5335"/>
    <w:rsid w:val="00AC5556"/>
    <w:rsid w:val="00AC5716"/>
    <w:rsid w:val="00AC61CF"/>
    <w:rsid w:val="00AC65E6"/>
    <w:rsid w:val="00AC65FE"/>
    <w:rsid w:val="00AC7483"/>
    <w:rsid w:val="00AC7507"/>
    <w:rsid w:val="00AC75C1"/>
    <w:rsid w:val="00AC790A"/>
    <w:rsid w:val="00AC7A4E"/>
    <w:rsid w:val="00AD027A"/>
    <w:rsid w:val="00AD0402"/>
    <w:rsid w:val="00AD0761"/>
    <w:rsid w:val="00AD0B3F"/>
    <w:rsid w:val="00AD0CC8"/>
    <w:rsid w:val="00AD1129"/>
    <w:rsid w:val="00AD1306"/>
    <w:rsid w:val="00AD195D"/>
    <w:rsid w:val="00AD1AE0"/>
    <w:rsid w:val="00AD1B13"/>
    <w:rsid w:val="00AD1BA8"/>
    <w:rsid w:val="00AD208C"/>
    <w:rsid w:val="00AD27CE"/>
    <w:rsid w:val="00AD373E"/>
    <w:rsid w:val="00AD386E"/>
    <w:rsid w:val="00AD3C39"/>
    <w:rsid w:val="00AD4829"/>
    <w:rsid w:val="00AD48E0"/>
    <w:rsid w:val="00AD516C"/>
    <w:rsid w:val="00AD52EA"/>
    <w:rsid w:val="00AD53D7"/>
    <w:rsid w:val="00AD5BD5"/>
    <w:rsid w:val="00AD5D77"/>
    <w:rsid w:val="00AD605C"/>
    <w:rsid w:val="00AD6E0D"/>
    <w:rsid w:val="00AD70D7"/>
    <w:rsid w:val="00AD728C"/>
    <w:rsid w:val="00AD782F"/>
    <w:rsid w:val="00AD7BA0"/>
    <w:rsid w:val="00AD7DEE"/>
    <w:rsid w:val="00AE050E"/>
    <w:rsid w:val="00AE056D"/>
    <w:rsid w:val="00AE0849"/>
    <w:rsid w:val="00AE0E9E"/>
    <w:rsid w:val="00AE0ECA"/>
    <w:rsid w:val="00AE1250"/>
    <w:rsid w:val="00AE13BF"/>
    <w:rsid w:val="00AE1533"/>
    <w:rsid w:val="00AE17CF"/>
    <w:rsid w:val="00AE2968"/>
    <w:rsid w:val="00AE2A2D"/>
    <w:rsid w:val="00AE38E5"/>
    <w:rsid w:val="00AE39C4"/>
    <w:rsid w:val="00AE4197"/>
    <w:rsid w:val="00AE41A8"/>
    <w:rsid w:val="00AE4454"/>
    <w:rsid w:val="00AE4609"/>
    <w:rsid w:val="00AE465F"/>
    <w:rsid w:val="00AE4BD2"/>
    <w:rsid w:val="00AE4D78"/>
    <w:rsid w:val="00AE4E54"/>
    <w:rsid w:val="00AE4E99"/>
    <w:rsid w:val="00AE51B1"/>
    <w:rsid w:val="00AE53EA"/>
    <w:rsid w:val="00AE5C4D"/>
    <w:rsid w:val="00AE5F82"/>
    <w:rsid w:val="00AE61F6"/>
    <w:rsid w:val="00AE63AD"/>
    <w:rsid w:val="00AE6BD9"/>
    <w:rsid w:val="00AE6EB0"/>
    <w:rsid w:val="00AE7547"/>
    <w:rsid w:val="00AE78DB"/>
    <w:rsid w:val="00AE7B23"/>
    <w:rsid w:val="00AF0006"/>
    <w:rsid w:val="00AF0146"/>
    <w:rsid w:val="00AF01E1"/>
    <w:rsid w:val="00AF0CA7"/>
    <w:rsid w:val="00AF0EF3"/>
    <w:rsid w:val="00AF0F7B"/>
    <w:rsid w:val="00AF126D"/>
    <w:rsid w:val="00AF131F"/>
    <w:rsid w:val="00AF1BD9"/>
    <w:rsid w:val="00AF1D02"/>
    <w:rsid w:val="00AF2EC9"/>
    <w:rsid w:val="00AF3703"/>
    <w:rsid w:val="00AF3C26"/>
    <w:rsid w:val="00AF44BE"/>
    <w:rsid w:val="00AF44DF"/>
    <w:rsid w:val="00AF4D9A"/>
    <w:rsid w:val="00AF50A3"/>
    <w:rsid w:val="00AF52DE"/>
    <w:rsid w:val="00AF55DF"/>
    <w:rsid w:val="00AF5863"/>
    <w:rsid w:val="00AF5D32"/>
    <w:rsid w:val="00AF6C28"/>
    <w:rsid w:val="00AF6DB1"/>
    <w:rsid w:val="00AF6E9A"/>
    <w:rsid w:val="00AF7F3B"/>
    <w:rsid w:val="00B0003E"/>
    <w:rsid w:val="00B0080B"/>
    <w:rsid w:val="00B01402"/>
    <w:rsid w:val="00B018B8"/>
    <w:rsid w:val="00B01913"/>
    <w:rsid w:val="00B01950"/>
    <w:rsid w:val="00B01EC3"/>
    <w:rsid w:val="00B02046"/>
    <w:rsid w:val="00B02989"/>
    <w:rsid w:val="00B02A1B"/>
    <w:rsid w:val="00B0309B"/>
    <w:rsid w:val="00B03595"/>
    <w:rsid w:val="00B03EF6"/>
    <w:rsid w:val="00B0411E"/>
    <w:rsid w:val="00B04121"/>
    <w:rsid w:val="00B04570"/>
    <w:rsid w:val="00B048D6"/>
    <w:rsid w:val="00B04F16"/>
    <w:rsid w:val="00B057D6"/>
    <w:rsid w:val="00B058B4"/>
    <w:rsid w:val="00B05AE3"/>
    <w:rsid w:val="00B05D10"/>
    <w:rsid w:val="00B05FE4"/>
    <w:rsid w:val="00B063B4"/>
    <w:rsid w:val="00B0671D"/>
    <w:rsid w:val="00B069DE"/>
    <w:rsid w:val="00B06AE3"/>
    <w:rsid w:val="00B06AE7"/>
    <w:rsid w:val="00B07069"/>
    <w:rsid w:val="00B07344"/>
    <w:rsid w:val="00B07CA9"/>
    <w:rsid w:val="00B1065A"/>
    <w:rsid w:val="00B10FEB"/>
    <w:rsid w:val="00B11002"/>
    <w:rsid w:val="00B11098"/>
    <w:rsid w:val="00B11834"/>
    <w:rsid w:val="00B11E59"/>
    <w:rsid w:val="00B136FE"/>
    <w:rsid w:val="00B13827"/>
    <w:rsid w:val="00B1440D"/>
    <w:rsid w:val="00B149D9"/>
    <w:rsid w:val="00B14A6F"/>
    <w:rsid w:val="00B14A73"/>
    <w:rsid w:val="00B14E80"/>
    <w:rsid w:val="00B14F77"/>
    <w:rsid w:val="00B15A08"/>
    <w:rsid w:val="00B15DBE"/>
    <w:rsid w:val="00B160C7"/>
    <w:rsid w:val="00B16144"/>
    <w:rsid w:val="00B16163"/>
    <w:rsid w:val="00B16993"/>
    <w:rsid w:val="00B16B3B"/>
    <w:rsid w:val="00B173E7"/>
    <w:rsid w:val="00B2021B"/>
    <w:rsid w:val="00B20517"/>
    <w:rsid w:val="00B20526"/>
    <w:rsid w:val="00B20681"/>
    <w:rsid w:val="00B209B2"/>
    <w:rsid w:val="00B20D18"/>
    <w:rsid w:val="00B21078"/>
    <w:rsid w:val="00B211B2"/>
    <w:rsid w:val="00B212F1"/>
    <w:rsid w:val="00B218E3"/>
    <w:rsid w:val="00B21A1A"/>
    <w:rsid w:val="00B221C0"/>
    <w:rsid w:val="00B225AE"/>
    <w:rsid w:val="00B225F8"/>
    <w:rsid w:val="00B22658"/>
    <w:rsid w:val="00B22714"/>
    <w:rsid w:val="00B22B79"/>
    <w:rsid w:val="00B236D2"/>
    <w:rsid w:val="00B244CF"/>
    <w:rsid w:val="00B244E6"/>
    <w:rsid w:val="00B2471F"/>
    <w:rsid w:val="00B24912"/>
    <w:rsid w:val="00B24B51"/>
    <w:rsid w:val="00B24D71"/>
    <w:rsid w:val="00B24FC2"/>
    <w:rsid w:val="00B25047"/>
    <w:rsid w:val="00B25196"/>
    <w:rsid w:val="00B251A7"/>
    <w:rsid w:val="00B25706"/>
    <w:rsid w:val="00B258CE"/>
    <w:rsid w:val="00B26016"/>
    <w:rsid w:val="00B2636F"/>
    <w:rsid w:val="00B263DD"/>
    <w:rsid w:val="00B26511"/>
    <w:rsid w:val="00B26CAC"/>
    <w:rsid w:val="00B26D43"/>
    <w:rsid w:val="00B26DC8"/>
    <w:rsid w:val="00B2710A"/>
    <w:rsid w:val="00B27F9E"/>
    <w:rsid w:val="00B303B5"/>
    <w:rsid w:val="00B306F6"/>
    <w:rsid w:val="00B307E3"/>
    <w:rsid w:val="00B309DE"/>
    <w:rsid w:val="00B30A94"/>
    <w:rsid w:val="00B30E40"/>
    <w:rsid w:val="00B31F7F"/>
    <w:rsid w:val="00B32943"/>
    <w:rsid w:val="00B32A09"/>
    <w:rsid w:val="00B336AE"/>
    <w:rsid w:val="00B33DAE"/>
    <w:rsid w:val="00B33E98"/>
    <w:rsid w:val="00B33EA7"/>
    <w:rsid w:val="00B33F42"/>
    <w:rsid w:val="00B340BB"/>
    <w:rsid w:val="00B341CC"/>
    <w:rsid w:val="00B341E3"/>
    <w:rsid w:val="00B34406"/>
    <w:rsid w:val="00B347F0"/>
    <w:rsid w:val="00B3490A"/>
    <w:rsid w:val="00B35017"/>
    <w:rsid w:val="00B35469"/>
    <w:rsid w:val="00B3572C"/>
    <w:rsid w:val="00B35F0D"/>
    <w:rsid w:val="00B36174"/>
    <w:rsid w:val="00B36231"/>
    <w:rsid w:val="00B36402"/>
    <w:rsid w:val="00B365CC"/>
    <w:rsid w:val="00B36CF0"/>
    <w:rsid w:val="00B372F4"/>
    <w:rsid w:val="00B37C10"/>
    <w:rsid w:val="00B37EFB"/>
    <w:rsid w:val="00B40404"/>
    <w:rsid w:val="00B40803"/>
    <w:rsid w:val="00B40BD1"/>
    <w:rsid w:val="00B40C58"/>
    <w:rsid w:val="00B40E0C"/>
    <w:rsid w:val="00B410F5"/>
    <w:rsid w:val="00B41458"/>
    <w:rsid w:val="00B41DD5"/>
    <w:rsid w:val="00B41F3E"/>
    <w:rsid w:val="00B421A6"/>
    <w:rsid w:val="00B422DC"/>
    <w:rsid w:val="00B425B9"/>
    <w:rsid w:val="00B4261A"/>
    <w:rsid w:val="00B42BFF"/>
    <w:rsid w:val="00B43A43"/>
    <w:rsid w:val="00B43E39"/>
    <w:rsid w:val="00B43EFB"/>
    <w:rsid w:val="00B4428C"/>
    <w:rsid w:val="00B44899"/>
    <w:rsid w:val="00B4505D"/>
    <w:rsid w:val="00B4530B"/>
    <w:rsid w:val="00B454D5"/>
    <w:rsid w:val="00B455A5"/>
    <w:rsid w:val="00B45681"/>
    <w:rsid w:val="00B45729"/>
    <w:rsid w:val="00B45E48"/>
    <w:rsid w:val="00B45FF9"/>
    <w:rsid w:val="00B462B4"/>
    <w:rsid w:val="00B46437"/>
    <w:rsid w:val="00B465AA"/>
    <w:rsid w:val="00B46897"/>
    <w:rsid w:val="00B47555"/>
    <w:rsid w:val="00B4783A"/>
    <w:rsid w:val="00B47EDB"/>
    <w:rsid w:val="00B47F01"/>
    <w:rsid w:val="00B50761"/>
    <w:rsid w:val="00B50EEB"/>
    <w:rsid w:val="00B50EF9"/>
    <w:rsid w:val="00B516CB"/>
    <w:rsid w:val="00B51CF8"/>
    <w:rsid w:val="00B5244F"/>
    <w:rsid w:val="00B52823"/>
    <w:rsid w:val="00B5283D"/>
    <w:rsid w:val="00B52A13"/>
    <w:rsid w:val="00B52B51"/>
    <w:rsid w:val="00B52DF7"/>
    <w:rsid w:val="00B53120"/>
    <w:rsid w:val="00B53788"/>
    <w:rsid w:val="00B53B62"/>
    <w:rsid w:val="00B53CB9"/>
    <w:rsid w:val="00B53CD7"/>
    <w:rsid w:val="00B544CF"/>
    <w:rsid w:val="00B54854"/>
    <w:rsid w:val="00B54954"/>
    <w:rsid w:val="00B54CA6"/>
    <w:rsid w:val="00B55059"/>
    <w:rsid w:val="00B5525F"/>
    <w:rsid w:val="00B55B84"/>
    <w:rsid w:val="00B561A6"/>
    <w:rsid w:val="00B56575"/>
    <w:rsid w:val="00B5669D"/>
    <w:rsid w:val="00B56E0F"/>
    <w:rsid w:val="00B56EA2"/>
    <w:rsid w:val="00B573AA"/>
    <w:rsid w:val="00B576BF"/>
    <w:rsid w:val="00B57731"/>
    <w:rsid w:val="00B57824"/>
    <w:rsid w:val="00B603F8"/>
    <w:rsid w:val="00B605B3"/>
    <w:rsid w:val="00B60A9F"/>
    <w:rsid w:val="00B60D1A"/>
    <w:rsid w:val="00B6106C"/>
    <w:rsid w:val="00B6143A"/>
    <w:rsid w:val="00B6181B"/>
    <w:rsid w:val="00B6195E"/>
    <w:rsid w:val="00B61BCD"/>
    <w:rsid w:val="00B61F9C"/>
    <w:rsid w:val="00B62343"/>
    <w:rsid w:val="00B6241A"/>
    <w:rsid w:val="00B6243A"/>
    <w:rsid w:val="00B62E02"/>
    <w:rsid w:val="00B6305F"/>
    <w:rsid w:val="00B642EB"/>
    <w:rsid w:val="00B64352"/>
    <w:rsid w:val="00B647A2"/>
    <w:rsid w:val="00B64D15"/>
    <w:rsid w:val="00B64EF5"/>
    <w:rsid w:val="00B656E9"/>
    <w:rsid w:val="00B65704"/>
    <w:rsid w:val="00B65743"/>
    <w:rsid w:val="00B65D3A"/>
    <w:rsid w:val="00B65DE6"/>
    <w:rsid w:val="00B669A2"/>
    <w:rsid w:val="00B66C6C"/>
    <w:rsid w:val="00B66FF6"/>
    <w:rsid w:val="00B671CF"/>
    <w:rsid w:val="00B674E3"/>
    <w:rsid w:val="00B677A5"/>
    <w:rsid w:val="00B67C8F"/>
    <w:rsid w:val="00B67F5E"/>
    <w:rsid w:val="00B70413"/>
    <w:rsid w:val="00B7053F"/>
    <w:rsid w:val="00B707DB"/>
    <w:rsid w:val="00B70A1F"/>
    <w:rsid w:val="00B70A3D"/>
    <w:rsid w:val="00B70A40"/>
    <w:rsid w:val="00B70D5F"/>
    <w:rsid w:val="00B7114D"/>
    <w:rsid w:val="00B71272"/>
    <w:rsid w:val="00B714B9"/>
    <w:rsid w:val="00B717C7"/>
    <w:rsid w:val="00B71831"/>
    <w:rsid w:val="00B71A18"/>
    <w:rsid w:val="00B71CA9"/>
    <w:rsid w:val="00B71E59"/>
    <w:rsid w:val="00B728CF"/>
    <w:rsid w:val="00B732BA"/>
    <w:rsid w:val="00B73394"/>
    <w:rsid w:val="00B73412"/>
    <w:rsid w:val="00B73520"/>
    <w:rsid w:val="00B7357D"/>
    <w:rsid w:val="00B735B1"/>
    <w:rsid w:val="00B736BE"/>
    <w:rsid w:val="00B73736"/>
    <w:rsid w:val="00B737E9"/>
    <w:rsid w:val="00B73E3A"/>
    <w:rsid w:val="00B73FCC"/>
    <w:rsid w:val="00B74257"/>
    <w:rsid w:val="00B74452"/>
    <w:rsid w:val="00B74973"/>
    <w:rsid w:val="00B75471"/>
    <w:rsid w:val="00B75985"/>
    <w:rsid w:val="00B75AD6"/>
    <w:rsid w:val="00B75E3C"/>
    <w:rsid w:val="00B7632B"/>
    <w:rsid w:val="00B76DD5"/>
    <w:rsid w:val="00B76EEA"/>
    <w:rsid w:val="00B7753F"/>
    <w:rsid w:val="00B7791C"/>
    <w:rsid w:val="00B77991"/>
    <w:rsid w:val="00B77ABA"/>
    <w:rsid w:val="00B804B0"/>
    <w:rsid w:val="00B806F2"/>
    <w:rsid w:val="00B80A1B"/>
    <w:rsid w:val="00B812EB"/>
    <w:rsid w:val="00B81518"/>
    <w:rsid w:val="00B8192D"/>
    <w:rsid w:val="00B83645"/>
    <w:rsid w:val="00B83737"/>
    <w:rsid w:val="00B83B0E"/>
    <w:rsid w:val="00B83B69"/>
    <w:rsid w:val="00B84291"/>
    <w:rsid w:val="00B846F6"/>
    <w:rsid w:val="00B84BE5"/>
    <w:rsid w:val="00B85360"/>
    <w:rsid w:val="00B8557E"/>
    <w:rsid w:val="00B85AF2"/>
    <w:rsid w:val="00B86204"/>
    <w:rsid w:val="00B86357"/>
    <w:rsid w:val="00B8657F"/>
    <w:rsid w:val="00B866F6"/>
    <w:rsid w:val="00B86839"/>
    <w:rsid w:val="00B86CC3"/>
    <w:rsid w:val="00B86D7F"/>
    <w:rsid w:val="00B87222"/>
    <w:rsid w:val="00B872BD"/>
    <w:rsid w:val="00B8750E"/>
    <w:rsid w:val="00B87842"/>
    <w:rsid w:val="00B87887"/>
    <w:rsid w:val="00B8796D"/>
    <w:rsid w:val="00B87F87"/>
    <w:rsid w:val="00B9008B"/>
    <w:rsid w:val="00B9047B"/>
    <w:rsid w:val="00B91B10"/>
    <w:rsid w:val="00B91C6A"/>
    <w:rsid w:val="00B92185"/>
    <w:rsid w:val="00B9242E"/>
    <w:rsid w:val="00B926D3"/>
    <w:rsid w:val="00B92EEF"/>
    <w:rsid w:val="00B93436"/>
    <w:rsid w:val="00B934CC"/>
    <w:rsid w:val="00B93D8E"/>
    <w:rsid w:val="00B93DEC"/>
    <w:rsid w:val="00B93FEA"/>
    <w:rsid w:val="00B9403B"/>
    <w:rsid w:val="00B941EA"/>
    <w:rsid w:val="00B94313"/>
    <w:rsid w:val="00B9435A"/>
    <w:rsid w:val="00B94D9C"/>
    <w:rsid w:val="00B94F5F"/>
    <w:rsid w:val="00B950FA"/>
    <w:rsid w:val="00B9573A"/>
    <w:rsid w:val="00B9574A"/>
    <w:rsid w:val="00B958CF"/>
    <w:rsid w:val="00B95A7B"/>
    <w:rsid w:val="00B95E4A"/>
    <w:rsid w:val="00B96D31"/>
    <w:rsid w:val="00B9725F"/>
    <w:rsid w:val="00B9772A"/>
    <w:rsid w:val="00B978A2"/>
    <w:rsid w:val="00BA01B6"/>
    <w:rsid w:val="00BA029E"/>
    <w:rsid w:val="00BA071A"/>
    <w:rsid w:val="00BA0A04"/>
    <w:rsid w:val="00BA10BF"/>
    <w:rsid w:val="00BA10DF"/>
    <w:rsid w:val="00BA1506"/>
    <w:rsid w:val="00BA1CCF"/>
    <w:rsid w:val="00BA23E8"/>
    <w:rsid w:val="00BA24B3"/>
    <w:rsid w:val="00BA2568"/>
    <w:rsid w:val="00BA299E"/>
    <w:rsid w:val="00BA2ACB"/>
    <w:rsid w:val="00BA2AFC"/>
    <w:rsid w:val="00BA3572"/>
    <w:rsid w:val="00BA398D"/>
    <w:rsid w:val="00BA402C"/>
    <w:rsid w:val="00BA42D4"/>
    <w:rsid w:val="00BA455A"/>
    <w:rsid w:val="00BA4595"/>
    <w:rsid w:val="00BA4D4F"/>
    <w:rsid w:val="00BA4E8E"/>
    <w:rsid w:val="00BA54E7"/>
    <w:rsid w:val="00BA6BC7"/>
    <w:rsid w:val="00BA700A"/>
    <w:rsid w:val="00BA70EB"/>
    <w:rsid w:val="00BA768B"/>
    <w:rsid w:val="00BA76F3"/>
    <w:rsid w:val="00BA77EC"/>
    <w:rsid w:val="00BA77EE"/>
    <w:rsid w:val="00BA78DB"/>
    <w:rsid w:val="00BA7CE5"/>
    <w:rsid w:val="00BA7E0D"/>
    <w:rsid w:val="00BA7FDD"/>
    <w:rsid w:val="00BB040C"/>
    <w:rsid w:val="00BB0BDF"/>
    <w:rsid w:val="00BB0D2A"/>
    <w:rsid w:val="00BB1AB0"/>
    <w:rsid w:val="00BB1DC3"/>
    <w:rsid w:val="00BB2D27"/>
    <w:rsid w:val="00BB2E5B"/>
    <w:rsid w:val="00BB2FBD"/>
    <w:rsid w:val="00BB30B8"/>
    <w:rsid w:val="00BB30F0"/>
    <w:rsid w:val="00BB32F6"/>
    <w:rsid w:val="00BB3453"/>
    <w:rsid w:val="00BB34AB"/>
    <w:rsid w:val="00BB3865"/>
    <w:rsid w:val="00BB3D64"/>
    <w:rsid w:val="00BB3D8D"/>
    <w:rsid w:val="00BB442B"/>
    <w:rsid w:val="00BB4574"/>
    <w:rsid w:val="00BB47D0"/>
    <w:rsid w:val="00BB4C13"/>
    <w:rsid w:val="00BB501B"/>
    <w:rsid w:val="00BB58C5"/>
    <w:rsid w:val="00BB5F34"/>
    <w:rsid w:val="00BB6B35"/>
    <w:rsid w:val="00BB6F32"/>
    <w:rsid w:val="00BB70E4"/>
    <w:rsid w:val="00BB71AB"/>
    <w:rsid w:val="00BB7A55"/>
    <w:rsid w:val="00BB7B11"/>
    <w:rsid w:val="00BB7ECA"/>
    <w:rsid w:val="00BC02EC"/>
    <w:rsid w:val="00BC073E"/>
    <w:rsid w:val="00BC09C3"/>
    <w:rsid w:val="00BC0DC6"/>
    <w:rsid w:val="00BC123A"/>
    <w:rsid w:val="00BC1242"/>
    <w:rsid w:val="00BC1317"/>
    <w:rsid w:val="00BC1684"/>
    <w:rsid w:val="00BC1934"/>
    <w:rsid w:val="00BC198E"/>
    <w:rsid w:val="00BC1B83"/>
    <w:rsid w:val="00BC1F15"/>
    <w:rsid w:val="00BC1FF0"/>
    <w:rsid w:val="00BC21F5"/>
    <w:rsid w:val="00BC22A9"/>
    <w:rsid w:val="00BC2588"/>
    <w:rsid w:val="00BC3390"/>
    <w:rsid w:val="00BC3E49"/>
    <w:rsid w:val="00BC46A0"/>
    <w:rsid w:val="00BC46A4"/>
    <w:rsid w:val="00BC4A89"/>
    <w:rsid w:val="00BC4C8B"/>
    <w:rsid w:val="00BC4D46"/>
    <w:rsid w:val="00BC4EBD"/>
    <w:rsid w:val="00BC52DA"/>
    <w:rsid w:val="00BC578F"/>
    <w:rsid w:val="00BC5E20"/>
    <w:rsid w:val="00BC711A"/>
    <w:rsid w:val="00BC75B8"/>
    <w:rsid w:val="00BC78DD"/>
    <w:rsid w:val="00BD0144"/>
    <w:rsid w:val="00BD024C"/>
    <w:rsid w:val="00BD0931"/>
    <w:rsid w:val="00BD09FF"/>
    <w:rsid w:val="00BD0DF1"/>
    <w:rsid w:val="00BD0E6F"/>
    <w:rsid w:val="00BD1072"/>
    <w:rsid w:val="00BD180F"/>
    <w:rsid w:val="00BD1AAA"/>
    <w:rsid w:val="00BD1C49"/>
    <w:rsid w:val="00BD1E26"/>
    <w:rsid w:val="00BD25A5"/>
    <w:rsid w:val="00BD2653"/>
    <w:rsid w:val="00BD2DD9"/>
    <w:rsid w:val="00BD2E1B"/>
    <w:rsid w:val="00BD3128"/>
    <w:rsid w:val="00BD3185"/>
    <w:rsid w:val="00BD3792"/>
    <w:rsid w:val="00BD3D2E"/>
    <w:rsid w:val="00BD4314"/>
    <w:rsid w:val="00BD45AF"/>
    <w:rsid w:val="00BD4E95"/>
    <w:rsid w:val="00BD57F2"/>
    <w:rsid w:val="00BD595A"/>
    <w:rsid w:val="00BD607F"/>
    <w:rsid w:val="00BD6340"/>
    <w:rsid w:val="00BD645F"/>
    <w:rsid w:val="00BD676B"/>
    <w:rsid w:val="00BD6823"/>
    <w:rsid w:val="00BD6A2E"/>
    <w:rsid w:val="00BD6C6D"/>
    <w:rsid w:val="00BD6D4E"/>
    <w:rsid w:val="00BD6FF9"/>
    <w:rsid w:val="00BD7C64"/>
    <w:rsid w:val="00BE0119"/>
    <w:rsid w:val="00BE0442"/>
    <w:rsid w:val="00BE0583"/>
    <w:rsid w:val="00BE0B08"/>
    <w:rsid w:val="00BE13FE"/>
    <w:rsid w:val="00BE14FF"/>
    <w:rsid w:val="00BE1651"/>
    <w:rsid w:val="00BE18A0"/>
    <w:rsid w:val="00BE1958"/>
    <w:rsid w:val="00BE2AAB"/>
    <w:rsid w:val="00BE33F0"/>
    <w:rsid w:val="00BE3C7C"/>
    <w:rsid w:val="00BE3D75"/>
    <w:rsid w:val="00BE4B92"/>
    <w:rsid w:val="00BE4CEE"/>
    <w:rsid w:val="00BE4F6A"/>
    <w:rsid w:val="00BE50B8"/>
    <w:rsid w:val="00BE513F"/>
    <w:rsid w:val="00BE5945"/>
    <w:rsid w:val="00BE5B91"/>
    <w:rsid w:val="00BE5E50"/>
    <w:rsid w:val="00BE5EAE"/>
    <w:rsid w:val="00BE63B9"/>
    <w:rsid w:val="00BE6EB3"/>
    <w:rsid w:val="00BE7194"/>
    <w:rsid w:val="00BE7295"/>
    <w:rsid w:val="00BE7787"/>
    <w:rsid w:val="00BE7C64"/>
    <w:rsid w:val="00BE7F1E"/>
    <w:rsid w:val="00BF07B4"/>
    <w:rsid w:val="00BF0997"/>
    <w:rsid w:val="00BF0A58"/>
    <w:rsid w:val="00BF0BE2"/>
    <w:rsid w:val="00BF0CD5"/>
    <w:rsid w:val="00BF1071"/>
    <w:rsid w:val="00BF10BE"/>
    <w:rsid w:val="00BF11E2"/>
    <w:rsid w:val="00BF15D1"/>
    <w:rsid w:val="00BF1B31"/>
    <w:rsid w:val="00BF2257"/>
    <w:rsid w:val="00BF22AA"/>
    <w:rsid w:val="00BF2835"/>
    <w:rsid w:val="00BF2D13"/>
    <w:rsid w:val="00BF3390"/>
    <w:rsid w:val="00BF3692"/>
    <w:rsid w:val="00BF3901"/>
    <w:rsid w:val="00BF4303"/>
    <w:rsid w:val="00BF4333"/>
    <w:rsid w:val="00BF471A"/>
    <w:rsid w:val="00BF4A2B"/>
    <w:rsid w:val="00BF51B7"/>
    <w:rsid w:val="00BF51BB"/>
    <w:rsid w:val="00BF523C"/>
    <w:rsid w:val="00BF56D0"/>
    <w:rsid w:val="00BF6174"/>
    <w:rsid w:val="00BF6241"/>
    <w:rsid w:val="00BF6FCD"/>
    <w:rsid w:val="00BF71BA"/>
    <w:rsid w:val="00BF759C"/>
    <w:rsid w:val="00BF7AC6"/>
    <w:rsid w:val="00BF7C3C"/>
    <w:rsid w:val="00BF7D68"/>
    <w:rsid w:val="00BF7E39"/>
    <w:rsid w:val="00C0074D"/>
    <w:rsid w:val="00C007F8"/>
    <w:rsid w:val="00C00D0F"/>
    <w:rsid w:val="00C00E2D"/>
    <w:rsid w:val="00C010D5"/>
    <w:rsid w:val="00C01432"/>
    <w:rsid w:val="00C01534"/>
    <w:rsid w:val="00C0194A"/>
    <w:rsid w:val="00C01960"/>
    <w:rsid w:val="00C01A43"/>
    <w:rsid w:val="00C01B80"/>
    <w:rsid w:val="00C020E7"/>
    <w:rsid w:val="00C02672"/>
    <w:rsid w:val="00C0332C"/>
    <w:rsid w:val="00C03DE8"/>
    <w:rsid w:val="00C03F29"/>
    <w:rsid w:val="00C03FA1"/>
    <w:rsid w:val="00C04084"/>
    <w:rsid w:val="00C042F4"/>
    <w:rsid w:val="00C0464E"/>
    <w:rsid w:val="00C04998"/>
    <w:rsid w:val="00C04B3C"/>
    <w:rsid w:val="00C04D5B"/>
    <w:rsid w:val="00C050BC"/>
    <w:rsid w:val="00C05AD6"/>
    <w:rsid w:val="00C05DDF"/>
    <w:rsid w:val="00C05E29"/>
    <w:rsid w:val="00C05E55"/>
    <w:rsid w:val="00C05F02"/>
    <w:rsid w:val="00C05F72"/>
    <w:rsid w:val="00C06179"/>
    <w:rsid w:val="00C06C49"/>
    <w:rsid w:val="00C070D3"/>
    <w:rsid w:val="00C071B7"/>
    <w:rsid w:val="00C0735E"/>
    <w:rsid w:val="00C07585"/>
    <w:rsid w:val="00C07644"/>
    <w:rsid w:val="00C07677"/>
    <w:rsid w:val="00C076F3"/>
    <w:rsid w:val="00C07E22"/>
    <w:rsid w:val="00C10029"/>
    <w:rsid w:val="00C10128"/>
    <w:rsid w:val="00C111A0"/>
    <w:rsid w:val="00C1122C"/>
    <w:rsid w:val="00C11841"/>
    <w:rsid w:val="00C118B7"/>
    <w:rsid w:val="00C11E04"/>
    <w:rsid w:val="00C120A2"/>
    <w:rsid w:val="00C12310"/>
    <w:rsid w:val="00C1263A"/>
    <w:rsid w:val="00C126FF"/>
    <w:rsid w:val="00C1271C"/>
    <w:rsid w:val="00C12B68"/>
    <w:rsid w:val="00C12C94"/>
    <w:rsid w:val="00C12D50"/>
    <w:rsid w:val="00C13BBB"/>
    <w:rsid w:val="00C1453C"/>
    <w:rsid w:val="00C1478B"/>
    <w:rsid w:val="00C14868"/>
    <w:rsid w:val="00C148B6"/>
    <w:rsid w:val="00C14A12"/>
    <w:rsid w:val="00C14AA5"/>
    <w:rsid w:val="00C14D9F"/>
    <w:rsid w:val="00C14EA5"/>
    <w:rsid w:val="00C14F33"/>
    <w:rsid w:val="00C150EB"/>
    <w:rsid w:val="00C1513C"/>
    <w:rsid w:val="00C15484"/>
    <w:rsid w:val="00C15B31"/>
    <w:rsid w:val="00C15B3A"/>
    <w:rsid w:val="00C16297"/>
    <w:rsid w:val="00C16467"/>
    <w:rsid w:val="00C164F5"/>
    <w:rsid w:val="00C167FC"/>
    <w:rsid w:val="00C169C8"/>
    <w:rsid w:val="00C17154"/>
    <w:rsid w:val="00C173A4"/>
    <w:rsid w:val="00C17747"/>
    <w:rsid w:val="00C17EF8"/>
    <w:rsid w:val="00C20522"/>
    <w:rsid w:val="00C20895"/>
    <w:rsid w:val="00C20A38"/>
    <w:rsid w:val="00C21385"/>
    <w:rsid w:val="00C213ED"/>
    <w:rsid w:val="00C21BE9"/>
    <w:rsid w:val="00C21FF4"/>
    <w:rsid w:val="00C220D3"/>
    <w:rsid w:val="00C227EA"/>
    <w:rsid w:val="00C22852"/>
    <w:rsid w:val="00C22E6D"/>
    <w:rsid w:val="00C23397"/>
    <w:rsid w:val="00C23A2F"/>
    <w:rsid w:val="00C23FC5"/>
    <w:rsid w:val="00C24014"/>
    <w:rsid w:val="00C24129"/>
    <w:rsid w:val="00C245BE"/>
    <w:rsid w:val="00C24820"/>
    <w:rsid w:val="00C248EE"/>
    <w:rsid w:val="00C24F01"/>
    <w:rsid w:val="00C24F43"/>
    <w:rsid w:val="00C24FC6"/>
    <w:rsid w:val="00C25099"/>
    <w:rsid w:val="00C25424"/>
    <w:rsid w:val="00C25435"/>
    <w:rsid w:val="00C255F4"/>
    <w:rsid w:val="00C25796"/>
    <w:rsid w:val="00C25906"/>
    <w:rsid w:val="00C2591D"/>
    <w:rsid w:val="00C25A7C"/>
    <w:rsid w:val="00C25D1F"/>
    <w:rsid w:val="00C25DB2"/>
    <w:rsid w:val="00C26209"/>
    <w:rsid w:val="00C264CF"/>
    <w:rsid w:val="00C267E0"/>
    <w:rsid w:val="00C26D94"/>
    <w:rsid w:val="00C27704"/>
    <w:rsid w:val="00C27A7D"/>
    <w:rsid w:val="00C27C23"/>
    <w:rsid w:val="00C27DC7"/>
    <w:rsid w:val="00C3050C"/>
    <w:rsid w:val="00C3066C"/>
    <w:rsid w:val="00C3098C"/>
    <w:rsid w:val="00C30DA1"/>
    <w:rsid w:val="00C31498"/>
    <w:rsid w:val="00C315A8"/>
    <w:rsid w:val="00C32715"/>
    <w:rsid w:val="00C33327"/>
    <w:rsid w:val="00C3362F"/>
    <w:rsid w:val="00C3442B"/>
    <w:rsid w:val="00C346A5"/>
    <w:rsid w:val="00C3473E"/>
    <w:rsid w:val="00C34C1A"/>
    <w:rsid w:val="00C35241"/>
    <w:rsid w:val="00C362C4"/>
    <w:rsid w:val="00C36A06"/>
    <w:rsid w:val="00C36A42"/>
    <w:rsid w:val="00C36A8A"/>
    <w:rsid w:val="00C36C10"/>
    <w:rsid w:val="00C36CDD"/>
    <w:rsid w:val="00C36D1C"/>
    <w:rsid w:val="00C400EF"/>
    <w:rsid w:val="00C40349"/>
    <w:rsid w:val="00C417E9"/>
    <w:rsid w:val="00C4188C"/>
    <w:rsid w:val="00C41CAA"/>
    <w:rsid w:val="00C41FA4"/>
    <w:rsid w:val="00C42152"/>
    <w:rsid w:val="00C421D0"/>
    <w:rsid w:val="00C42434"/>
    <w:rsid w:val="00C42870"/>
    <w:rsid w:val="00C42ACD"/>
    <w:rsid w:val="00C433AE"/>
    <w:rsid w:val="00C43866"/>
    <w:rsid w:val="00C439F7"/>
    <w:rsid w:val="00C43B93"/>
    <w:rsid w:val="00C43EA0"/>
    <w:rsid w:val="00C442DC"/>
    <w:rsid w:val="00C4460E"/>
    <w:rsid w:val="00C457D0"/>
    <w:rsid w:val="00C4587D"/>
    <w:rsid w:val="00C45A3A"/>
    <w:rsid w:val="00C45BAE"/>
    <w:rsid w:val="00C45DA1"/>
    <w:rsid w:val="00C46464"/>
    <w:rsid w:val="00C46702"/>
    <w:rsid w:val="00C46A6E"/>
    <w:rsid w:val="00C46E6F"/>
    <w:rsid w:val="00C46EAF"/>
    <w:rsid w:val="00C47350"/>
    <w:rsid w:val="00C47775"/>
    <w:rsid w:val="00C47E50"/>
    <w:rsid w:val="00C500A0"/>
    <w:rsid w:val="00C5053B"/>
    <w:rsid w:val="00C505A8"/>
    <w:rsid w:val="00C50E0C"/>
    <w:rsid w:val="00C510EF"/>
    <w:rsid w:val="00C514CD"/>
    <w:rsid w:val="00C51554"/>
    <w:rsid w:val="00C518F9"/>
    <w:rsid w:val="00C51909"/>
    <w:rsid w:val="00C51C21"/>
    <w:rsid w:val="00C5203F"/>
    <w:rsid w:val="00C52314"/>
    <w:rsid w:val="00C526C9"/>
    <w:rsid w:val="00C52C50"/>
    <w:rsid w:val="00C53613"/>
    <w:rsid w:val="00C53701"/>
    <w:rsid w:val="00C5435D"/>
    <w:rsid w:val="00C545CE"/>
    <w:rsid w:val="00C548EC"/>
    <w:rsid w:val="00C5537B"/>
    <w:rsid w:val="00C555E4"/>
    <w:rsid w:val="00C55798"/>
    <w:rsid w:val="00C55894"/>
    <w:rsid w:val="00C560E0"/>
    <w:rsid w:val="00C56ED0"/>
    <w:rsid w:val="00C56FFB"/>
    <w:rsid w:val="00C5734E"/>
    <w:rsid w:val="00C57941"/>
    <w:rsid w:val="00C57AFA"/>
    <w:rsid w:val="00C57C90"/>
    <w:rsid w:val="00C608C2"/>
    <w:rsid w:val="00C609CB"/>
    <w:rsid w:val="00C60A53"/>
    <w:rsid w:val="00C611C1"/>
    <w:rsid w:val="00C61293"/>
    <w:rsid w:val="00C6145B"/>
    <w:rsid w:val="00C615AF"/>
    <w:rsid w:val="00C61A55"/>
    <w:rsid w:val="00C61A9B"/>
    <w:rsid w:val="00C61EBB"/>
    <w:rsid w:val="00C620E0"/>
    <w:rsid w:val="00C621E6"/>
    <w:rsid w:val="00C623CA"/>
    <w:rsid w:val="00C62A45"/>
    <w:rsid w:val="00C62A57"/>
    <w:rsid w:val="00C62EE4"/>
    <w:rsid w:val="00C62EEA"/>
    <w:rsid w:val="00C633E6"/>
    <w:rsid w:val="00C63FB6"/>
    <w:rsid w:val="00C6416B"/>
    <w:rsid w:val="00C64420"/>
    <w:rsid w:val="00C6514D"/>
    <w:rsid w:val="00C651ED"/>
    <w:rsid w:val="00C653BB"/>
    <w:rsid w:val="00C654B7"/>
    <w:rsid w:val="00C65531"/>
    <w:rsid w:val="00C655B2"/>
    <w:rsid w:val="00C657D5"/>
    <w:rsid w:val="00C6586A"/>
    <w:rsid w:val="00C6588C"/>
    <w:rsid w:val="00C65D47"/>
    <w:rsid w:val="00C6623E"/>
    <w:rsid w:val="00C66DF6"/>
    <w:rsid w:val="00C6752D"/>
    <w:rsid w:val="00C67AE2"/>
    <w:rsid w:val="00C67C49"/>
    <w:rsid w:val="00C67C63"/>
    <w:rsid w:val="00C67EC6"/>
    <w:rsid w:val="00C67F39"/>
    <w:rsid w:val="00C67F45"/>
    <w:rsid w:val="00C709A1"/>
    <w:rsid w:val="00C71114"/>
    <w:rsid w:val="00C712C9"/>
    <w:rsid w:val="00C7210B"/>
    <w:rsid w:val="00C729D0"/>
    <w:rsid w:val="00C72C76"/>
    <w:rsid w:val="00C72EC6"/>
    <w:rsid w:val="00C73479"/>
    <w:rsid w:val="00C73560"/>
    <w:rsid w:val="00C7382D"/>
    <w:rsid w:val="00C73A76"/>
    <w:rsid w:val="00C73B35"/>
    <w:rsid w:val="00C73DE4"/>
    <w:rsid w:val="00C73E45"/>
    <w:rsid w:val="00C73EA2"/>
    <w:rsid w:val="00C74156"/>
    <w:rsid w:val="00C743A6"/>
    <w:rsid w:val="00C74465"/>
    <w:rsid w:val="00C74F5F"/>
    <w:rsid w:val="00C74FF5"/>
    <w:rsid w:val="00C7527B"/>
    <w:rsid w:val="00C752DA"/>
    <w:rsid w:val="00C75960"/>
    <w:rsid w:val="00C7673C"/>
    <w:rsid w:val="00C76878"/>
    <w:rsid w:val="00C76EE1"/>
    <w:rsid w:val="00C77246"/>
    <w:rsid w:val="00C77D08"/>
    <w:rsid w:val="00C77F00"/>
    <w:rsid w:val="00C8005E"/>
    <w:rsid w:val="00C80CF7"/>
    <w:rsid w:val="00C80E14"/>
    <w:rsid w:val="00C81127"/>
    <w:rsid w:val="00C821A0"/>
    <w:rsid w:val="00C82262"/>
    <w:rsid w:val="00C82EA5"/>
    <w:rsid w:val="00C834BF"/>
    <w:rsid w:val="00C836BC"/>
    <w:rsid w:val="00C83B7B"/>
    <w:rsid w:val="00C83C73"/>
    <w:rsid w:val="00C84694"/>
    <w:rsid w:val="00C8497F"/>
    <w:rsid w:val="00C84E4E"/>
    <w:rsid w:val="00C85131"/>
    <w:rsid w:val="00C85276"/>
    <w:rsid w:val="00C8557F"/>
    <w:rsid w:val="00C857C8"/>
    <w:rsid w:val="00C858AB"/>
    <w:rsid w:val="00C860B7"/>
    <w:rsid w:val="00C86237"/>
    <w:rsid w:val="00C863FA"/>
    <w:rsid w:val="00C8656A"/>
    <w:rsid w:val="00C8658E"/>
    <w:rsid w:val="00C8691C"/>
    <w:rsid w:val="00C87610"/>
    <w:rsid w:val="00C8763B"/>
    <w:rsid w:val="00C877A2"/>
    <w:rsid w:val="00C87A14"/>
    <w:rsid w:val="00C87DA4"/>
    <w:rsid w:val="00C87FA7"/>
    <w:rsid w:val="00C90092"/>
    <w:rsid w:val="00C903AD"/>
    <w:rsid w:val="00C90BFC"/>
    <w:rsid w:val="00C90D54"/>
    <w:rsid w:val="00C91344"/>
    <w:rsid w:val="00C9192F"/>
    <w:rsid w:val="00C91A28"/>
    <w:rsid w:val="00C91CE3"/>
    <w:rsid w:val="00C91F7C"/>
    <w:rsid w:val="00C924DD"/>
    <w:rsid w:val="00C92A21"/>
    <w:rsid w:val="00C92F88"/>
    <w:rsid w:val="00C9354C"/>
    <w:rsid w:val="00C9379F"/>
    <w:rsid w:val="00C93EE7"/>
    <w:rsid w:val="00C946EE"/>
    <w:rsid w:val="00C94E80"/>
    <w:rsid w:val="00C94F4E"/>
    <w:rsid w:val="00C95046"/>
    <w:rsid w:val="00C950B5"/>
    <w:rsid w:val="00C95110"/>
    <w:rsid w:val="00C95AE4"/>
    <w:rsid w:val="00C96293"/>
    <w:rsid w:val="00C96758"/>
    <w:rsid w:val="00C970AA"/>
    <w:rsid w:val="00C975F1"/>
    <w:rsid w:val="00CA0137"/>
    <w:rsid w:val="00CA01DC"/>
    <w:rsid w:val="00CA026B"/>
    <w:rsid w:val="00CA030B"/>
    <w:rsid w:val="00CA04CC"/>
    <w:rsid w:val="00CA073A"/>
    <w:rsid w:val="00CA0CF0"/>
    <w:rsid w:val="00CA0D12"/>
    <w:rsid w:val="00CA0F77"/>
    <w:rsid w:val="00CA138B"/>
    <w:rsid w:val="00CA156F"/>
    <w:rsid w:val="00CA1A09"/>
    <w:rsid w:val="00CA2CFE"/>
    <w:rsid w:val="00CA302E"/>
    <w:rsid w:val="00CA30A6"/>
    <w:rsid w:val="00CA342A"/>
    <w:rsid w:val="00CA3518"/>
    <w:rsid w:val="00CA36FF"/>
    <w:rsid w:val="00CA3750"/>
    <w:rsid w:val="00CA3850"/>
    <w:rsid w:val="00CA3D97"/>
    <w:rsid w:val="00CA3DF4"/>
    <w:rsid w:val="00CA3E4A"/>
    <w:rsid w:val="00CA499B"/>
    <w:rsid w:val="00CA4C90"/>
    <w:rsid w:val="00CA4D87"/>
    <w:rsid w:val="00CA5217"/>
    <w:rsid w:val="00CA544C"/>
    <w:rsid w:val="00CA5B07"/>
    <w:rsid w:val="00CA5D9E"/>
    <w:rsid w:val="00CA64D5"/>
    <w:rsid w:val="00CA65ED"/>
    <w:rsid w:val="00CA697E"/>
    <w:rsid w:val="00CA72BE"/>
    <w:rsid w:val="00CA793B"/>
    <w:rsid w:val="00CA7DBD"/>
    <w:rsid w:val="00CB03FE"/>
    <w:rsid w:val="00CB0588"/>
    <w:rsid w:val="00CB0DEE"/>
    <w:rsid w:val="00CB1695"/>
    <w:rsid w:val="00CB16C0"/>
    <w:rsid w:val="00CB17A1"/>
    <w:rsid w:val="00CB1854"/>
    <w:rsid w:val="00CB1A06"/>
    <w:rsid w:val="00CB1CED"/>
    <w:rsid w:val="00CB2988"/>
    <w:rsid w:val="00CB4111"/>
    <w:rsid w:val="00CB48DB"/>
    <w:rsid w:val="00CB4ACC"/>
    <w:rsid w:val="00CB4B9E"/>
    <w:rsid w:val="00CB4D12"/>
    <w:rsid w:val="00CB52D6"/>
    <w:rsid w:val="00CB5327"/>
    <w:rsid w:val="00CB5722"/>
    <w:rsid w:val="00CB5B8B"/>
    <w:rsid w:val="00CB5C1A"/>
    <w:rsid w:val="00CB6A10"/>
    <w:rsid w:val="00CB6B5C"/>
    <w:rsid w:val="00CB6DED"/>
    <w:rsid w:val="00CB7655"/>
    <w:rsid w:val="00CB7A82"/>
    <w:rsid w:val="00CB7E37"/>
    <w:rsid w:val="00CC03E6"/>
    <w:rsid w:val="00CC040E"/>
    <w:rsid w:val="00CC085A"/>
    <w:rsid w:val="00CC0A48"/>
    <w:rsid w:val="00CC0B6A"/>
    <w:rsid w:val="00CC0FD4"/>
    <w:rsid w:val="00CC1102"/>
    <w:rsid w:val="00CC1169"/>
    <w:rsid w:val="00CC1493"/>
    <w:rsid w:val="00CC151F"/>
    <w:rsid w:val="00CC1838"/>
    <w:rsid w:val="00CC19B8"/>
    <w:rsid w:val="00CC29FB"/>
    <w:rsid w:val="00CC3187"/>
    <w:rsid w:val="00CC3608"/>
    <w:rsid w:val="00CC3792"/>
    <w:rsid w:val="00CC3A49"/>
    <w:rsid w:val="00CC3CF8"/>
    <w:rsid w:val="00CC3D79"/>
    <w:rsid w:val="00CC3F27"/>
    <w:rsid w:val="00CC4B6B"/>
    <w:rsid w:val="00CC4E3B"/>
    <w:rsid w:val="00CC4FA4"/>
    <w:rsid w:val="00CC56FE"/>
    <w:rsid w:val="00CC5D96"/>
    <w:rsid w:val="00CC619E"/>
    <w:rsid w:val="00CC64A6"/>
    <w:rsid w:val="00CC6653"/>
    <w:rsid w:val="00CC6A0A"/>
    <w:rsid w:val="00CC6C61"/>
    <w:rsid w:val="00CC7238"/>
    <w:rsid w:val="00CC7383"/>
    <w:rsid w:val="00CC7485"/>
    <w:rsid w:val="00CC7C2E"/>
    <w:rsid w:val="00CD0185"/>
    <w:rsid w:val="00CD0665"/>
    <w:rsid w:val="00CD0847"/>
    <w:rsid w:val="00CD096F"/>
    <w:rsid w:val="00CD0E1A"/>
    <w:rsid w:val="00CD13A7"/>
    <w:rsid w:val="00CD1403"/>
    <w:rsid w:val="00CD2BF3"/>
    <w:rsid w:val="00CD2BF7"/>
    <w:rsid w:val="00CD2DB5"/>
    <w:rsid w:val="00CD310B"/>
    <w:rsid w:val="00CD326D"/>
    <w:rsid w:val="00CD3955"/>
    <w:rsid w:val="00CD396A"/>
    <w:rsid w:val="00CD3B52"/>
    <w:rsid w:val="00CD4717"/>
    <w:rsid w:val="00CD4DC9"/>
    <w:rsid w:val="00CD594F"/>
    <w:rsid w:val="00CD61AA"/>
    <w:rsid w:val="00CD620B"/>
    <w:rsid w:val="00CD6481"/>
    <w:rsid w:val="00CD64C2"/>
    <w:rsid w:val="00CD683A"/>
    <w:rsid w:val="00CD6ADA"/>
    <w:rsid w:val="00CD6E5C"/>
    <w:rsid w:val="00CD6FFE"/>
    <w:rsid w:val="00CD703B"/>
    <w:rsid w:val="00CD7687"/>
    <w:rsid w:val="00CD7AAA"/>
    <w:rsid w:val="00CD7E1A"/>
    <w:rsid w:val="00CE0310"/>
    <w:rsid w:val="00CE040B"/>
    <w:rsid w:val="00CE0A52"/>
    <w:rsid w:val="00CE0D29"/>
    <w:rsid w:val="00CE15AA"/>
    <w:rsid w:val="00CE15F5"/>
    <w:rsid w:val="00CE176E"/>
    <w:rsid w:val="00CE1DE1"/>
    <w:rsid w:val="00CE1FF6"/>
    <w:rsid w:val="00CE25E4"/>
    <w:rsid w:val="00CE2C18"/>
    <w:rsid w:val="00CE4119"/>
    <w:rsid w:val="00CE4471"/>
    <w:rsid w:val="00CE48B9"/>
    <w:rsid w:val="00CE4BE2"/>
    <w:rsid w:val="00CE5475"/>
    <w:rsid w:val="00CE56CB"/>
    <w:rsid w:val="00CE56E8"/>
    <w:rsid w:val="00CE578F"/>
    <w:rsid w:val="00CE58EE"/>
    <w:rsid w:val="00CE61D3"/>
    <w:rsid w:val="00CE63DE"/>
    <w:rsid w:val="00CE65AF"/>
    <w:rsid w:val="00CE663E"/>
    <w:rsid w:val="00CE6825"/>
    <w:rsid w:val="00CE6A18"/>
    <w:rsid w:val="00CE6C57"/>
    <w:rsid w:val="00CE6F1E"/>
    <w:rsid w:val="00CE7DF9"/>
    <w:rsid w:val="00CE7FC1"/>
    <w:rsid w:val="00CF0B2E"/>
    <w:rsid w:val="00CF0C85"/>
    <w:rsid w:val="00CF1891"/>
    <w:rsid w:val="00CF1C4D"/>
    <w:rsid w:val="00CF212A"/>
    <w:rsid w:val="00CF2B41"/>
    <w:rsid w:val="00CF2BFF"/>
    <w:rsid w:val="00CF3195"/>
    <w:rsid w:val="00CF3609"/>
    <w:rsid w:val="00CF41BA"/>
    <w:rsid w:val="00CF4AA6"/>
    <w:rsid w:val="00CF51A9"/>
    <w:rsid w:val="00CF51CB"/>
    <w:rsid w:val="00CF5256"/>
    <w:rsid w:val="00CF532B"/>
    <w:rsid w:val="00CF54A5"/>
    <w:rsid w:val="00CF54AC"/>
    <w:rsid w:val="00CF553D"/>
    <w:rsid w:val="00CF56A0"/>
    <w:rsid w:val="00CF5818"/>
    <w:rsid w:val="00CF5866"/>
    <w:rsid w:val="00CF65BB"/>
    <w:rsid w:val="00CF6698"/>
    <w:rsid w:val="00CF6F96"/>
    <w:rsid w:val="00CF7A66"/>
    <w:rsid w:val="00D00259"/>
    <w:rsid w:val="00D00668"/>
    <w:rsid w:val="00D00B1E"/>
    <w:rsid w:val="00D01078"/>
    <w:rsid w:val="00D01457"/>
    <w:rsid w:val="00D0176E"/>
    <w:rsid w:val="00D01841"/>
    <w:rsid w:val="00D01D58"/>
    <w:rsid w:val="00D0205A"/>
    <w:rsid w:val="00D020C5"/>
    <w:rsid w:val="00D02174"/>
    <w:rsid w:val="00D02189"/>
    <w:rsid w:val="00D023B8"/>
    <w:rsid w:val="00D02C98"/>
    <w:rsid w:val="00D02E06"/>
    <w:rsid w:val="00D02F7C"/>
    <w:rsid w:val="00D03279"/>
    <w:rsid w:val="00D033BD"/>
    <w:rsid w:val="00D03B4D"/>
    <w:rsid w:val="00D03FDA"/>
    <w:rsid w:val="00D04073"/>
    <w:rsid w:val="00D05348"/>
    <w:rsid w:val="00D05B92"/>
    <w:rsid w:val="00D07238"/>
    <w:rsid w:val="00D077AC"/>
    <w:rsid w:val="00D07C92"/>
    <w:rsid w:val="00D07EE0"/>
    <w:rsid w:val="00D1068A"/>
    <w:rsid w:val="00D113D8"/>
    <w:rsid w:val="00D117FE"/>
    <w:rsid w:val="00D11A29"/>
    <w:rsid w:val="00D11A74"/>
    <w:rsid w:val="00D11AE4"/>
    <w:rsid w:val="00D12A3C"/>
    <w:rsid w:val="00D12BF1"/>
    <w:rsid w:val="00D12D4C"/>
    <w:rsid w:val="00D130AF"/>
    <w:rsid w:val="00D136AB"/>
    <w:rsid w:val="00D138D2"/>
    <w:rsid w:val="00D145EB"/>
    <w:rsid w:val="00D1475C"/>
    <w:rsid w:val="00D14B59"/>
    <w:rsid w:val="00D14BFF"/>
    <w:rsid w:val="00D15190"/>
    <w:rsid w:val="00D15B6F"/>
    <w:rsid w:val="00D15CDA"/>
    <w:rsid w:val="00D164AE"/>
    <w:rsid w:val="00D16AEE"/>
    <w:rsid w:val="00D16DD0"/>
    <w:rsid w:val="00D17056"/>
    <w:rsid w:val="00D170E3"/>
    <w:rsid w:val="00D17161"/>
    <w:rsid w:val="00D17212"/>
    <w:rsid w:val="00D1779A"/>
    <w:rsid w:val="00D1797F"/>
    <w:rsid w:val="00D17991"/>
    <w:rsid w:val="00D17AB6"/>
    <w:rsid w:val="00D17B50"/>
    <w:rsid w:val="00D17EB2"/>
    <w:rsid w:val="00D20CAD"/>
    <w:rsid w:val="00D211EA"/>
    <w:rsid w:val="00D21859"/>
    <w:rsid w:val="00D2196B"/>
    <w:rsid w:val="00D21BB0"/>
    <w:rsid w:val="00D2216E"/>
    <w:rsid w:val="00D234DD"/>
    <w:rsid w:val="00D23947"/>
    <w:rsid w:val="00D239A1"/>
    <w:rsid w:val="00D239E9"/>
    <w:rsid w:val="00D240A1"/>
    <w:rsid w:val="00D240CE"/>
    <w:rsid w:val="00D243B7"/>
    <w:rsid w:val="00D2470D"/>
    <w:rsid w:val="00D2475D"/>
    <w:rsid w:val="00D24B63"/>
    <w:rsid w:val="00D24E65"/>
    <w:rsid w:val="00D25024"/>
    <w:rsid w:val="00D25521"/>
    <w:rsid w:val="00D257D6"/>
    <w:rsid w:val="00D25859"/>
    <w:rsid w:val="00D25981"/>
    <w:rsid w:val="00D261B8"/>
    <w:rsid w:val="00D263D4"/>
    <w:rsid w:val="00D267E0"/>
    <w:rsid w:val="00D26959"/>
    <w:rsid w:val="00D26B66"/>
    <w:rsid w:val="00D26CB3"/>
    <w:rsid w:val="00D26D84"/>
    <w:rsid w:val="00D270DC"/>
    <w:rsid w:val="00D27924"/>
    <w:rsid w:val="00D27B71"/>
    <w:rsid w:val="00D307C4"/>
    <w:rsid w:val="00D308F1"/>
    <w:rsid w:val="00D3091E"/>
    <w:rsid w:val="00D30EFA"/>
    <w:rsid w:val="00D31E4D"/>
    <w:rsid w:val="00D32171"/>
    <w:rsid w:val="00D32DBB"/>
    <w:rsid w:val="00D33397"/>
    <w:rsid w:val="00D33CDD"/>
    <w:rsid w:val="00D3440E"/>
    <w:rsid w:val="00D3449B"/>
    <w:rsid w:val="00D345E5"/>
    <w:rsid w:val="00D349FF"/>
    <w:rsid w:val="00D34A4E"/>
    <w:rsid w:val="00D34C8A"/>
    <w:rsid w:val="00D350F8"/>
    <w:rsid w:val="00D352C3"/>
    <w:rsid w:val="00D3549E"/>
    <w:rsid w:val="00D35501"/>
    <w:rsid w:val="00D35697"/>
    <w:rsid w:val="00D35937"/>
    <w:rsid w:val="00D35D20"/>
    <w:rsid w:val="00D35F45"/>
    <w:rsid w:val="00D362F2"/>
    <w:rsid w:val="00D37541"/>
    <w:rsid w:val="00D37A19"/>
    <w:rsid w:val="00D37BE6"/>
    <w:rsid w:val="00D40047"/>
    <w:rsid w:val="00D402B1"/>
    <w:rsid w:val="00D403F3"/>
    <w:rsid w:val="00D40A99"/>
    <w:rsid w:val="00D40CD8"/>
    <w:rsid w:val="00D41142"/>
    <w:rsid w:val="00D41EA7"/>
    <w:rsid w:val="00D41EFF"/>
    <w:rsid w:val="00D4203C"/>
    <w:rsid w:val="00D420CD"/>
    <w:rsid w:val="00D423B8"/>
    <w:rsid w:val="00D427F6"/>
    <w:rsid w:val="00D42CC0"/>
    <w:rsid w:val="00D4304B"/>
    <w:rsid w:val="00D43061"/>
    <w:rsid w:val="00D430F3"/>
    <w:rsid w:val="00D434D1"/>
    <w:rsid w:val="00D43BF6"/>
    <w:rsid w:val="00D43F5A"/>
    <w:rsid w:val="00D43F5C"/>
    <w:rsid w:val="00D4400B"/>
    <w:rsid w:val="00D4432A"/>
    <w:rsid w:val="00D443B5"/>
    <w:rsid w:val="00D44B8F"/>
    <w:rsid w:val="00D457A9"/>
    <w:rsid w:val="00D457D2"/>
    <w:rsid w:val="00D4585F"/>
    <w:rsid w:val="00D45FE1"/>
    <w:rsid w:val="00D462D6"/>
    <w:rsid w:val="00D46A8A"/>
    <w:rsid w:val="00D46D83"/>
    <w:rsid w:val="00D46E63"/>
    <w:rsid w:val="00D47352"/>
    <w:rsid w:val="00D47440"/>
    <w:rsid w:val="00D47478"/>
    <w:rsid w:val="00D47587"/>
    <w:rsid w:val="00D476E4"/>
    <w:rsid w:val="00D47940"/>
    <w:rsid w:val="00D47C2C"/>
    <w:rsid w:val="00D50FC9"/>
    <w:rsid w:val="00D51DE6"/>
    <w:rsid w:val="00D52535"/>
    <w:rsid w:val="00D529FB"/>
    <w:rsid w:val="00D52F40"/>
    <w:rsid w:val="00D52F54"/>
    <w:rsid w:val="00D530B6"/>
    <w:rsid w:val="00D533B1"/>
    <w:rsid w:val="00D53465"/>
    <w:rsid w:val="00D53467"/>
    <w:rsid w:val="00D5373F"/>
    <w:rsid w:val="00D53919"/>
    <w:rsid w:val="00D54C3F"/>
    <w:rsid w:val="00D556C4"/>
    <w:rsid w:val="00D556EB"/>
    <w:rsid w:val="00D5581C"/>
    <w:rsid w:val="00D558D1"/>
    <w:rsid w:val="00D55DA1"/>
    <w:rsid w:val="00D563A5"/>
    <w:rsid w:val="00D564A0"/>
    <w:rsid w:val="00D56742"/>
    <w:rsid w:val="00D56983"/>
    <w:rsid w:val="00D570B2"/>
    <w:rsid w:val="00D57803"/>
    <w:rsid w:val="00D579CB"/>
    <w:rsid w:val="00D57B17"/>
    <w:rsid w:val="00D601FC"/>
    <w:rsid w:val="00D60752"/>
    <w:rsid w:val="00D60818"/>
    <w:rsid w:val="00D6083B"/>
    <w:rsid w:val="00D60C8D"/>
    <w:rsid w:val="00D60F92"/>
    <w:rsid w:val="00D6145B"/>
    <w:rsid w:val="00D61D13"/>
    <w:rsid w:val="00D627A6"/>
    <w:rsid w:val="00D629A4"/>
    <w:rsid w:val="00D62C2A"/>
    <w:rsid w:val="00D62C48"/>
    <w:rsid w:val="00D6308A"/>
    <w:rsid w:val="00D63317"/>
    <w:rsid w:val="00D6348F"/>
    <w:rsid w:val="00D634BB"/>
    <w:rsid w:val="00D6392F"/>
    <w:rsid w:val="00D63D3E"/>
    <w:rsid w:val="00D63D59"/>
    <w:rsid w:val="00D63F77"/>
    <w:rsid w:val="00D64774"/>
    <w:rsid w:val="00D64C29"/>
    <w:rsid w:val="00D64C47"/>
    <w:rsid w:val="00D64EED"/>
    <w:rsid w:val="00D65228"/>
    <w:rsid w:val="00D65603"/>
    <w:rsid w:val="00D66232"/>
    <w:rsid w:val="00D663CD"/>
    <w:rsid w:val="00D664FC"/>
    <w:rsid w:val="00D66565"/>
    <w:rsid w:val="00D6661C"/>
    <w:rsid w:val="00D6664D"/>
    <w:rsid w:val="00D66875"/>
    <w:rsid w:val="00D66CF8"/>
    <w:rsid w:val="00D66D8F"/>
    <w:rsid w:val="00D67787"/>
    <w:rsid w:val="00D7008A"/>
    <w:rsid w:val="00D700B0"/>
    <w:rsid w:val="00D702DF"/>
    <w:rsid w:val="00D705B0"/>
    <w:rsid w:val="00D709B0"/>
    <w:rsid w:val="00D70F6A"/>
    <w:rsid w:val="00D71011"/>
    <w:rsid w:val="00D711CE"/>
    <w:rsid w:val="00D71367"/>
    <w:rsid w:val="00D715B9"/>
    <w:rsid w:val="00D71657"/>
    <w:rsid w:val="00D716B1"/>
    <w:rsid w:val="00D71F78"/>
    <w:rsid w:val="00D72288"/>
    <w:rsid w:val="00D725A1"/>
    <w:rsid w:val="00D72664"/>
    <w:rsid w:val="00D726DC"/>
    <w:rsid w:val="00D72AEB"/>
    <w:rsid w:val="00D72EC0"/>
    <w:rsid w:val="00D733B2"/>
    <w:rsid w:val="00D73675"/>
    <w:rsid w:val="00D73939"/>
    <w:rsid w:val="00D73B2A"/>
    <w:rsid w:val="00D73C4B"/>
    <w:rsid w:val="00D74206"/>
    <w:rsid w:val="00D74563"/>
    <w:rsid w:val="00D74BA0"/>
    <w:rsid w:val="00D74D5E"/>
    <w:rsid w:val="00D75196"/>
    <w:rsid w:val="00D75B13"/>
    <w:rsid w:val="00D75C9B"/>
    <w:rsid w:val="00D765D2"/>
    <w:rsid w:val="00D76868"/>
    <w:rsid w:val="00D76B85"/>
    <w:rsid w:val="00D76F1E"/>
    <w:rsid w:val="00D77715"/>
    <w:rsid w:val="00D777E8"/>
    <w:rsid w:val="00D778E4"/>
    <w:rsid w:val="00D77932"/>
    <w:rsid w:val="00D77AEC"/>
    <w:rsid w:val="00D77B2A"/>
    <w:rsid w:val="00D8072C"/>
    <w:rsid w:val="00D81301"/>
    <w:rsid w:val="00D81556"/>
    <w:rsid w:val="00D817C3"/>
    <w:rsid w:val="00D8242F"/>
    <w:rsid w:val="00D829FF"/>
    <w:rsid w:val="00D82F23"/>
    <w:rsid w:val="00D82F8D"/>
    <w:rsid w:val="00D83108"/>
    <w:rsid w:val="00D83124"/>
    <w:rsid w:val="00D83847"/>
    <w:rsid w:val="00D839E6"/>
    <w:rsid w:val="00D84190"/>
    <w:rsid w:val="00D841C2"/>
    <w:rsid w:val="00D8437E"/>
    <w:rsid w:val="00D84452"/>
    <w:rsid w:val="00D84794"/>
    <w:rsid w:val="00D84B11"/>
    <w:rsid w:val="00D84C8B"/>
    <w:rsid w:val="00D85123"/>
    <w:rsid w:val="00D85133"/>
    <w:rsid w:val="00D85155"/>
    <w:rsid w:val="00D85CA2"/>
    <w:rsid w:val="00D85E83"/>
    <w:rsid w:val="00D86459"/>
    <w:rsid w:val="00D8661C"/>
    <w:rsid w:val="00D866EC"/>
    <w:rsid w:val="00D867B2"/>
    <w:rsid w:val="00D878DF"/>
    <w:rsid w:val="00D879FF"/>
    <w:rsid w:val="00D87A4A"/>
    <w:rsid w:val="00D87B17"/>
    <w:rsid w:val="00D87EB9"/>
    <w:rsid w:val="00D87EDF"/>
    <w:rsid w:val="00D907E3"/>
    <w:rsid w:val="00D90D22"/>
    <w:rsid w:val="00D911BB"/>
    <w:rsid w:val="00D91CAC"/>
    <w:rsid w:val="00D91DE1"/>
    <w:rsid w:val="00D9201B"/>
    <w:rsid w:val="00D925EA"/>
    <w:rsid w:val="00D9269C"/>
    <w:rsid w:val="00D92727"/>
    <w:rsid w:val="00D92CD6"/>
    <w:rsid w:val="00D93497"/>
    <w:rsid w:val="00D938AE"/>
    <w:rsid w:val="00D939AF"/>
    <w:rsid w:val="00D93B62"/>
    <w:rsid w:val="00D93D44"/>
    <w:rsid w:val="00D93EAF"/>
    <w:rsid w:val="00D93F30"/>
    <w:rsid w:val="00D94003"/>
    <w:rsid w:val="00D943EE"/>
    <w:rsid w:val="00D94959"/>
    <w:rsid w:val="00D94C6D"/>
    <w:rsid w:val="00D95771"/>
    <w:rsid w:val="00D962E7"/>
    <w:rsid w:val="00D96E68"/>
    <w:rsid w:val="00D96E99"/>
    <w:rsid w:val="00D96F8B"/>
    <w:rsid w:val="00D96FF8"/>
    <w:rsid w:val="00D9714C"/>
    <w:rsid w:val="00D97368"/>
    <w:rsid w:val="00D975D0"/>
    <w:rsid w:val="00D976FE"/>
    <w:rsid w:val="00D97711"/>
    <w:rsid w:val="00D97A44"/>
    <w:rsid w:val="00D97AA1"/>
    <w:rsid w:val="00D97FEB"/>
    <w:rsid w:val="00DA0202"/>
    <w:rsid w:val="00DA0483"/>
    <w:rsid w:val="00DA07A1"/>
    <w:rsid w:val="00DA0E64"/>
    <w:rsid w:val="00DA1218"/>
    <w:rsid w:val="00DA1862"/>
    <w:rsid w:val="00DA1E55"/>
    <w:rsid w:val="00DA1E57"/>
    <w:rsid w:val="00DA27C6"/>
    <w:rsid w:val="00DA2981"/>
    <w:rsid w:val="00DA2A13"/>
    <w:rsid w:val="00DA3106"/>
    <w:rsid w:val="00DA3288"/>
    <w:rsid w:val="00DA329D"/>
    <w:rsid w:val="00DA345F"/>
    <w:rsid w:val="00DA3810"/>
    <w:rsid w:val="00DA38BD"/>
    <w:rsid w:val="00DA3C95"/>
    <w:rsid w:val="00DA3EC5"/>
    <w:rsid w:val="00DA44D6"/>
    <w:rsid w:val="00DA4FB0"/>
    <w:rsid w:val="00DA5747"/>
    <w:rsid w:val="00DA5C10"/>
    <w:rsid w:val="00DA5C74"/>
    <w:rsid w:val="00DA6443"/>
    <w:rsid w:val="00DA6B06"/>
    <w:rsid w:val="00DA6D43"/>
    <w:rsid w:val="00DA72E1"/>
    <w:rsid w:val="00DA761B"/>
    <w:rsid w:val="00DA7D63"/>
    <w:rsid w:val="00DA7E41"/>
    <w:rsid w:val="00DB067A"/>
    <w:rsid w:val="00DB07F9"/>
    <w:rsid w:val="00DB0930"/>
    <w:rsid w:val="00DB0AFF"/>
    <w:rsid w:val="00DB151E"/>
    <w:rsid w:val="00DB17C1"/>
    <w:rsid w:val="00DB1EAB"/>
    <w:rsid w:val="00DB2082"/>
    <w:rsid w:val="00DB2280"/>
    <w:rsid w:val="00DB2887"/>
    <w:rsid w:val="00DB2C6F"/>
    <w:rsid w:val="00DB2E5F"/>
    <w:rsid w:val="00DB30FF"/>
    <w:rsid w:val="00DB335F"/>
    <w:rsid w:val="00DB392A"/>
    <w:rsid w:val="00DB3978"/>
    <w:rsid w:val="00DB3A7F"/>
    <w:rsid w:val="00DB469C"/>
    <w:rsid w:val="00DB526F"/>
    <w:rsid w:val="00DB5462"/>
    <w:rsid w:val="00DB6052"/>
    <w:rsid w:val="00DB60D9"/>
    <w:rsid w:val="00DB6AC8"/>
    <w:rsid w:val="00DB6CA3"/>
    <w:rsid w:val="00DB7845"/>
    <w:rsid w:val="00DB7933"/>
    <w:rsid w:val="00DB7AF1"/>
    <w:rsid w:val="00DC0054"/>
    <w:rsid w:val="00DC0279"/>
    <w:rsid w:val="00DC0639"/>
    <w:rsid w:val="00DC066D"/>
    <w:rsid w:val="00DC0992"/>
    <w:rsid w:val="00DC0B57"/>
    <w:rsid w:val="00DC13D9"/>
    <w:rsid w:val="00DC175F"/>
    <w:rsid w:val="00DC1909"/>
    <w:rsid w:val="00DC1F98"/>
    <w:rsid w:val="00DC275D"/>
    <w:rsid w:val="00DC30D0"/>
    <w:rsid w:val="00DC34BE"/>
    <w:rsid w:val="00DC3753"/>
    <w:rsid w:val="00DC37DF"/>
    <w:rsid w:val="00DC3E80"/>
    <w:rsid w:val="00DC3F26"/>
    <w:rsid w:val="00DC4164"/>
    <w:rsid w:val="00DC43CE"/>
    <w:rsid w:val="00DC49F0"/>
    <w:rsid w:val="00DC4AE6"/>
    <w:rsid w:val="00DC4B42"/>
    <w:rsid w:val="00DC4CD0"/>
    <w:rsid w:val="00DC4D0C"/>
    <w:rsid w:val="00DC4E9C"/>
    <w:rsid w:val="00DC521B"/>
    <w:rsid w:val="00DC542B"/>
    <w:rsid w:val="00DC55C3"/>
    <w:rsid w:val="00DC60BA"/>
    <w:rsid w:val="00DC7472"/>
    <w:rsid w:val="00DC7BDB"/>
    <w:rsid w:val="00DD030A"/>
    <w:rsid w:val="00DD0384"/>
    <w:rsid w:val="00DD03EB"/>
    <w:rsid w:val="00DD0769"/>
    <w:rsid w:val="00DD0887"/>
    <w:rsid w:val="00DD0C6D"/>
    <w:rsid w:val="00DD0F41"/>
    <w:rsid w:val="00DD0F53"/>
    <w:rsid w:val="00DD0FBA"/>
    <w:rsid w:val="00DD137D"/>
    <w:rsid w:val="00DD1B76"/>
    <w:rsid w:val="00DD1FEB"/>
    <w:rsid w:val="00DD1FF2"/>
    <w:rsid w:val="00DD2AFC"/>
    <w:rsid w:val="00DD2C1F"/>
    <w:rsid w:val="00DD33E0"/>
    <w:rsid w:val="00DD3908"/>
    <w:rsid w:val="00DD3A1C"/>
    <w:rsid w:val="00DD4063"/>
    <w:rsid w:val="00DD41CD"/>
    <w:rsid w:val="00DD464A"/>
    <w:rsid w:val="00DD50EF"/>
    <w:rsid w:val="00DD5216"/>
    <w:rsid w:val="00DD582A"/>
    <w:rsid w:val="00DD593B"/>
    <w:rsid w:val="00DD6144"/>
    <w:rsid w:val="00DD680E"/>
    <w:rsid w:val="00DD6DB8"/>
    <w:rsid w:val="00DD6FCA"/>
    <w:rsid w:val="00DD72EC"/>
    <w:rsid w:val="00DD7A17"/>
    <w:rsid w:val="00DD7A37"/>
    <w:rsid w:val="00DD7A4E"/>
    <w:rsid w:val="00DD7ECB"/>
    <w:rsid w:val="00DD7F43"/>
    <w:rsid w:val="00DE0481"/>
    <w:rsid w:val="00DE0909"/>
    <w:rsid w:val="00DE0AEA"/>
    <w:rsid w:val="00DE0B9F"/>
    <w:rsid w:val="00DE0EA7"/>
    <w:rsid w:val="00DE11BF"/>
    <w:rsid w:val="00DE2122"/>
    <w:rsid w:val="00DE22A5"/>
    <w:rsid w:val="00DE2311"/>
    <w:rsid w:val="00DE2A12"/>
    <w:rsid w:val="00DE30B5"/>
    <w:rsid w:val="00DE3256"/>
    <w:rsid w:val="00DE382A"/>
    <w:rsid w:val="00DE3A9D"/>
    <w:rsid w:val="00DE3C78"/>
    <w:rsid w:val="00DE3E25"/>
    <w:rsid w:val="00DE3F7C"/>
    <w:rsid w:val="00DE503C"/>
    <w:rsid w:val="00DE59EC"/>
    <w:rsid w:val="00DE5FC0"/>
    <w:rsid w:val="00DE629D"/>
    <w:rsid w:val="00DE6485"/>
    <w:rsid w:val="00DE668B"/>
    <w:rsid w:val="00DE6D24"/>
    <w:rsid w:val="00DE6E01"/>
    <w:rsid w:val="00DE6E41"/>
    <w:rsid w:val="00DE772C"/>
    <w:rsid w:val="00DF03CC"/>
    <w:rsid w:val="00DF09A0"/>
    <w:rsid w:val="00DF0C35"/>
    <w:rsid w:val="00DF1012"/>
    <w:rsid w:val="00DF148A"/>
    <w:rsid w:val="00DF1AC5"/>
    <w:rsid w:val="00DF1DED"/>
    <w:rsid w:val="00DF1F35"/>
    <w:rsid w:val="00DF2350"/>
    <w:rsid w:val="00DF2463"/>
    <w:rsid w:val="00DF2CB5"/>
    <w:rsid w:val="00DF2E97"/>
    <w:rsid w:val="00DF2EF0"/>
    <w:rsid w:val="00DF30E7"/>
    <w:rsid w:val="00DF39C3"/>
    <w:rsid w:val="00DF3C66"/>
    <w:rsid w:val="00DF3D49"/>
    <w:rsid w:val="00DF3F0F"/>
    <w:rsid w:val="00DF3FCB"/>
    <w:rsid w:val="00DF4052"/>
    <w:rsid w:val="00DF40C8"/>
    <w:rsid w:val="00DF4343"/>
    <w:rsid w:val="00DF5076"/>
    <w:rsid w:val="00DF521D"/>
    <w:rsid w:val="00DF547D"/>
    <w:rsid w:val="00DF548D"/>
    <w:rsid w:val="00DF68F5"/>
    <w:rsid w:val="00DF6B61"/>
    <w:rsid w:val="00DF6C8E"/>
    <w:rsid w:val="00DF6F9B"/>
    <w:rsid w:val="00DF7505"/>
    <w:rsid w:val="00DF7825"/>
    <w:rsid w:val="00DF79E3"/>
    <w:rsid w:val="00E0059B"/>
    <w:rsid w:val="00E007D0"/>
    <w:rsid w:val="00E00E1A"/>
    <w:rsid w:val="00E00F2D"/>
    <w:rsid w:val="00E01EFA"/>
    <w:rsid w:val="00E021EC"/>
    <w:rsid w:val="00E02209"/>
    <w:rsid w:val="00E02304"/>
    <w:rsid w:val="00E02455"/>
    <w:rsid w:val="00E0254B"/>
    <w:rsid w:val="00E0257E"/>
    <w:rsid w:val="00E03E36"/>
    <w:rsid w:val="00E044DD"/>
    <w:rsid w:val="00E0488F"/>
    <w:rsid w:val="00E0493D"/>
    <w:rsid w:val="00E04A61"/>
    <w:rsid w:val="00E05034"/>
    <w:rsid w:val="00E054F4"/>
    <w:rsid w:val="00E0617D"/>
    <w:rsid w:val="00E06359"/>
    <w:rsid w:val="00E0637C"/>
    <w:rsid w:val="00E06D2F"/>
    <w:rsid w:val="00E071E4"/>
    <w:rsid w:val="00E0781F"/>
    <w:rsid w:val="00E07A92"/>
    <w:rsid w:val="00E07DDE"/>
    <w:rsid w:val="00E10328"/>
    <w:rsid w:val="00E10B79"/>
    <w:rsid w:val="00E11180"/>
    <w:rsid w:val="00E11242"/>
    <w:rsid w:val="00E115BB"/>
    <w:rsid w:val="00E118D2"/>
    <w:rsid w:val="00E11A38"/>
    <w:rsid w:val="00E11A67"/>
    <w:rsid w:val="00E11C35"/>
    <w:rsid w:val="00E11E43"/>
    <w:rsid w:val="00E120FA"/>
    <w:rsid w:val="00E12E0C"/>
    <w:rsid w:val="00E132DE"/>
    <w:rsid w:val="00E13B0F"/>
    <w:rsid w:val="00E13EB5"/>
    <w:rsid w:val="00E14093"/>
    <w:rsid w:val="00E146B1"/>
    <w:rsid w:val="00E14764"/>
    <w:rsid w:val="00E1498B"/>
    <w:rsid w:val="00E152A9"/>
    <w:rsid w:val="00E1567A"/>
    <w:rsid w:val="00E157BD"/>
    <w:rsid w:val="00E15ABA"/>
    <w:rsid w:val="00E15C81"/>
    <w:rsid w:val="00E15CB8"/>
    <w:rsid w:val="00E162CC"/>
    <w:rsid w:val="00E164F2"/>
    <w:rsid w:val="00E1658C"/>
    <w:rsid w:val="00E1666D"/>
    <w:rsid w:val="00E16BED"/>
    <w:rsid w:val="00E16E43"/>
    <w:rsid w:val="00E170AD"/>
    <w:rsid w:val="00E170DE"/>
    <w:rsid w:val="00E170E8"/>
    <w:rsid w:val="00E17D56"/>
    <w:rsid w:val="00E2004B"/>
    <w:rsid w:val="00E2028E"/>
    <w:rsid w:val="00E20D5C"/>
    <w:rsid w:val="00E21350"/>
    <w:rsid w:val="00E21C6E"/>
    <w:rsid w:val="00E22487"/>
    <w:rsid w:val="00E22791"/>
    <w:rsid w:val="00E22A2E"/>
    <w:rsid w:val="00E22BDC"/>
    <w:rsid w:val="00E2350D"/>
    <w:rsid w:val="00E24563"/>
    <w:rsid w:val="00E24BF7"/>
    <w:rsid w:val="00E24DE1"/>
    <w:rsid w:val="00E24E89"/>
    <w:rsid w:val="00E24F1C"/>
    <w:rsid w:val="00E25A15"/>
    <w:rsid w:val="00E25B24"/>
    <w:rsid w:val="00E25DB4"/>
    <w:rsid w:val="00E26A7B"/>
    <w:rsid w:val="00E26A94"/>
    <w:rsid w:val="00E272A0"/>
    <w:rsid w:val="00E2737B"/>
    <w:rsid w:val="00E27AA4"/>
    <w:rsid w:val="00E3037E"/>
    <w:rsid w:val="00E30A6C"/>
    <w:rsid w:val="00E30C5D"/>
    <w:rsid w:val="00E31226"/>
    <w:rsid w:val="00E318FC"/>
    <w:rsid w:val="00E31AEA"/>
    <w:rsid w:val="00E32458"/>
    <w:rsid w:val="00E324E5"/>
    <w:rsid w:val="00E32683"/>
    <w:rsid w:val="00E32934"/>
    <w:rsid w:val="00E32B2A"/>
    <w:rsid w:val="00E32FC5"/>
    <w:rsid w:val="00E3313B"/>
    <w:rsid w:val="00E33590"/>
    <w:rsid w:val="00E338D8"/>
    <w:rsid w:val="00E33A0C"/>
    <w:rsid w:val="00E33E3C"/>
    <w:rsid w:val="00E34D87"/>
    <w:rsid w:val="00E3513A"/>
    <w:rsid w:val="00E352D7"/>
    <w:rsid w:val="00E35769"/>
    <w:rsid w:val="00E35E9A"/>
    <w:rsid w:val="00E35F82"/>
    <w:rsid w:val="00E368D0"/>
    <w:rsid w:val="00E36D30"/>
    <w:rsid w:val="00E407D0"/>
    <w:rsid w:val="00E407DD"/>
    <w:rsid w:val="00E4138D"/>
    <w:rsid w:val="00E4153D"/>
    <w:rsid w:val="00E41AA1"/>
    <w:rsid w:val="00E41DBE"/>
    <w:rsid w:val="00E42090"/>
    <w:rsid w:val="00E420D0"/>
    <w:rsid w:val="00E422EE"/>
    <w:rsid w:val="00E423E1"/>
    <w:rsid w:val="00E4249A"/>
    <w:rsid w:val="00E42615"/>
    <w:rsid w:val="00E42C70"/>
    <w:rsid w:val="00E42D02"/>
    <w:rsid w:val="00E42FE8"/>
    <w:rsid w:val="00E43538"/>
    <w:rsid w:val="00E43735"/>
    <w:rsid w:val="00E43DCB"/>
    <w:rsid w:val="00E43FF6"/>
    <w:rsid w:val="00E4417E"/>
    <w:rsid w:val="00E44638"/>
    <w:rsid w:val="00E44AE9"/>
    <w:rsid w:val="00E45523"/>
    <w:rsid w:val="00E45A2D"/>
    <w:rsid w:val="00E46070"/>
    <w:rsid w:val="00E46253"/>
    <w:rsid w:val="00E46283"/>
    <w:rsid w:val="00E465B6"/>
    <w:rsid w:val="00E46BD3"/>
    <w:rsid w:val="00E46CD1"/>
    <w:rsid w:val="00E472D5"/>
    <w:rsid w:val="00E479C9"/>
    <w:rsid w:val="00E47CD2"/>
    <w:rsid w:val="00E47E3D"/>
    <w:rsid w:val="00E47FBE"/>
    <w:rsid w:val="00E5027B"/>
    <w:rsid w:val="00E50C80"/>
    <w:rsid w:val="00E50F41"/>
    <w:rsid w:val="00E5117E"/>
    <w:rsid w:val="00E516E9"/>
    <w:rsid w:val="00E51966"/>
    <w:rsid w:val="00E52149"/>
    <w:rsid w:val="00E52DCE"/>
    <w:rsid w:val="00E52F6B"/>
    <w:rsid w:val="00E52FA9"/>
    <w:rsid w:val="00E52FC0"/>
    <w:rsid w:val="00E533F8"/>
    <w:rsid w:val="00E534E9"/>
    <w:rsid w:val="00E53812"/>
    <w:rsid w:val="00E53A4E"/>
    <w:rsid w:val="00E53EA5"/>
    <w:rsid w:val="00E53F47"/>
    <w:rsid w:val="00E54032"/>
    <w:rsid w:val="00E544DD"/>
    <w:rsid w:val="00E54926"/>
    <w:rsid w:val="00E54C38"/>
    <w:rsid w:val="00E54EF0"/>
    <w:rsid w:val="00E55900"/>
    <w:rsid w:val="00E559FC"/>
    <w:rsid w:val="00E5618B"/>
    <w:rsid w:val="00E56438"/>
    <w:rsid w:val="00E56896"/>
    <w:rsid w:val="00E56C34"/>
    <w:rsid w:val="00E572D8"/>
    <w:rsid w:val="00E574FB"/>
    <w:rsid w:val="00E57964"/>
    <w:rsid w:val="00E57A03"/>
    <w:rsid w:val="00E57A5C"/>
    <w:rsid w:val="00E57BED"/>
    <w:rsid w:val="00E57C95"/>
    <w:rsid w:val="00E57D3B"/>
    <w:rsid w:val="00E6015B"/>
    <w:rsid w:val="00E605C1"/>
    <w:rsid w:val="00E615ED"/>
    <w:rsid w:val="00E6160A"/>
    <w:rsid w:val="00E61A51"/>
    <w:rsid w:val="00E6202A"/>
    <w:rsid w:val="00E62A85"/>
    <w:rsid w:val="00E62A8E"/>
    <w:rsid w:val="00E62DB0"/>
    <w:rsid w:val="00E634E2"/>
    <w:rsid w:val="00E6366B"/>
    <w:rsid w:val="00E63994"/>
    <w:rsid w:val="00E639A8"/>
    <w:rsid w:val="00E645A6"/>
    <w:rsid w:val="00E6494D"/>
    <w:rsid w:val="00E64A9D"/>
    <w:rsid w:val="00E64AC4"/>
    <w:rsid w:val="00E64C54"/>
    <w:rsid w:val="00E64E07"/>
    <w:rsid w:val="00E659C2"/>
    <w:rsid w:val="00E659F3"/>
    <w:rsid w:val="00E662DF"/>
    <w:rsid w:val="00E6658A"/>
    <w:rsid w:val="00E66E95"/>
    <w:rsid w:val="00E66F18"/>
    <w:rsid w:val="00E66F97"/>
    <w:rsid w:val="00E6709E"/>
    <w:rsid w:val="00E670CF"/>
    <w:rsid w:val="00E6729E"/>
    <w:rsid w:val="00E70109"/>
    <w:rsid w:val="00E7099C"/>
    <w:rsid w:val="00E7107A"/>
    <w:rsid w:val="00E71110"/>
    <w:rsid w:val="00E7114C"/>
    <w:rsid w:val="00E714F1"/>
    <w:rsid w:val="00E71509"/>
    <w:rsid w:val="00E73671"/>
    <w:rsid w:val="00E73677"/>
    <w:rsid w:val="00E738CC"/>
    <w:rsid w:val="00E73A4F"/>
    <w:rsid w:val="00E73D5B"/>
    <w:rsid w:val="00E747C1"/>
    <w:rsid w:val="00E74C1F"/>
    <w:rsid w:val="00E74FAB"/>
    <w:rsid w:val="00E75115"/>
    <w:rsid w:val="00E75D79"/>
    <w:rsid w:val="00E767FF"/>
    <w:rsid w:val="00E77424"/>
    <w:rsid w:val="00E7742B"/>
    <w:rsid w:val="00E77836"/>
    <w:rsid w:val="00E7787C"/>
    <w:rsid w:val="00E77ACB"/>
    <w:rsid w:val="00E77EB0"/>
    <w:rsid w:val="00E8022D"/>
    <w:rsid w:val="00E80856"/>
    <w:rsid w:val="00E80859"/>
    <w:rsid w:val="00E80869"/>
    <w:rsid w:val="00E813C7"/>
    <w:rsid w:val="00E813F2"/>
    <w:rsid w:val="00E8152A"/>
    <w:rsid w:val="00E818F1"/>
    <w:rsid w:val="00E81B8D"/>
    <w:rsid w:val="00E8271B"/>
    <w:rsid w:val="00E82775"/>
    <w:rsid w:val="00E8290A"/>
    <w:rsid w:val="00E82B2F"/>
    <w:rsid w:val="00E83066"/>
    <w:rsid w:val="00E8314F"/>
    <w:rsid w:val="00E831D1"/>
    <w:rsid w:val="00E838A0"/>
    <w:rsid w:val="00E83BDD"/>
    <w:rsid w:val="00E83F3E"/>
    <w:rsid w:val="00E83FA1"/>
    <w:rsid w:val="00E840B2"/>
    <w:rsid w:val="00E840B8"/>
    <w:rsid w:val="00E84264"/>
    <w:rsid w:val="00E842C9"/>
    <w:rsid w:val="00E84577"/>
    <w:rsid w:val="00E84824"/>
    <w:rsid w:val="00E848BE"/>
    <w:rsid w:val="00E848F7"/>
    <w:rsid w:val="00E84DA3"/>
    <w:rsid w:val="00E84F6D"/>
    <w:rsid w:val="00E852F8"/>
    <w:rsid w:val="00E8551D"/>
    <w:rsid w:val="00E8580D"/>
    <w:rsid w:val="00E85C4D"/>
    <w:rsid w:val="00E85C72"/>
    <w:rsid w:val="00E873D9"/>
    <w:rsid w:val="00E874FE"/>
    <w:rsid w:val="00E87E33"/>
    <w:rsid w:val="00E90036"/>
    <w:rsid w:val="00E90134"/>
    <w:rsid w:val="00E90652"/>
    <w:rsid w:val="00E90803"/>
    <w:rsid w:val="00E90CF0"/>
    <w:rsid w:val="00E91023"/>
    <w:rsid w:val="00E91D69"/>
    <w:rsid w:val="00E92676"/>
    <w:rsid w:val="00E930BE"/>
    <w:rsid w:val="00E93CB1"/>
    <w:rsid w:val="00E94338"/>
    <w:rsid w:val="00E9470D"/>
    <w:rsid w:val="00E94A99"/>
    <w:rsid w:val="00E94D29"/>
    <w:rsid w:val="00E94F5A"/>
    <w:rsid w:val="00E950B1"/>
    <w:rsid w:val="00E9593E"/>
    <w:rsid w:val="00E95E2F"/>
    <w:rsid w:val="00E963B4"/>
    <w:rsid w:val="00E965DC"/>
    <w:rsid w:val="00E9699F"/>
    <w:rsid w:val="00E96A91"/>
    <w:rsid w:val="00E96C11"/>
    <w:rsid w:val="00E97434"/>
    <w:rsid w:val="00E977F0"/>
    <w:rsid w:val="00E97BD9"/>
    <w:rsid w:val="00E97EE8"/>
    <w:rsid w:val="00EA0D83"/>
    <w:rsid w:val="00EA0DB3"/>
    <w:rsid w:val="00EA111C"/>
    <w:rsid w:val="00EA1314"/>
    <w:rsid w:val="00EA1875"/>
    <w:rsid w:val="00EA1D0D"/>
    <w:rsid w:val="00EA1F2E"/>
    <w:rsid w:val="00EA27D9"/>
    <w:rsid w:val="00EA29B2"/>
    <w:rsid w:val="00EA2CFF"/>
    <w:rsid w:val="00EA2DE9"/>
    <w:rsid w:val="00EA39C5"/>
    <w:rsid w:val="00EA3D5C"/>
    <w:rsid w:val="00EA3E7C"/>
    <w:rsid w:val="00EA4A3A"/>
    <w:rsid w:val="00EA5289"/>
    <w:rsid w:val="00EA5C20"/>
    <w:rsid w:val="00EA5CF1"/>
    <w:rsid w:val="00EA5D8C"/>
    <w:rsid w:val="00EA5E5F"/>
    <w:rsid w:val="00EA5EFB"/>
    <w:rsid w:val="00EA5FAE"/>
    <w:rsid w:val="00EA61E7"/>
    <w:rsid w:val="00EA67C0"/>
    <w:rsid w:val="00EA6969"/>
    <w:rsid w:val="00EA6C10"/>
    <w:rsid w:val="00EA6F5D"/>
    <w:rsid w:val="00EA75DE"/>
    <w:rsid w:val="00EA7965"/>
    <w:rsid w:val="00EA7F49"/>
    <w:rsid w:val="00EA7F90"/>
    <w:rsid w:val="00EB0284"/>
    <w:rsid w:val="00EB02CC"/>
    <w:rsid w:val="00EB02EE"/>
    <w:rsid w:val="00EB0808"/>
    <w:rsid w:val="00EB1BAE"/>
    <w:rsid w:val="00EB1C6C"/>
    <w:rsid w:val="00EB2044"/>
    <w:rsid w:val="00EB22BC"/>
    <w:rsid w:val="00EB23C5"/>
    <w:rsid w:val="00EB2A6A"/>
    <w:rsid w:val="00EB2B81"/>
    <w:rsid w:val="00EB30BA"/>
    <w:rsid w:val="00EB356E"/>
    <w:rsid w:val="00EB396A"/>
    <w:rsid w:val="00EB3EAB"/>
    <w:rsid w:val="00EB428D"/>
    <w:rsid w:val="00EB4BBE"/>
    <w:rsid w:val="00EB4CDF"/>
    <w:rsid w:val="00EB4EBF"/>
    <w:rsid w:val="00EB54A3"/>
    <w:rsid w:val="00EB55FD"/>
    <w:rsid w:val="00EB5AF6"/>
    <w:rsid w:val="00EB5E94"/>
    <w:rsid w:val="00EB5F16"/>
    <w:rsid w:val="00EB6124"/>
    <w:rsid w:val="00EB636C"/>
    <w:rsid w:val="00EB6468"/>
    <w:rsid w:val="00EB6473"/>
    <w:rsid w:val="00EB6928"/>
    <w:rsid w:val="00EB6C1E"/>
    <w:rsid w:val="00EB6CB7"/>
    <w:rsid w:val="00EB6DD9"/>
    <w:rsid w:val="00EB7731"/>
    <w:rsid w:val="00EC02EC"/>
    <w:rsid w:val="00EC068B"/>
    <w:rsid w:val="00EC0A61"/>
    <w:rsid w:val="00EC0DF5"/>
    <w:rsid w:val="00EC1487"/>
    <w:rsid w:val="00EC1B3B"/>
    <w:rsid w:val="00EC1B90"/>
    <w:rsid w:val="00EC1D89"/>
    <w:rsid w:val="00EC207B"/>
    <w:rsid w:val="00EC20B0"/>
    <w:rsid w:val="00EC2538"/>
    <w:rsid w:val="00EC2A10"/>
    <w:rsid w:val="00EC2A34"/>
    <w:rsid w:val="00EC2C79"/>
    <w:rsid w:val="00EC2EEC"/>
    <w:rsid w:val="00EC32DA"/>
    <w:rsid w:val="00EC33C7"/>
    <w:rsid w:val="00EC368D"/>
    <w:rsid w:val="00EC3BFA"/>
    <w:rsid w:val="00EC3D30"/>
    <w:rsid w:val="00EC3F4B"/>
    <w:rsid w:val="00EC3F8D"/>
    <w:rsid w:val="00EC43C7"/>
    <w:rsid w:val="00EC5086"/>
    <w:rsid w:val="00EC50CC"/>
    <w:rsid w:val="00EC561B"/>
    <w:rsid w:val="00EC578B"/>
    <w:rsid w:val="00EC5A6D"/>
    <w:rsid w:val="00EC6F95"/>
    <w:rsid w:val="00EC725B"/>
    <w:rsid w:val="00EC7436"/>
    <w:rsid w:val="00EC773F"/>
    <w:rsid w:val="00EC7924"/>
    <w:rsid w:val="00EC7A42"/>
    <w:rsid w:val="00EC7ED6"/>
    <w:rsid w:val="00EC7FC3"/>
    <w:rsid w:val="00ECF841"/>
    <w:rsid w:val="00ED0AA4"/>
    <w:rsid w:val="00ED0B16"/>
    <w:rsid w:val="00ED0E4B"/>
    <w:rsid w:val="00ED1698"/>
    <w:rsid w:val="00ED1AEA"/>
    <w:rsid w:val="00ED1E5C"/>
    <w:rsid w:val="00ED2125"/>
    <w:rsid w:val="00ED2219"/>
    <w:rsid w:val="00ED29D6"/>
    <w:rsid w:val="00ED2CC6"/>
    <w:rsid w:val="00ED2F85"/>
    <w:rsid w:val="00ED30EE"/>
    <w:rsid w:val="00ED30FE"/>
    <w:rsid w:val="00ED3140"/>
    <w:rsid w:val="00ED31D9"/>
    <w:rsid w:val="00ED459B"/>
    <w:rsid w:val="00ED485C"/>
    <w:rsid w:val="00ED524D"/>
    <w:rsid w:val="00ED679B"/>
    <w:rsid w:val="00ED71C1"/>
    <w:rsid w:val="00ED72D0"/>
    <w:rsid w:val="00ED73B0"/>
    <w:rsid w:val="00ED7861"/>
    <w:rsid w:val="00ED7B72"/>
    <w:rsid w:val="00EE03FC"/>
    <w:rsid w:val="00EE04B7"/>
    <w:rsid w:val="00EE063F"/>
    <w:rsid w:val="00EE08A1"/>
    <w:rsid w:val="00EE0FBC"/>
    <w:rsid w:val="00EE1101"/>
    <w:rsid w:val="00EE13D2"/>
    <w:rsid w:val="00EE1C14"/>
    <w:rsid w:val="00EE1CB4"/>
    <w:rsid w:val="00EE23A9"/>
    <w:rsid w:val="00EE23CC"/>
    <w:rsid w:val="00EE2A09"/>
    <w:rsid w:val="00EE2AB0"/>
    <w:rsid w:val="00EE2BF8"/>
    <w:rsid w:val="00EE2C06"/>
    <w:rsid w:val="00EE3235"/>
    <w:rsid w:val="00EE355C"/>
    <w:rsid w:val="00EE363D"/>
    <w:rsid w:val="00EE3655"/>
    <w:rsid w:val="00EE3786"/>
    <w:rsid w:val="00EE39F2"/>
    <w:rsid w:val="00EE3B0C"/>
    <w:rsid w:val="00EE3D6B"/>
    <w:rsid w:val="00EE3E99"/>
    <w:rsid w:val="00EE451D"/>
    <w:rsid w:val="00EE4747"/>
    <w:rsid w:val="00EE47D1"/>
    <w:rsid w:val="00EE48B1"/>
    <w:rsid w:val="00EE4B66"/>
    <w:rsid w:val="00EE4D02"/>
    <w:rsid w:val="00EE4EBD"/>
    <w:rsid w:val="00EE5437"/>
    <w:rsid w:val="00EE55A4"/>
    <w:rsid w:val="00EE5651"/>
    <w:rsid w:val="00EE5B2D"/>
    <w:rsid w:val="00EE5C79"/>
    <w:rsid w:val="00EE5D68"/>
    <w:rsid w:val="00EE67CB"/>
    <w:rsid w:val="00EE742E"/>
    <w:rsid w:val="00EE7B24"/>
    <w:rsid w:val="00EF00BD"/>
    <w:rsid w:val="00EF0155"/>
    <w:rsid w:val="00EF0605"/>
    <w:rsid w:val="00EF0D0F"/>
    <w:rsid w:val="00EF0EE4"/>
    <w:rsid w:val="00EF0FEB"/>
    <w:rsid w:val="00EF1240"/>
    <w:rsid w:val="00EF142F"/>
    <w:rsid w:val="00EF17C2"/>
    <w:rsid w:val="00EF1A45"/>
    <w:rsid w:val="00EF1B74"/>
    <w:rsid w:val="00EF1F63"/>
    <w:rsid w:val="00EF200B"/>
    <w:rsid w:val="00EF28C4"/>
    <w:rsid w:val="00EF3040"/>
    <w:rsid w:val="00EF3077"/>
    <w:rsid w:val="00EF3140"/>
    <w:rsid w:val="00EF33F6"/>
    <w:rsid w:val="00EF3449"/>
    <w:rsid w:val="00EF3530"/>
    <w:rsid w:val="00EF38C4"/>
    <w:rsid w:val="00EF3963"/>
    <w:rsid w:val="00EF3A59"/>
    <w:rsid w:val="00EF3ADE"/>
    <w:rsid w:val="00EF3B11"/>
    <w:rsid w:val="00EF3F47"/>
    <w:rsid w:val="00EF459F"/>
    <w:rsid w:val="00EF487B"/>
    <w:rsid w:val="00EF49A3"/>
    <w:rsid w:val="00EF4A6F"/>
    <w:rsid w:val="00EF4AF4"/>
    <w:rsid w:val="00EF4EE7"/>
    <w:rsid w:val="00EF5726"/>
    <w:rsid w:val="00EF575C"/>
    <w:rsid w:val="00EF5D18"/>
    <w:rsid w:val="00EF5E8E"/>
    <w:rsid w:val="00EF6EBE"/>
    <w:rsid w:val="00EF7769"/>
    <w:rsid w:val="00EF7992"/>
    <w:rsid w:val="00EF7A83"/>
    <w:rsid w:val="00EF7B78"/>
    <w:rsid w:val="00EF7E73"/>
    <w:rsid w:val="00F00455"/>
    <w:rsid w:val="00F00F32"/>
    <w:rsid w:val="00F0112A"/>
    <w:rsid w:val="00F0115B"/>
    <w:rsid w:val="00F01276"/>
    <w:rsid w:val="00F012B9"/>
    <w:rsid w:val="00F01859"/>
    <w:rsid w:val="00F020E1"/>
    <w:rsid w:val="00F02186"/>
    <w:rsid w:val="00F022A4"/>
    <w:rsid w:val="00F024D2"/>
    <w:rsid w:val="00F0260F"/>
    <w:rsid w:val="00F02B7F"/>
    <w:rsid w:val="00F0311E"/>
    <w:rsid w:val="00F042B0"/>
    <w:rsid w:val="00F042C2"/>
    <w:rsid w:val="00F0447C"/>
    <w:rsid w:val="00F04879"/>
    <w:rsid w:val="00F04D4C"/>
    <w:rsid w:val="00F0503C"/>
    <w:rsid w:val="00F052CA"/>
    <w:rsid w:val="00F05316"/>
    <w:rsid w:val="00F056C0"/>
    <w:rsid w:val="00F05805"/>
    <w:rsid w:val="00F058A9"/>
    <w:rsid w:val="00F05A0C"/>
    <w:rsid w:val="00F05F6D"/>
    <w:rsid w:val="00F0680A"/>
    <w:rsid w:val="00F06E3E"/>
    <w:rsid w:val="00F072CE"/>
    <w:rsid w:val="00F07368"/>
    <w:rsid w:val="00F075E2"/>
    <w:rsid w:val="00F07C67"/>
    <w:rsid w:val="00F101C1"/>
    <w:rsid w:val="00F10297"/>
    <w:rsid w:val="00F10441"/>
    <w:rsid w:val="00F10510"/>
    <w:rsid w:val="00F105CD"/>
    <w:rsid w:val="00F1099B"/>
    <w:rsid w:val="00F10A50"/>
    <w:rsid w:val="00F116F9"/>
    <w:rsid w:val="00F11745"/>
    <w:rsid w:val="00F11AF4"/>
    <w:rsid w:val="00F11B41"/>
    <w:rsid w:val="00F11BEB"/>
    <w:rsid w:val="00F12003"/>
    <w:rsid w:val="00F122E0"/>
    <w:rsid w:val="00F126F0"/>
    <w:rsid w:val="00F12CD8"/>
    <w:rsid w:val="00F1325A"/>
    <w:rsid w:val="00F13577"/>
    <w:rsid w:val="00F139C6"/>
    <w:rsid w:val="00F13F1A"/>
    <w:rsid w:val="00F144EA"/>
    <w:rsid w:val="00F14D86"/>
    <w:rsid w:val="00F152BE"/>
    <w:rsid w:val="00F16261"/>
    <w:rsid w:val="00F1693E"/>
    <w:rsid w:val="00F16EC9"/>
    <w:rsid w:val="00F175F7"/>
    <w:rsid w:val="00F17E86"/>
    <w:rsid w:val="00F17FB1"/>
    <w:rsid w:val="00F20280"/>
    <w:rsid w:val="00F2080F"/>
    <w:rsid w:val="00F2140C"/>
    <w:rsid w:val="00F21750"/>
    <w:rsid w:val="00F21AA8"/>
    <w:rsid w:val="00F21C59"/>
    <w:rsid w:val="00F226B5"/>
    <w:rsid w:val="00F229B6"/>
    <w:rsid w:val="00F231C8"/>
    <w:rsid w:val="00F235CD"/>
    <w:rsid w:val="00F23B52"/>
    <w:rsid w:val="00F23BFF"/>
    <w:rsid w:val="00F23D00"/>
    <w:rsid w:val="00F2454D"/>
    <w:rsid w:val="00F2470C"/>
    <w:rsid w:val="00F247B0"/>
    <w:rsid w:val="00F25193"/>
    <w:rsid w:val="00F25415"/>
    <w:rsid w:val="00F254EB"/>
    <w:rsid w:val="00F2573A"/>
    <w:rsid w:val="00F258F8"/>
    <w:rsid w:val="00F25B4E"/>
    <w:rsid w:val="00F267FC"/>
    <w:rsid w:val="00F270AB"/>
    <w:rsid w:val="00F2791A"/>
    <w:rsid w:val="00F27BFF"/>
    <w:rsid w:val="00F30661"/>
    <w:rsid w:val="00F3075E"/>
    <w:rsid w:val="00F30D05"/>
    <w:rsid w:val="00F30F56"/>
    <w:rsid w:val="00F3148E"/>
    <w:rsid w:val="00F315D8"/>
    <w:rsid w:val="00F31640"/>
    <w:rsid w:val="00F3169A"/>
    <w:rsid w:val="00F3190B"/>
    <w:rsid w:val="00F3217B"/>
    <w:rsid w:val="00F3223F"/>
    <w:rsid w:val="00F323F0"/>
    <w:rsid w:val="00F32860"/>
    <w:rsid w:val="00F32B5C"/>
    <w:rsid w:val="00F330DC"/>
    <w:rsid w:val="00F330ED"/>
    <w:rsid w:val="00F336C8"/>
    <w:rsid w:val="00F33928"/>
    <w:rsid w:val="00F33B39"/>
    <w:rsid w:val="00F3418E"/>
    <w:rsid w:val="00F343E6"/>
    <w:rsid w:val="00F34829"/>
    <w:rsid w:val="00F35496"/>
    <w:rsid w:val="00F355B7"/>
    <w:rsid w:val="00F35B02"/>
    <w:rsid w:val="00F35B50"/>
    <w:rsid w:val="00F35BAB"/>
    <w:rsid w:val="00F36758"/>
    <w:rsid w:val="00F371D7"/>
    <w:rsid w:val="00F372A6"/>
    <w:rsid w:val="00F37338"/>
    <w:rsid w:val="00F3749E"/>
    <w:rsid w:val="00F374D9"/>
    <w:rsid w:val="00F37AAB"/>
    <w:rsid w:val="00F37CA5"/>
    <w:rsid w:val="00F37F36"/>
    <w:rsid w:val="00F40319"/>
    <w:rsid w:val="00F40C2B"/>
    <w:rsid w:val="00F411E2"/>
    <w:rsid w:val="00F41BE7"/>
    <w:rsid w:val="00F41D1C"/>
    <w:rsid w:val="00F41EF1"/>
    <w:rsid w:val="00F4237B"/>
    <w:rsid w:val="00F42784"/>
    <w:rsid w:val="00F43171"/>
    <w:rsid w:val="00F431E3"/>
    <w:rsid w:val="00F4322B"/>
    <w:rsid w:val="00F43936"/>
    <w:rsid w:val="00F4408A"/>
    <w:rsid w:val="00F441BF"/>
    <w:rsid w:val="00F44AD2"/>
    <w:rsid w:val="00F44D7D"/>
    <w:rsid w:val="00F44F5E"/>
    <w:rsid w:val="00F45550"/>
    <w:rsid w:val="00F45AFE"/>
    <w:rsid w:val="00F45B51"/>
    <w:rsid w:val="00F45C2F"/>
    <w:rsid w:val="00F45EAF"/>
    <w:rsid w:val="00F4642B"/>
    <w:rsid w:val="00F46871"/>
    <w:rsid w:val="00F47411"/>
    <w:rsid w:val="00F47729"/>
    <w:rsid w:val="00F477E6"/>
    <w:rsid w:val="00F503ED"/>
    <w:rsid w:val="00F5087E"/>
    <w:rsid w:val="00F50D7B"/>
    <w:rsid w:val="00F51467"/>
    <w:rsid w:val="00F515B8"/>
    <w:rsid w:val="00F517DB"/>
    <w:rsid w:val="00F51842"/>
    <w:rsid w:val="00F51A05"/>
    <w:rsid w:val="00F51AF7"/>
    <w:rsid w:val="00F51FE2"/>
    <w:rsid w:val="00F520DD"/>
    <w:rsid w:val="00F52763"/>
    <w:rsid w:val="00F52A97"/>
    <w:rsid w:val="00F53005"/>
    <w:rsid w:val="00F53155"/>
    <w:rsid w:val="00F531A8"/>
    <w:rsid w:val="00F53D17"/>
    <w:rsid w:val="00F53E38"/>
    <w:rsid w:val="00F54F22"/>
    <w:rsid w:val="00F55411"/>
    <w:rsid w:val="00F55521"/>
    <w:rsid w:val="00F55B8E"/>
    <w:rsid w:val="00F55CE8"/>
    <w:rsid w:val="00F55DA7"/>
    <w:rsid w:val="00F55F3C"/>
    <w:rsid w:val="00F56305"/>
    <w:rsid w:val="00F56476"/>
    <w:rsid w:val="00F5725E"/>
    <w:rsid w:val="00F57479"/>
    <w:rsid w:val="00F5784D"/>
    <w:rsid w:val="00F57C31"/>
    <w:rsid w:val="00F57D48"/>
    <w:rsid w:val="00F57F6C"/>
    <w:rsid w:val="00F6014F"/>
    <w:rsid w:val="00F6029E"/>
    <w:rsid w:val="00F60307"/>
    <w:rsid w:val="00F60537"/>
    <w:rsid w:val="00F6063A"/>
    <w:rsid w:val="00F60C5E"/>
    <w:rsid w:val="00F60DF9"/>
    <w:rsid w:val="00F611ED"/>
    <w:rsid w:val="00F612C7"/>
    <w:rsid w:val="00F615C9"/>
    <w:rsid w:val="00F61959"/>
    <w:rsid w:val="00F61D00"/>
    <w:rsid w:val="00F621B3"/>
    <w:rsid w:val="00F623DA"/>
    <w:rsid w:val="00F62800"/>
    <w:rsid w:val="00F62B6A"/>
    <w:rsid w:val="00F62F96"/>
    <w:rsid w:val="00F63ACE"/>
    <w:rsid w:val="00F63E32"/>
    <w:rsid w:val="00F6440E"/>
    <w:rsid w:val="00F6455F"/>
    <w:rsid w:val="00F645F2"/>
    <w:rsid w:val="00F64CD6"/>
    <w:rsid w:val="00F6555B"/>
    <w:rsid w:val="00F664B1"/>
    <w:rsid w:val="00F667B6"/>
    <w:rsid w:val="00F67F66"/>
    <w:rsid w:val="00F700A8"/>
    <w:rsid w:val="00F7061C"/>
    <w:rsid w:val="00F71898"/>
    <w:rsid w:val="00F71B29"/>
    <w:rsid w:val="00F71BC3"/>
    <w:rsid w:val="00F72B1A"/>
    <w:rsid w:val="00F734E9"/>
    <w:rsid w:val="00F73C44"/>
    <w:rsid w:val="00F73DB7"/>
    <w:rsid w:val="00F74E99"/>
    <w:rsid w:val="00F75305"/>
    <w:rsid w:val="00F753A4"/>
    <w:rsid w:val="00F75542"/>
    <w:rsid w:val="00F75A71"/>
    <w:rsid w:val="00F768AF"/>
    <w:rsid w:val="00F76962"/>
    <w:rsid w:val="00F76B31"/>
    <w:rsid w:val="00F76BEF"/>
    <w:rsid w:val="00F770F0"/>
    <w:rsid w:val="00F7715A"/>
    <w:rsid w:val="00F77520"/>
    <w:rsid w:val="00F77C42"/>
    <w:rsid w:val="00F8053C"/>
    <w:rsid w:val="00F80B56"/>
    <w:rsid w:val="00F81479"/>
    <w:rsid w:val="00F82296"/>
    <w:rsid w:val="00F823CA"/>
    <w:rsid w:val="00F8293A"/>
    <w:rsid w:val="00F82B2D"/>
    <w:rsid w:val="00F82D83"/>
    <w:rsid w:val="00F82F6F"/>
    <w:rsid w:val="00F8339E"/>
    <w:rsid w:val="00F833D7"/>
    <w:rsid w:val="00F83631"/>
    <w:rsid w:val="00F84438"/>
    <w:rsid w:val="00F85607"/>
    <w:rsid w:val="00F86250"/>
    <w:rsid w:val="00F86414"/>
    <w:rsid w:val="00F86424"/>
    <w:rsid w:val="00F864C1"/>
    <w:rsid w:val="00F86A0A"/>
    <w:rsid w:val="00F86C87"/>
    <w:rsid w:val="00F87B8E"/>
    <w:rsid w:val="00F9073F"/>
    <w:rsid w:val="00F90C67"/>
    <w:rsid w:val="00F90F70"/>
    <w:rsid w:val="00F9123F"/>
    <w:rsid w:val="00F919AF"/>
    <w:rsid w:val="00F920D9"/>
    <w:rsid w:val="00F92281"/>
    <w:rsid w:val="00F92578"/>
    <w:rsid w:val="00F928DC"/>
    <w:rsid w:val="00F936DE"/>
    <w:rsid w:val="00F937FC"/>
    <w:rsid w:val="00F940AA"/>
    <w:rsid w:val="00F942B1"/>
    <w:rsid w:val="00F94573"/>
    <w:rsid w:val="00F949B5"/>
    <w:rsid w:val="00F94F3F"/>
    <w:rsid w:val="00F95397"/>
    <w:rsid w:val="00F95DF6"/>
    <w:rsid w:val="00F9687D"/>
    <w:rsid w:val="00F96CF8"/>
    <w:rsid w:val="00F96F1F"/>
    <w:rsid w:val="00F97188"/>
    <w:rsid w:val="00F973B8"/>
    <w:rsid w:val="00F97AAF"/>
    <w:rsid w:val="00F97BA5"/>
    <w:rsid w:val="00F97C3D"/>
    <w:rsid w:val="00F97FBD"/>
    <w:rsid w:val="00FA017B"/>
    <w:rsid w:val="00FA01F2"/>
    <w:rsid w:val="00FA05B4"/>
    <w:rsid w:val="00FA05BF"/>
    <w:rsid w:val="00FA068E"/>
    <w:rsid w:val="00FA0C78"/>
    <w:rsid w:val="00FA156F"/>
    <w:rsid w:val="00FA1B4F"/>
    <w:rsid w:val="00FA226E"/>
    <w:rsid w:val="00FA23F0"/>
    <w:rsid w:val="00FA26C8"/>
    <w:rsid w:val="00FA2BE5"/>
    <w:rsid w:val="00FA2E64"/>
    <w:rsid w:val="00FA3514"/>
    <w:rsid w:val="00FA385D"/>
    <w:rsid w:val="00FA38C4"/>
    <w:rsid w:val="00FA3CFA"/>
    <w:rsid w:val="00FA4006"/>
    <w:rsid w:val="00FA4556"/>
    <w:rsid w:val="00FA469E"/>
    <w:rsid w:val="00FA4769"/>
    <w:rsid w:val="00FA4783"/>
    <w:rsid w:val="00FA4A69"/>
    <w:rsid w:val="00FA56F5"/>
    <w:rsid w:val="00FA5DD2"/>
    <w:rsid w:val="00FA5F41"/>
    <w:rsid w:val="00FA5F8B"/>
    <w:rsid w:val="00FA6B69"/>
    <w:rsid w:val="00FA7236"/>
    <w:rsid w:val="00FA7AA2"/>
    <w:rsid w:val="00FA7FCD"/>
    <w:rsid w:val="00FADB8E"/>
    <w:rsid w:val="00FB01ED"/>
    <w:rsid w:val="00FB043B"/>
    <w:rsid w:val="00FB0BF1"/>
    <w:rsid w:val="00FB134B"/>
    <w:rsid w:val="00FB14BA"/>
    <w:rsid w:val="00FB1931"/>
    <w:rsid w:val="00FB1AB3"/>
    <w:rsid w:val="00FB1B18"/>
    <w:rsid w:val="00FB1EDC"/>
    <w:rsid w:val="00FB2160"/>
    <w:rsid w:val="00FB21A4"/>
    <w:rsid w:val="00FB24E3"/>
    <w:rsid w:val="00FB28F2"/>
    <w:rsid w:val="00FB2D7F"/>
    <w:rsid w:val="00FB2E66"/>
    <w:rsid w:val="00FB31CD"/>
    <w:rsid w:val="00FB3325"/>
    <w:rsid w:val="00FB3990"/>
    <w:rsid w:val="00FB4132"/>
    <w:rsid w:val="00FB424A"/>
    <w:rsid w:val="00FB48C1"/>
    <w:rsid w:val="00FB49AC"/>
    <w:rsid w:val="00FB4A39"/>
    <w:rsid w:val="00FB4C7D"/>
    <w:rsid w:val="00FB4CB8"/>
    <w:rsid w:val="00FB4E96"/>
    <w:rsid w:val="00FB4F5D"/>
    <w:rsid w:val="00FB52B8"/>
    <w:rsid w:val="00FB5454"/>
    <w:rsid w:val="00FB5FB9"/>
    <w:rsid w:val="00FB69D5"/>
    <w:rsid w:val="00FB6C94"/>
    <w:rsid w:val="00FB6CD1"/>
    <w:rsid w:val="00FB6F27"/>
    <w:rsid w:val="00FB79FA"/>
    <w:rsid w:val="00FB7CFA"/>
    <w:rsid w:val="00FB7D01"/>
    <w:rsid w:val="00FC00A5"/>
    <w:rsid w:val="00FC0241"/>
    <w:rsid w:val="00FC0D1D"/>
    <w:rsid w:val="00FC1885"/>
    <w:rsid w:val="00FC19CA"/>
    <w:rsid w:val="00FC19E7"/>
    <w:rsid w:val="00FC1D79"/>
    <w:rsid w:val="00FC2938"/>
    <w:rsid w:val="00FC2B75"/>
    <w:rsid w:val="00FC2F2C"/>
    <w:rsid w:val="00FC3041"/>
    <w:rsid w:val="00FC3148"/>
    <w:rsid w:val="00FC3224"/>
    <w:rsid w:val="00FC327A"/>
    <w:rsid w:val="00FC37E9"/>
    <w:rsid w:val="00FC40CC"/>
    <w:rsid w:val="00FC45D5"/>
    <w:rsid w:val="00FC45F9"/>
    <w:rsid w:val="00FC5256"/>
    <w:rsid w:val="00FC57E2"/>
    <w:rsid w:val="00FC58E8"/>
    <w:rsid w:val="00FC5A69"/>
    <w:rsid w:val="00FC5AC2"/>
    <w:rsid w:val="00FC5CAA"/>
    <w:rsid w:val="00FC61FF"/>
    <w:rsid w:val="00FC62AA"/>
    <w:rsid w:val="00FC6CC8"/>
    <w:rsid w:val="00FC71F5"/>
    <w:rsid w:val="00FD0334"/>
    <w:rsid w:val="00FD05D3"/>
    <w:rsid w:val="00FD0616"/>
    <w:rsid w:val="00FD074A"/>
    <w:rsid w:val="00FD0C0F"/>
    <w:rsid w:val="00FD11EC"/>
    <w:rsid w:val="00FD1391"/>
    <w:rsid w:val="00FD15EB"/>
    <w:rsid w:val="00FD1F35"/>
    <w:rsid w:val="00FD20E3"/>
    <w:rsid w:val="00FD22CD"/>
    <w:rsid w:val="00FD235F"/>
    <w:rsid w:val="00FD23A0"/>
    <w:rsid w:val="00FD25A0"/>
    <w:rsid w:val="00FD25AC"/>
    <w:rsid w:val="00FD33E9"/>
    <w:rsid w:val="00FD360B"/>
    <w:rsid w:val="00FD3AB9"/>
    <w:rsid w:val="00FD3D94"/>
    <w:rsid w:val="00FD3DBE"/>
    <w:rsid w:val="00FD3DD2"/>
    <w:rsid w:val="00FD3FA3"/>
    <w:rsid w:val="00FD40D0"/>
    <w:rsid w:val="00FD513D"/>
    <w:rsid w:val="00FD5323"/>
    <w:rsid w:val="00FD5801"/>
    <w:rsid w:val="00FD5DF9"/>
    <w:rsid w:val="00FD5E08"/>
    <w:rsid w:val="00FD68CE"/>
    <w:rsid w:val="00FD7716"/>
    <w:rsid w:val="00FD78A7"/>
    <w:rsid w:val="00FD7D77"/>
    <w:rsid w:val="00FE0307"/>
    <w:rsid w:val="00FE0451"/>
    <w:rsid w:val="00FE0DF8"/>
    <w:rsid w:val="00FE0EDD"/>
    <w:rsid w:val="00FE0F15"/>
    <w:rsid w:val="00FE116B"/>
    <w:rsid w:val="00FE125F"/>
    <w:rsid w:val="00FE1CFD"/>
    <w:rsid w:val="00FE1FBE"/>
    <w:rsid w:val="00FE213E"/>
    <w:rsid w:val="00FE2501"/>
    <w:rsid w:val="00FE2959"/>
    <w:rsid w:val="00FE2AD1"/>
    <w:rsid w:val="00FE2D05"/>
    <w:rsid w:val="00FE33C5"/>
    <w:rsid w:val="00FE35F3"/>
    <w:rsid w:val="00FE3651"/>
    <w:rsid w:val="00FE371A"/>
    <w:rsid w:val="00FE37B8"/>
    <w:rsid w:val="00FE3A58"/>
    <w:rsid w:val="00FE3D2D"/>
    <w:rsid w:val="00FE412C"/>
    <w:rsid w:val="00FE43FE"/>
    <w:rsid w:val="00FE4CEF"/>
    <w:rsid w:val="00FE4E0B"/>
    <w:rsid w:val="00FE50B5"/>
    <w:rsid w:val="00FE5412"/>
    <w:rsid w:val="00FE542B"/>
    <w:rsid w:val="00FE57C4"/>
    <w:rsid w:val="00FE582B"/>
    <w:rsid w:val="00FE655E"/>
    <w:rsid w:val="00FE6653"/>
    <w:rsid w:val="00FE6C1E"/>
    <w:rsid w:val="00FE6D4B"/>
    <w:rsid w:val="00FE7108"/>
    <w:rsid w:val="00FE7240"/>
    <w:rsid w:val="00FE7323"/>
    <w:rsid w:val="00FE7C91"/>
    <w:rsid w:val="00FF02BC"/>
    <w:rsid w:val="00FF09D1"/>
    <w:rsid w:val="00FF0C7C"/>
    <w:rsid w:val="00FF0CB7"/>
    <w:rsid w:val="00FF10DC"/>
    <w:rsid w:val="00FF13F7"/>
    <w:rsid w:val="00FF16EC"/>
    <w:rsid w:val="00FF1853"/>
    <w:rsid w:val="00FF1C04"/>
    <w:rsid w:val="00FF2708"/>
    <w:rsid w:val="00FF28AC"/>
    <w:rsid w:val="00FF29A6"/>
    <w:rsid w:val="00FF2DAE"/>
    <w:rsid w:val="00FF349E"/>
    <w:rsid w:val="00FF3581"/>
    <w:rsid w:val="00FF3E7B"/>
    <w:rsid w:val="00FF4542"/>
    <w:rsid w:val="00FF4A45"/>
    <w:rsid w:val="00FF4AE0"/>
    <w:rsid w:val="00FF5208"/>
    <w:rsid w:val="00FF5272"/>
    <w:rsid w:val="00FF5584"/>
    <w:rsid w:val="00FF5AE8"/>
    <w:rsid w:val="00FF62E1"/>
    <w:rsid w:val="00FF6730"/>
    <w:rsid w:val="00FF6CE8"/>
    <w:rsid w:val="00FF7399"/>
    <w:rsid w:val="00FF7678"/>
    <w:rsid w:val="00FF77E2"/>
    <w:rsid w:val="00FF79F6"/>
    <w:rsid w:val="01285A40"/>
    <w:rsid w:val="01317AAB"/>
    <w:rsid w:val="016C5BCA"/>
    <w:rsid w:val="0173F5F7"/>
    <w:rsid w:val="0174640B"/>
    <w:rsid w:val="018278DE"/>
    <w:rsid w:val="01880D69"/>
    <w:rsid w:val="018DA5A9"/>
    <w:rsid w:val="01902AF1"/>
    <w:rsid w:val="01E2A21D"/>
    <w:rsid w:val="02016B61"/>
    <w:rsid w:val="021E3B53"/>
    <w:rsid w:val="02206F54"/>
    <w:rsid w:val="022EE110"/>
    <w:rsid w:val="026C61D4"/>
    <w:rsid w:val="0278AA75"/>
    <w:rsid w:val="027EA32E"/>
    <w:rsid w:val="02855006"/>
    <w:rsid w:val="0285686D"/>
    <w:rsid w:val="0288A67F"/>
    <w:rsid w:val="028B0C66"/>
    <w:rsid w:val="02944184"/>
    <w:rsid w:val="029A8BFA"/>
    <w:rsid w:val="02C28F49"/>
    <w:rsid w:val="02CEB3DF"/>
    <w:rsid w:val="02D824A1"/>
    <w:rsid w:val="02E4C031"/>
    <w:rsid w:val="030206B7"/>
    <w:rsid w:val="031F83F8"/>
    <w:rsid w:val="031FC24B"/>
    <w:rsid w:val="032607A7"/>
    <w:rsid w:val="033B9490"/>
    <w:rsid w:val="03403C87"/>
    <w:rsid w:val="03490007"/>
    <w:rsid w:val="035B293D"/>
    <w:rsid w:val="039D16DB"/>
    <w:rsid w:val="03B81758"/>
    <w:rsid w:val="03CCE44A"/>
    <w:rsid w:val="03EBA6BB"/>
    <w:rsid w:val="03F59790"/>
    <w:rsid w:val="040FF4EA"/>
    <w:rsid w:val="0414731A"/>
    <w:rsid w:val="0418FC9E"/>
    <w:rsid w:val="0433E016"/>
    <w:rsid w:val="04406A50"/>
    <w:rsid w:val="045C0C2C"/>
    <w:rsid w:val="046F054C"/>
    <w:rsid w:val="046F318E"/>
    <w:rsid w:val="0482EDFD"/>
    <w:rsid w:val="04905A6D"/>
    <w:rsid w:val="049D1388"/>
    <w:rsid w:val="04B2E285"/>
    <w:rsid w:val="04C00A59"/>
    <w:rsid w:val="04D34AC1"/>
    <w:rsid w:val="05016F1C"/>
    <w:rsid w:val="0514FB3A"/>
    <w:rsid w:val="05197DE0"/>
    <w:rsid w:val="051ABFB0"/>
    <w:rsid w:val="0531AB09"/>
    <w:rsid w:val="053412B8"/>
    <w:rsid w:val="053ABF16"/>
    <w:rsid w:val="05451A51"/>
    <w:rsid w:val="056794D2"/>
    <w:rsid w:val="05847620"/>
    <w:rsid w:val="05934BFE"/>
    <w:rsid w:val="059E1EB8"/>
    <w:rsid w:val="05AFAAAE"/>
    <w:rsid w:val="05B74A3A"/>
    <w:rsid w:val="05BF882D"/>
    <w:rsid w:val="05C3DA36"/>
    <w:rsid w:val="05E4C6DD"/>
    <w:rsid w:val="05EC56FB"/>
    <w:rsid w:val="05EEA127"/>
    <w:rsid w:val="0603B0B6"/>
    <w:rsid w:val="0610EE59"/>
    <w:rsid w:val="0615FC60"/>
    <w:rsid w:val="06395E08"/>
    <w:rsid w:val="0647C455"/>
    <w:rsid w:val="06732532"/>
    <w:rsid w:val="0679112C"/>
    <w:rsid w:val="067EE26B"/>
    <w:rsid w:val="06916CC6"/>
    <w:rsid w:val="06D6A110"/>
    <w:rsid w:val="06D823EB"/>
    <w:rsid w:val="06D915CE"/>
    <w:rsid w:val="071DE6B0"/>
    <w:rsid w:val="0726EBA2"/>
    <w:rsid w:val="074C8DF9"/>
    <w:rsid w:val="07523BDF"/>
    <w:rsid w:val="07645F9D"/>
    <w:rsid w:val="07902201"/>
    <w:rsid w:val="07A09F1E"/>
    <w:rsid w:val="07A269FA"/>
    <w:rsid w:val="07A8C80A"/>
    <w:rsid w:val="07B9A6AD"/>
    <w:rsid w:val="07BC87FB"/>
    <w:rsid w:val="07CBE4C8"/>
    <w:rsid w:val="07CF94DE"/>
    <w:rsid w:val="07E67B35"/>
    <w:rsid w:val="07F72310"/>
    <w:rsid w:val="08035ED9"/>
    <w:rsid w:val="08105648"/>
    <w:rsid w:val="0830E026"/>
    <w:rsid w:val="084BF182"/>
    <w:rsid w:val="085B28BF"/>
    <w:rsid w:val="085B7AD8"/>
    <w:rsid w:val="085BA82F"/>
    <w:rsid w:val="086B80A9"/>
    <w:rsid w:val="0873F4CE"/>
    <w:rsid w:val="0884DE6F"/>
    <w:rsid w:val="08B360C0"/>
    <w:rsid w:val="08D31C24"/>
    <w:rsid w:val="08D940B7"/>
    <w:rsid w:val="08E042AA"/>
    <w:rsid w:val="08E47812"/>
    <w:rsid w:val="090ACF10"/>
    <w:rsid w:val="092C7815"/>
    <w:rsid w:val="094D6AA0"/>
    <w:rsid w:val="0951100D"/>
    <w:rsid w:val="09681C29"/>
    <w:rsid w:val="09765FBC"/>
    <w:rsid w:val="098D51D3"/>
    <w:rsid w:val="09A01080"/>
    <w:rsid w:val="09A29E4D"/>
    <w:rsid w:val="09B4F3D3"/>
    <w:rsid w:val="09B9E826"/>
    <w:rsid w:val="09BD403B"/>
    <w:rsid w:val="09CAF55A"/>
    <w:rsid w:val="09D6C13E"/>
    <w:rsid w:val="09DB8AF5"/>
    <w:rsid w:val="09DD4E49"/>
    <w:rsid w:val="09E751EF"/>
    <w:rsid w:val="09FBA8EA"/>
    <w:rsid w:val="09FDAF3F"/>
    <w:rsid w:val="0A18AAE5"/>
    <w:rsid w:val="0A19428E"/>
    <w:rsid w:val="0A287761"/>
    <w:rsid w:val="0A28D0A7"/>
    <w:rsid w:val="0A460C51"/>
    <w:rsid w:val="0A58AF19"/>
    <w:rsid w:val="0A58DD3F"/>
    <w:rsid w:val="0A592B33"/>
    <w:rsid w:val="0A635147"/>
    <w:rsid w:val="0A724EC5"/>
    <w:rsid w:val="0A827DDB"/>
    <w:rsid w:val="0A8C45C4"/>
    <w:rsid w:val="0AA50E31"/>
    <w:rsid w:val="0AAA13B1"/>
    <w:rsid w:val="0AC63D46"/>
    <w:rsid w:val="0AC98C96"/>
    <w:rsid w:val="0AD5A000"/>
    <w:rsid w:val="0AE68930"/>
    <w:rsid w:val="0AF5BAF3"/>
    <w:rsid w:val="0AFAEBA0"/>
    <w:rsid w:val="0B22801E"/>
    <w:rsid w:val="0B245254"/>
    <w:rsid w:val="0B296241"/>
    <w:rsid w:val="0B31B5A4"/>
    <w:rsid w:val="0B3B9B06"/>
    <w:rsid w:val="0B5A369D"/>
    <w:rsid w:val="0B5A8031"/>
    <w:rsid w:val="0B5FBBF8"/>
    <w:rsid w:val="0B606C83"/>
    <w:rsid w:val="0B94E684"/>
    <w:rsid w:val="0BBD14C4"/>
    <w:rsid w:val="0BDC26DA"/>
    <w:rsid w:val="0BF9C83B"/>
    <w:rsid w:val="0C5851DF"/>
    <w:rsid w:val="0C7069BC"/>
    <w:rsid w:val="0C77FE0E"/>
    <w:rsid w:val="0C9D4237"/>
    <w:rsid w:val="0CAD9CE8"/>
    <w:rsid w:val="0CBCACF1"/>
    <w:rsid w:val="0CCDC18B"/>
    <w:rsid w:val="0CFE5646"/>
    <w:rsid w:val="0D0839E5"/>
    <w:rsid w:val="0D2EB17F"/>
    <w:rsid w:val="0D34E4AE"/>
    <w:rsid w:val="0D35CB4E"/>
    <w:rsid w:val="0D3D1C67"/>
    <w:rsid w:val="0D468A90"/>
    <w:rsid w:val="0D5E025A"/>
    <w:rsid w:val="0D6F0B50"/>
    <w:rsid w:val="0D785465"/>
    <w:rsid w:val="0D82736E"/>
    <w:rsid w:val="0D838863"/>
    <w:rsid w:val="0D83C7C0"/>
    <w:rsid w:val="0D872CAF"/>
    <w:rsid w:val="0D94B841"/>
    <w:rsid w:val="0DB3D47B"/>
    <w:rsid w:val="0DB915B6"/>
    <w:rsid w:val="0DC4E77C"/>
    <w:rsid w:val="0DF5183E"/>
    <w:rsid w:val="0DFD9F4A"/>
    <w:rsid w:val="0E038D7D"/>
    <w:rsid w:val="0E055F2C"/>
    <w:rsid w:val="0E067CA8"/>
    <w:rsid w:val="0E10EB41"/>
    <w:rsid w:val="0E11C1A9"/>
    <w:rsid w:val="0E282296"/>
    <w:rsid w:val="0E311B76"/>
    <w:rsid w:val="0E49FD2E"/>
    <w:rsid w:val="0E58851C"/>
    <w:rsid w:val="0E5EDC32"/>
    <w:rsid w:val="0E605C1B"/>
    <w:rsid w:val="0E65362E"/>
    <w:rsid w:val="0E7A6C1B"/>
    <w:rsid w:val="0E906DB6"/>
    <w:rsid w:val="0E9715DE"/>
    <w:rsid w:val="0E9874CA"/>
    <w:rsid w:val="0E9B0C3B"/>
    <w:rsid w:val="0EA741E3"/>
    <w:rsid w:val="0EC322C5"/>
    <w:rsid w:val="0EC5EDCD"/>
    <w:rsid w:val="0EEA748E"/>
    <w:rsid w:val="0EF10525"/>
    <w:rsid w:val="0F069FDF"/>
    <w:rsid w:val="0F15EB33"/>
    <w:rsid w:val="0F1627FB"/>
    <w:rsid w:val="0F16E76A"/>
    <w:rsid w:val="0F32FD51"/>
    <w:rsid w:val="0F463D3F"/>
    <w:rsid w:val="0F4810CB"/>
    <w:rsid w:val="0F703FE8"/>
    <w:rsid w:val="0F7E249A"/>
    <w:rsid w:val="0F803DA4"/>
    <w:rsid w:val="0F838237"/>
    <w:rsid w:val="0F83CD49"/>
    <w:rsid w:val="0F993761"/>
    <w:rsid w:val="0F9E51E5"/>
    <w:rsid w:val="0FAA12FE"/>
    <w:rsid w:val="0FC062D2"/>
    <w:rsid w:val="0FCD61ED"/>
    <w:rsid w:val="101D645B"/>
    <w:rsid w:val="1055032E"/>
    <w:rsid w:val="106421A0"/>
    <w:rsid w:val="10663D68"/>
    <w:rsid w:val="1090FF31"/>
    <w:rsid w:val="1098F796"/>
    <w:rsid w:val="10BC8381"/>
    <w:rsid w:val="10D1FD47"/>
    <w:rsid w:val="10D2F8EE"/>
    <w:rsid w:val="10D8373F"/>
    <w:rsid w:val="10E087A6"/>
    <w:rsid w:val="10F81CFB"/>
    <w:rsid w:val="10FEA901"/>
    <w:rsid w:val="1108D9C4"/>
    <w:rsid w:val="1149AC5A"/>
    <w:rsid w:val="115875DA"/>
    <w:rsid w:val="1174E4F2"/>
    <w:rsid w:val="11893AE1"/>
    <w:rsid w:val="118DE06C"/>
    <w:rsid w:val="11976512"/>
    <w:rsid w:val="11ADF536"/>
    <w:rsid w:val="11B220A4"/>
    <w:rsid w:val="11B6A916"/>
    <w:rsid w:val="11C17006"/>
    <w:rsid w:val="11C3F7C8"/>
    <w:rsid w:val="11C8AF9C"/>
    <w:rsid w:val="11E853AF"/>
    <w:rsid w:val="12389098"/>
    <w:rsid w:val="125EFC23"/>
    <w:rsid w:val="12615F13"/>
    <w:rsid w:val="1264AF77"/>
    <w:rsid w:val="129F7554"/>
    <w:rsid w:val="12BA0771"/>
    <w:rsid w:val="12BEA08D"/>
    <w:rsid w:val="12CF6F83"/>
    <w:rsid w:val="12F43BA9"/>
    <w:rsid w:val="1306342A"/>
    <w:rsid w:val="130B4174"/>
    <w:rsid w:val="13148CBD"/>
    <w:rsid w:val="1320FFB2"/>
    <w:rsid w:val="13212334"/>
    <w:rsid w:val="1325967C"/>
    <w:rsid w:val="13390964"/>
    <w:rsid w:val="1339153C"/>
    <w:rsid w:val="133EE86D"/>
    <w:rsid w:val="136B3ECA"/>
    <w:rsid w:val="1376A358"/>
    <w:rsid w:val="1379EA47"/>
    <w:rsid w:val="137CABAE"/>
    <w:rsid w:val="1392680E"/>
    <w:rsid w:val="13A8DEB8"/>
    <w:rsid w:val="13C5685A"/>
    <w:rsid w:val="13C57F3A"/>
    <w:rsid w:val="13E24753"/>
    <w:rsid w:val="13E2DB85"/>
    <w:rsid w:val="14098FFC"/>
    <w:rsid w:val="140F5DD7"/>
    <w:rsid w:val="1412F900"/>
    <w:rsid w:val="142A0033"/>
    <w:rsid w:val="1431BE40"/>
    <w:rsid w:val="144BBD0F"/>
    <w:rsid w:val="14569E50"/>
    <w:rsid w:val="1456DBB8"/>
    <w:rsid w:val="14A2AFC5"/>
    <w:rsid w:val="14AFA978"/>
    <w:rsid w:val="14BF1947"/>
    <w:rsid w:val="14DEA886"/>
    <w:rsid w:val="15069ED3"/>
    <w:rsid w:val="151978F2"/>
    <w:rsid w:val="153E9A23"/>
    <w:rsid w:val="155DE15C"/>
    <w:rsid w:val="15685036"/>
    <w:rsid w:val="159F6D81"/>
    <w:rsid w:val="15A2C1F2"/>
    <w:rsid w:val="15A51CFF"/>
    <w:rsid w:val="15AEFE79"/>
    <w:rsid w:val="15AF19CD"/>
    <w:rsid w:val="15BA73DF"/>
    <w:rsid w:val="15DB7976"/>
    <w:rsid w:val="1609C817"/>
    <w:rsid w:val="1614696E"/>
    <w:rsid w:val="16419E1A"/>
    <w:rsid w:val="16448296"/>
    <w:rsid w:val="1653ECD7"/>
    <w:rsid w:val="1654E2A1"/>
    <w:rsid w:val="165B39E0"/>
    <w:rsid w:val="165DEE34"/>
    <w:rsid w:val="166E4C7D"/>
    <w:rsid w:val="1688CC52"/>
    <w:rsid w:val="169C2EBA"/>
    <w:rsid w:val="169FF6F0"/>
    <w:rsid w:val="16C609CA"/>
    <w:rsid w:val="16CA50C1"/>
    <w:rsid w:val="16CA5330"/>
    <w:rsid w:val="16D25C8D"/>
    <w:rsid w:val="16E789DA"/>
    <w:rsid w:val="16F45D21"/>
    <w:rsid w:val="1701CEB7"/>
    <w:rsid w:val="1705F730"/>
    <w:rsid w:val="171266B5"/>
    <w:rsid w:val="171471B4"/>
    <w:rsid w:val="171673AC"/>
    <w:rsid w:val="17258D8B"/>
    <w:rsid w:val="1727A29F"/>
    <w:rsid w:val="172E6ACA"/>
    <w:rsid w:val="17665038"/>
    <w:rsid w:val="179856B3"/>
    <w:rsid w:val="17BA7DE8"/>
    <w:rsid w:val="17C9E0B4"/>
    <w:rsid w:val="17D4A879"/>
    <w:rsid w:val="17E0EAA6"/>
    <w:rsid w:val="17F4C533"/>
    <w:rsid w:val="17F67FB3"/>
    <w:rsid w:val="17F82365"/>
    <w:rsid w:val="1819FFF2"/>
    <w:rsid w:val="1825CCDE"/>
    <w:rsid w:val="1847B5AF"/>
    <w:rsid w:val="185397F0"/>
    <w:rsid w:val="186A83F0"/>
    <w:rsid w:val="1899FFB5"/>
    <w:rsid w:val="189BE492"/>
    <w:rsid w:val="18A19C79"/>
    <w:rsid w:val="18BD8B86"/>
    <w:rsid w:val="18C1AA0B"/>
    <w:rsid w:val="18D58280"/>
    <w:rsid w:val="18EBF64B"/>
    <w:rsid w:val="18F6F381"/>
    <w:rsid w:val="190701B2"/>
    <w:rsid w:val="1907FE53"/>
    <w:rsid w:val="191B94C9"/>
    <w:rsid w:val="19330C73"/>
    <w:rsid w:val="19432FFA"/>
    <w:rsid w:val="194387CB"/>
    <w:rsid w:val="195D09BF"/>
    <w:rsid w:val="1970015C"/>
    <w:rsid w:val="19A022FE"/>
    <w:rsid w:val="19A6BC06"/>
    <w:rsid w:val="19AEEF96"/>
    <w:rsid w:val="19B0FBD9"/>
    <w:rsid w:val="19BE7CE6"/>
    <w:rsid w:val="19C88896"/>
    <w:rsid w:val="19DD4C77"/>
    <w:rsid w:val="1A2BD361"/>
    <w:rsid w:val="1A50BCF1"/>
    <w:rsid w:val="1A6C910C"/>
    <w:rsid w:val="1A6CC99F"/>
    <w:rsid w:val="1A76E004"/>
    <w:rsid w:val="1AAACB23"/>
    <w:rsid w:val="1ABC5084"/>
    <w:rsid w:val="1AE1F32F"/>
    <w:rsid w:val="1AF78C4B"/>
    <w:rsid w:val="1B151C72"/>
    <w:rsid w:val="1B3A7527"/>
    <w:rsid w:val="1B587920"/>
    <w:rsid w:val="1B61570C"/>
    <w:rsid w:val="1B9794F6"/>
    <w:rsid w:val="1BA43BB4"/>
    <w:rsid w:val="1BA6F0D4"/>
    <w:rsid w:val="1BA92568"/>
    <w:rsid w:val="1BB351B1"/>
    <w:rsid w:val="1BD23244"/>
    <w:rsid w:val="1BFB9D44"/>
    <w:rsid w:val="1C228113"/>
    <w:rsid w:val="1C29E1A3"/>
    <w:rsid w:val="1C2E49F9"/>
    <w:rsid w:val="1C3356AF"/>
    <w:rsid w:val="1C3659CF"/>
    <w:rsid w:val="1C3E5B9B"/>
    <w:rsid w:val="1C573E0E"/>
    <w:rsid w:val="1C57B310"/>
    <w:rsid w:val="1C5D528D"/>
    <w:rsid w:val="1C971243"/>
    <w:rsid w:val="1CAA2630"/>
    <w:rsid w:val="1CD2AB00"/>
    <w:rsid w:val="1CDCF76E"/>
    <w:rsid w:val="1CE0A430"/>
    <w:rsid w:val="1D1AC96D"/>
    <w:rsid w:val="1D20884D"/>
    <w:rsid w:val="1D21FAB1"/>
    <w:rsid w:val="1D37D916"/>
    <w:rsid w:val="1D43203F"/>
    <w:rsid w:val="1D630D3A"/>
    <w:rsid w:val="1D70AF6E"/>
    <w:rsid w:val="1D7C5541"/>
    <w:rsid w:val="1DA5BC43"/>
    <w:rsid w:val="1DC3D6FB"/>
    <w:rsid w:val="1DC5A11B"/>
    <w:rsid w:val="1DEC22E1"/>
    <w:rsid w:val="1E204C01"/>
    <w:rsid w:val="1E35DE71"/>
    <w:rsid w:val="1E400700"/>
    <w:rsid w:val="1E4C2B36"/>
    <w:rsid w:val="1E540C52"/>
    <w:rsid w:val="1E65240B"/>
    <w:rsid w:val="1E6A20F5"/>
    <w:rsid w:val="1E748509"/>
    <w:rsid w:val="1E76B379"/>
    <w:rsid w:val="1E9C114C"/>
    <w:rsid w:val="1EACFC96"/>
    <w:rsid w:val="1EC97094"/>
    <w:rsid w:val="1EEEFDD6"/>
    <w:rsid w:val="1EEF0CFB"/>
    <w:rsid w:val="1F09641E"/>
    <w:rsid w:val="1F097699"/>
    <w:rsid w:val="1F0B8E02"/>
    <w:rsid w:val="1F138AC1"/>
    <w:rsid w:val="1F467149"/>
    <w:rsid w:val="1F83E82A"/>
    <w:rsid w:val="1F8C3160"/>
    <w:rsid w:val="1F8CD243"/>
    <w:rsid w:val="1F968A50"/>
    <w:rsid w:val="1FBC2B26"/>
    <w:rsid w:val="1FC4A368"/>
    <w:rsid w:val="1FC5D833"/>
    <w:rsid w:val="1FE94CB3"/>
    <w:rsid w:val="1FF68D97"/>
    <w:rsid w:val="1FFE7486"/>
    <w:rsid w:val="20113608"/>
    <w:rsid w:val="2042706C"/>
    <w:rsid w:val="2045CA3C"/>
    <w:rsid w:val="2061B01E"/>
    <w:rsid w:val="20828D34"/>
    <w:rsid w:val="208DB21E"/>
    <w:rsid w:val="20918C67"/>
    <w:rsid w:val="2094B15A"/>
    <w:rsid w:val="20AAF23A"/>
    <w:rsid w:val="20BCB31A"/>
    <w:rsid w:val="20CCD0A2"/>
    <w:rsid w:val="20EE84C5"/>
    <w:rsid w:val="21012910"/>
    <w:rsid w:val="21184721"/>
    <w:rsid w:val="211CE6AB"/>
    <w:rsid w:val="212C8080"/>
    <w:rsid w:val="214ACABD"/>
    <w:rsid w:val="21546B5F"/>
    <w:rsid w:val="21795A6E"/>
    <w:rsid w:val="2179A885"/>
    <w:rsid w:val="21804B2E"/>
    <w:rsid w:val="21853506"/>
    <w:rsid w:val="21AC9B71"/>
    <w:rsid w:val="21C7DF22"/>
    <w:rsid w:val="2215B3EB"/>
    <w:rsid w:val="22200DE8"/>
    <w:rsid w:val="22269648"/>
    <w:rsid w:val="22280D71"/>
    <w:rsid w:val="2234CA2B"/>
    <w:rsid w:val="223FAA0C"/>
    <w:rsid w:val="22554A63"/>
    <w:rsid w:val="226309E6"/>
    <w:rsid w:val="2266FCC1"/>
    <w:rsid w:val="226B7991"/>
    <w:rsid w:val="227F2FA0"/>
    <w:rsid w:val="22844DFB"/>
    <w:rsid w:val="229ADD90"/>
    <w:rsid w:val="22BFF44B"/>
    <w:rsid w:val="22CA0611"/>
    <w:rsid w:val="22CE24DD"/>
    <w:rsid w:val="22DE3361"/>
    <w:rsid w:val="22E6CB5D"/>
    <w:rsid w:val="22FB8FEA"/>
    <w:rsid w:val="22FEC162"/>
    <w:rsid w:val="23061AB4"/>
    <w:rsid w:val="2335EB8B"/>
    <w:rsid w:val="234093DD"/>
    <w:rsid w:val="235475A1"/>
    <w:rsid w:val="235F3087"/>
    <w:rsid w:val="23835BF7"/>
    <w:rsid w:val="238A3753"/>
    <w:rsid w:val="238F0F1D"/>
    <w:rsid w:val="2390A8EA"/>
    <w:rsid w:val="23AE36D7"/>
    <w:rsid w:val="23B0000E"/>
    <w:rsid w:val="23B111F7"/>
    <w:rsid w:val="23B37C60"/>
    <w:rsid w:val="23BA6CD7"/>
    <w:rsid w:val="240BF711"/>
    <w:rsid w:val="24158D22"/>
    <w:rsid w:val="24179D86"/>
    <w:rsid w:val="2427BDEF"/>
    <w:rsid w:val="242AA1F4"/>
    <w:rsid w:val="242E8F78"/>
    <w:rsid w:val="24316552"/>
    <w:rsid w:val="24367E86"/>
    <w:rsid w:val="2460E54B"/>
    <w:rsid w:val="2466AA35"/>
    <w:rsid w:val="247AACB0"/>
    <w:rsid w:val="2490E74B"/>
    <w:rsid w:val="24A523C2"/>
    <w:rsid w:val="24A59927"/>
    <w:rsid w:val="24AEA014"/>
    <w:rsid w:val="24C8C850"/>
    <w:rsid w:val="24CF112F"/>
    <w:rsid w:val="24F89FE6"/>
    <w:rsid w:val="24F8F20F"/>
    <w:rsid w:val="251046F5"/>
    <w:rsid w:val="25203594"/>
    <w:rsid w:val="2522EC7B"/>
    <w:rsid w:val="252DD0B7"/>
    <w:rsid w:val="252E3FCB"/>
    <w:rsid w:val="252F431F"/>
    <w:rsid w:val="2546DB37"/>
    <w:rsid w:val="255197B1"/>
    <w:rsid w:val="255A347C"/>
    <w:rsid w:val="25641416"/>
    <w:rsid w:val="25715391"/>
    <w:rsid w:val="25739B78"/>
    <w:rsid w:val="2577F008"/>
    <w:rsid w:val="25AC1835"/>
    <w:rsid w:val="25BDC5CD"/>
    <w:rsid w:val="25C13909"/>
    <w:rsid w:val="25D4CE80"/>
    <w:rsid w:val="25D73AA8"/>
    <w:rsid w:val="25F98F23"/>
    <w:rsid w:val="25FC5E73"/>
    <w:rsid w:val="25FD28BA"/>
    <w:rsid w:val="261C4AFA"/>
    <w:rsid w:val="263B547F"/>
    <w:rsid w:val="26542C40"/>
    <w:rsid w:val="2658D6F8"/>
    <w:rsid w:val="265FC67F"/>
    <w:rsid w:val="26605A63"/>
    <w:rsid w:val="26691648"/>
    <w:rsid w:val="266ADA0E"/>
    <w:rsid w:val="26A001FA"/>
    <w:rsid w:val="26B18C37"/>
    <w:rsid w:val="26CB4272"/>
    <w:rsid w:val="26D46CED"/>
    <w:rsid w:val="26D5D661"/>
    <w:rsid w:val="26DCD474"/>
    <w:rsid w:val="26F21E9E"/>
    <w:rsid w:val="26FAD803"/>
    <w:rsid w:val="27022734"/>
    <w:rsid w:val="27230B0F"/>
    <w:rsid w:val="2725F75F"/>
    <w:rsid w:val="2753196A"/>
    <w:rsid w:val="2762F49B"/>
    <w:rsid w:val="27634670"/>
    <w:rsid w:val="279AD5BF"/>
    <w:rsid w:val="27B5EF1E"/>
    <w:rsid w:val="27CD3563"/>
    <w:rsid w:val="2804F6F7"/>
    <w:rsid w:val="28064542"/>
    <w:rsid w:val="280B76BC"/>
    <w:rsid w:val="280C4FCE"/>
    <w:rsid w:val="2813BCC7"/>
    <w:rsid w:val="281C5D36"/>
    <w:rsid w:val="282A95EE"/>
    <w:rsid w:val="283F9529"/>
    <w:rsid w:val="28486A99"/>
    <w:rsid w:val="28552D99"/>
    <w:rsid w:val="28674DDE"/>
    <w:rsid w:val="288CE6D7"/>
    <w:rsid w:val="28B53B25"/>
    <w:rsid w:val="28C57FEB"/>
    <w:rsid w:val="28D53BF7"/>
    <w:rsid w:val="28F208DB"/>
    <w:rsid w:val="290341D0"/>
    <w:rsid w:val="29299141"/>
    <w:rsid w:val="292D40E5"/>
    <w:rsid w:val="295EDDA4"/>
    <w:rsid w:val="29658A1A"/>
    <w:rsid w:val="297C38B8"/>
    <w:rsid w:val="298756E4"/>
    <w:rsid w:val="2987C001"/>
    <w:rsid w:val="29934299"/>
    <w:rsid w:val="299C303D"/>
    <w:rsid w:val="29A42805"/>
    <w:rsid w:val="29ABBCD9"/>
    <w:rsid w:val="29B5B72F"/>
    <w:rsid w:val="29C140F4"/>
    <w:rsid w:val="29C15247"/>
    <w:rsid w:val="29CDDAEF"/>
    <w:rsid w:val="29D7252F"/>
    <w:rsid w:val="2A04FB36"/>
    <w:rsid w:val="2A04FC81"/>
    <w:rsid w:val="2A3B03BF"/>
    <w:rsid w:val="2A6532C4"/>
    <w:rsid w:val="2A788110"/>
    <w:rsid w:val="2A88F017"/>
    <w:rsid w:val="2A8C4868"/>
    <w:rsid w:val="2AC90346"/>
    <w:rsid w:val="2AE6329C"/>
    <w:rsid w:val="2AE9EB34"/>
    <w:rsid w:val="2AF8D662"/>
    <w:rsid w:val="2B02C5FE"/>
    <w:rsid w:val="2B0B2823"/>
    <w:rsid w:val="2B0E0BB3"/>
    <w:rsid w:val="2B1828EB"/>
    <w:rsid w:val="2B1E2D5E"/>
    <w:rsid w:val="2B2BD993"/>
    <w:rsid w:val="2B3491C3"/>
    <w:rsid w:val="2B42548F"/>
    <w:rsid w:val="2B557014"/>
    <w:rsid w:val="2B5FA4A8"/>
    <w:rsid w:val="2B62F2C8"/>
    <w:rsid w:val="2B646A52"/>
    <w:rsid w:val="2B687D97"/>
    <w:rsid w:val="2B6AF3FF"/>
    <w:rsid w:val="2B8F2104"/>
    <w:rsid w:val="2B96891B"/>
    <w:rsid w:val="2BADFB70"/>
    <w:rsid w:val="2BB7DB35"/>
    <w:rsid w:val="2BBB175D"/>
    <w:rsid w:val="2BC03A07"/>
    <w:rsid w:val="2BC05855"/>
    <w:rsid w:val="2BCECB75"/>
    <w:rsid w:val="2C033187"/>
    <w:rsid w:val="2C125B27"/>
    <w:rsid w:val="2C166F66"/>
    <w:rsid w:val="2C2CAB01"/>
    <w:rsid w:val="2C33B623"/>
    <w:rsid w:val="2C3D3DAC"/>
    <w:rsid w:val="2C541E38"/>
    <w:rsid w:val="2C5C9651"/>
    <w:rsid w:val="2C6D4CF4"/>
    <w:rsid w:val="2C776031"/>
    <w:rsid w:val="2C7EEDDD"/>
    <w:rsid w:val="2C874AB6"/>
    <w:rsid w:val="2C9E5FD6"/>
    <w:rsid w:val="2CADC1CF"/>
    <w:rsid w:val="2CB394CF"/>
    <w:rsid w:val="2CCB89B2"/>
    <w:rsid w:val="2CDA3FE9"/>
    <w:rsid w:val="2CDD01F8"/>
    <w:rsid w:val="2CDDDC10"/>
    <w:rsid w:val="2D1A8B6F"/>
    <w:rsid w:val="2D3521DE"/>
    <w:rsid w:val="2D4C0C42"/>
    <w:rsid w:val="2D97628B"/>
    <w:rsid w:val="2DA08B77"/>
    <w:rsid w:val="2DAFAA46"/>
    <w:rsid w:val="2DCFB80D"/>
    <w:rsid w:val="2DD34059"/>
    <w:rsid w:val="2DD37B69"/>
    <w:rsid w:val="2DDAF9E9"/>
    <w:rsid w:val="2DF0C31E"/>
    <w:rsid w:val="2E5381BF"/>
    <w:rsid w:val="2E6649B2"/>
    <w:rsid w:val="2E75E187"/>
    <w:rsid w:val="2E7E2E8B"/>
    <w:rsid w:val="2E80F0B4"/>
    <w:rsid w:val="2E826074"/>
    <w:rsid w:val="2EA422A9"/>
    <w:rsid w:val="2EA7284B"/>
    <w:rsid w:val="2EB1D476"/>
    <w:rsid w:val="2EB34D10"/>
    <w:rsid w:val="2EB59CEB"/>
    <w:rsid w:val="2EC3593F"/>
    <w:rsid w:val="2EC3CCB1"/>
    <w:rsid w:val="2ECBCBFD"/>
    <w:rsid w:val="2ECC79D9"/>
    <w:rsid w:val="2ED2BE34"/>
    <w:rsid w:val="2EDDB61F"/>
    <w:rsid w:val="2EE166AD"/>
    <w:rsid w:val="2EE1D7E0"/>
    <w:rsid w:val="2EEAF857"/>
    <w:rsid w:val="2F132B80"/>
    <w:rsid w:val="2F603103"/>
    <w:rsid w:val="2F891633"/>
    <w:rsid w:val="2FA1ACB0"/>
    <w:rsid w:val="2FB611BD"/>
    <w:rsid w:val="2FD5C6B1"/>
    <w:rsid w:val="2FD87661"/>
    <w:rsid w:val="2FE92006"/>
    <w:rsid w:val="2FEEC3C4"/>
    <w:rsid w:val="2FEF9194"/>
    <w:rsid w:val="30011439"/>
    <w:rsid w:val="300294C7"/>
    <w:rsid w:val="3037D7B2"/>
    <w:rsid w:val="303FE78D"/>
    <w:rsid w:val="3045FE5C"/>
    <w:rsid w:val="305D2BDA"/>
    <w:rsid w:val="307977E2"/>
    <w:rsid w:val="308AF067"/>
    <w:rsid w:val="309173ED"/>
    <w:rsid w:val="30996BD6"/>
    <w:rsid w:val="30D057D1"/>
    <w:rsid w:val="30DB0FC8"/>
    <w:rsid w:val="30DF167F"/>
    <w:rsid w:val="30F8A18F"/>
    <w:rsid w:val="30F91FAC"/>
    <w:rsid w:val="312B61B5"/>
    <w:rsid w:val="31369358"/>
    <w:rsid w:val="313C6E35"/>
    <w:rsid w:val="313DA2F7"/>
    <w:rsid w:val="313E3ABB"/>
    <w:rsid w:val="3146BA42"/>
    <w:rsid w:val="314BCACF"/>
    <w:rsid w:val="31655780"/>
    <w:rsid w:val="3185B2CF"/>
    <w:rsid w:val="319B5A5A"/>
    <w:rsid w:val="31B10473"/>
    <w:rsid w:val="31B6DBF1"/>
    <w:rsid w:val="31C3EA02"/>
    <w:rsid w:val="31D25F0A"/>
    <w:rsid w:val="31D4ADD4"/>
    <w:rsid w:val="31F997D0"/>
    <w:rsid w:val="321BAD7A"/>
    <w:rsid w:val="3229A47D"/>
    <w:rsid w:val="32324FD7"/>
    <w:rsid w:val="324CB7C3"/>
    <w:rsid w:val="324D331C"/>
    <w:rsid w:val="32674539"/>
    <w:rsid w:val="327D06C5"/>
    <w:rsid w:val="328907E9"/>
    <w:rsid w:val="328DAD0C"/>
    <w:rsid w:val="3291A9BD"/>
    <w:rsid w:val="32AA7B84"/>
    <w:rsid w:val="32AE89E6"/>
    <w:rsid w:val="32CCCF1F"/>
    <w:rsid w:val="32FD1E62"/>
    <w:rsid w:val="33047E2A"/>
    <w:rsid w:val="33063668"/>
    <w:rsid w:val="332A5047"/>
    <w:rsid w:val="333899BD"/>
    <w:rsid w:val="3339C2E5"/>
    <w:rsid w:val="333AF5A2"/>
    <w:rsid w:val="335765C5"/>
    <w:rsid w:val="3359A401"/>
    <w:rsid w:val="33631641"/>
    <w:rsid w:val="338A6DDE"/>
    <w:rsid w:val="339CB88D"/>
    <w:rsid w:val="339D59CD"/>
    <w:rsid w:val="339E20DD"/>
    <w:rsid w:val="33AA47DF"/>
    <w:rsid w:val="33C04084"/>
    <w:rsid w:val="33CC106C"/>
    <w:rsid w:val="33E92BE0"/>
    <w:rsid w:val="33FC4F7D"/>
    <w:rsid w:val="341AB377"/>
    <w:rsid w:val="34213354"/>
    <w:rsid w:val="34219207"/>
    <w:rsid w:val="3421ED86"/>
    <w:rsid w:val="343B2A2C"/>
    <w:rsid w:val="343CC47E"/>
    <w:rsid w:val="3450C792"/>
    <w:rsid w:val="3470076A"/>
    <w:rsid w:val="3487D119"/>
    <w:rsid w:val="348DA219"/>
    <w:rsid w:val="349221AB"/>
    <w:rsid w:val="3495D357"/>
    <w:rsid w:val="3498042B"/>
    <w:rsid w:val="349ABF39"/>
    <w:rsid w:val="34A4D8FD"/>
    <w:rsid w:val="34A75BDF"/>
    <w:rsid w:val="34B343EA"/>
    <w:rsid w:val="34B43B1B"/>
    <w:rsid w:val="34C2D6B4"/>
    <w:rsid w:val="34C5E264"/>
    <w:rsid w:val="34D64FBB"/>
    <w:rsid w:val="34E3A180"/>
    <w:rsid w:val="3514D606"/>
    <w:rsid w:val="3521E4B7"/>
    <w:rsid w:val="353E5BC3"/>
    <w:rsid w:val="3553ED9A"/>
    <w:rsid w:val="35613F83"/>
    <w:rsid w:val="35731413"/>
    <w:rsid w:val="358142DD"/>
    <w:rsid w:val="3591DECF"/>
    <w:rsid w:val="35A54257"/>
    <w:rsid w:val="35BC2655"/>
    <w:rsid w:val="35BEFD2A"/>
    <w:rsid w:val="35C04D4D"/>
    <w:rsid w:val="35C1904D"/>
    <w:rsid w:val="35C2D400"/>
    <w:rsid w:val="35CADC95"/>
    <w:rsid w:val="35D5B72F"/>
    <w:rsid w:val="35F5B87E"/>
    <w:rsid w:val="35FE6486"/>
    <w:rsid w:val="360B7A41"/>
    <w:rsid w:val="3622255E"/>
    <w:rsid w:val="3626BDE9"/>
    <w:rsid w:val="3639FC4C"/>
    <w:rsid w:val="3645FE8C"/>
    <w:rsid w:val="36753C52"/>
    <w:rsid w:val="368C3835"/>
    <w:rsid w:val="36923B26"/>
    <w:rsid w:val="36963051"/>
    <w:rsid w:val="36A2C331"/>
    <w:rsid w:val="36A6723D"/>
    <w:rsid w:val="36CC51AD"/>
    <w:rsid w:val="36CE5F76"/>
    <w:rsid w:val="36D5A84D"/>
    <w:rsid w:val="36D70BCD"/>
    <w:rsid w:val="36DE6788"/>
    <w:rsid w:val="371DA049"/>
    <w:rsid w:val="372635D0"/>
    <w:rsid w:val="37293371"/>
    <w:rsid w:val="375878B6"/>
    <w:rsid w:val="375956D7"/>
    <w:rsid w:val="3767F31A"/>
    <w:rsid w:val="3773258D"/>
    <w:rsid w:val="377D50D1"/>
    <w:rsid w:val="3780D43C"/>
    <w:rsid w:val="379FA232"/>
    <w:rsid w:val="37A03B2F"/>
    <w:rsid w:val="37A382C8"/>
    <w:rsid w:val="37BC1432"/>
    <w:rsid w:val="37D78B53"/>
    <w:rsid w:val="37DA5F80"/>
    <w:rsid w:val="37DB8FDF"/>
    <w:rsid w:val="37DF8833"/>
    <w:rsid w:val="37E1D6B9"/>
    <w:rsid w:val="37F0AF8B"/>
    <w:rsid w:val="37F7EF63"/>
    <w:rsid w:val="37FC677A"/>
    <w:rsid w:val="37FEB190"/>
    <w:rsid w:val="38003173"/>
    <w:rsid w:val="381AD7D3"/>
    <w:rsid w:val="38355F1E"/>
    <w:rsid w:val="383FF720"/>
    <w:rsid w:val="384A1AF9"/>
    <w:rsid w:val="38629A59"/>
    <w:rsid w:val="38667261"/>
    <w:rsid w:val="3871C377"/>
    <w:rsid w:val="3880D3E9"/>
    <w:rsid w:val="3895A557"/>
    <w:rsid w:val="389D63CA"/>
    <w:rsid w:val="38A2459F"/>
    <w:rsid w:val="38A29AA0"/>
    <w:rsid w:val="38B4E77D"/>
    <w:rsid w:val="38B802AB"/>
    <w:rsid w:val="38BC626B"/>
    <w:rsid w:val="38C22290"/>
    <w:rsid w:val="38E5CE7D"/>
    <w:rsid w:val="38E7A6C1"/>
    <w:rsid w:val="39021778"/>
    <w:rsid w:val="390A4F8E"/>
    <w:rsid w:val="3925C207"/>
    <w:rsid w:val="3931D76D"/>
    <w:rsid w:val="393BE28F"/>
    <w:rsid w:val="394963F5"/>
    <w:rsid w:val="395E0339"/>
    <w:rsid w:val="396851F5"/>
    <w:rsid w:val="398B339F"/>
    <w:rsid w:val="399456E4"/>
    <w:rsid w:val="399626EA"/>
    <w:rsid w:val="39A0E59C"/>
    <w:rsid w:val="39A855B7"/>
    <w:rsid w:val="39A92DE3"/>
    <w:rsid w:val="39A958B0"/>
    <w:rsid w:val="39AA9134"/>
    <w:rsid w:val="39AB7CE8"/>
    <w:rsid w:val="39C42552"/>
    <w:rsid w:val="39CC5D09"/>
    <w:rsid w:val="39D3CECC"/>
    <w:rsid w:val="39EF48D6"/>
    <w:rsid w:val="39F5AFD4"/>
    <w:rsid w:val="3A037F68"/>
    <w:rsid w:val="3A11D555"/>
    <w:rsid w:val="3A6869E7"/>
    <w:rsid w:val="3A6B2AC0"/>
    <w:rsid w:val="3A6FAF12"/>
    <w:rsid w:val="3A7A4227"/>
    <w:rsid w:val="3A824DFA"/>
    <w:rsid w:val="3A853B6F"/>
    <w:rsid w:val="3A8C74AD"/>
    <w:rsid w:val="3A98EAED"/>
    <w:rsid w:val="3A9DC7DB"/>
    <w:rsid w:val="3AA9C81C"/>
    <w:rsid w:val="3AB28F6E"/>
    <w:rsid w:val="3AD0C7DE"/>
    <w:rsid w:val="3ADD2555"/>
    <w:rsid w:val="3AE2B552"/>
    <w:rsid w:val="3B07D15D"/>
    <w:rsid w:val="3B1BCC15"/>
    <w:rsid w:val="3B290970"/>
    <w:rsid w:val="3B35B026"/>
    <w:rsid w:val="3B385D0B"/>
    <w:rsid w:val="3B6D2A3D"/>
    <w:rsid w:val="3B6DA25F"/>
    <w:rsid w:val="3B858C3D"/>
    <w:rsid w:val="3BA2687B"/>
    <w:rsid w:val="3BA4982A"/>
    <w:rsid w:val="3BA6EE94"/>
    <w:rsid w:val="3BAED4F6"/>
    <w:rsid w:val="3BBA77E6"/>
    <w:rsid w:val="3BD4CB59"/>
    <w:rsid w:val="3BE1B702"/>
    <w:rsid w:val="3BE95062"/>
    <w:rsid w:val="3BF3E9F6"/>
    <w:rsid w:val="3BF4830E"/>
    <w:rsid w:val="3BFE9BD7"/>
    <w:rsid w:val="3C3B1208"/>
    <w:rsid w:val="3C40088D"/>
    <w:rsid w:val="3C412889"/>
    <w:rsid w:val="3C5AF055"/>
    <w:rsid w:val="3C769BF3"/>
    <w:rsid w:val="3C80AAB1"/>
    <w:rsid w:val="3C82D02A"/>
    <w:rsid w:val="3C8AF14D"/>
    <w:rsid w:val="3CA54D31"/>
    <w:rsid w:val="3CAC1BD2"/>
    <w:rsid w:val="3CC4EB16"/>
    <w:rsid w:val="3CD425CC"/>
    <w:rsid w:val="3CE31CEC"/>
    <w:rsid w:val="3CF1FDB4"/>
    <w:rsid w:val="3CF3920B"/>
    <w:rsid w:val="3CFAE3AF"/>
    <w:rsid w:val="3D1A9557"/>
    <w:rsid w:val="3D2000D0"/>
    <w:rsid w:val="3D2D0D45"/>
    <w:rsid w:val="3D33A87F"/>
    <w:rsid w:val="3D3ACC4B"/>
    <w:rsid w:val="3D3ECD1D"/>
    <w:rsid w:val="3D5CAB7A"/>
    <w:rsid w:val="3D82B358"/>
    <w:rsid w:val="3DA66155"/>
    <w:rsid w:val="3DA67B9D"/>
    <w:rsid w:val="3DC08DFB"/>
    <w:rsid w:val="3DC62B30"/>
    <w:rsid w:val="3DF3DAF2"/>
    <w:rsid w:val="3DF4E89C"/>
    <w:rsid w:val="3E0251E4"/>
    <w:rsid w:val="3E1DE56C"/>
    <w:rsid w:val="3E1F0D31"/>
    <w:rsid w:val="3E4202C1"/>
    <w:rsid w:val="3E54892E"/>
    <w:rsid w:val="3E74D62B"/>
    <w:rsid w:val="3E75C17A"/>
    <w:rsid w:val="3E890644"/>
    <w:rsid w:val="3E8A866A"/>
    <w:rsid w:val="3E90BA32"/>
    <w:rsid w:val="3E9B51E9"/>
    <w:rsid w:val="3E9D51E0"/>
    <w:rsid w:val="3EB6C693"/>
    <w:rsid w:val="3EE5CBB2"/>
    <w:rsid w:val="3EEC33B7"/>
    <w:rsid w:val="3EF00A04"/>
    <w:rsid w:val="3F1F543A"/>
    <w:rsid w:val="3F23BB41"/>
    <w:rsid w:val="3F258D90"/>
    <w:rsid w:val="3F6E350A"/>
    <w:rsid w:val="3F754FF8"/>
    <w:rsid w:val="3F7DC245"/>
    <w:rsid w:val="3F83E741"/>
    <w:rsid w:val="3F846066"/>
    <w:rsid w:val="3F855CF2"/>
    <w:rsid w:val="3FE9DC69"/>
    <w:rsid w:val="3FEB64F8"/>
    <w:rsid w:val="3FF56FDC"/>
    <w:rsid w:val="4001E1B1"/>
    <w:rsid w:val="400A7E91"/>
    <w:rsid w:val="400D19A2"/>
    <w:rsid w:val="40132444"/>
    <w:rsid w:val="4023D4D4"/>
    <w:rsid w:val="4023E479"/>
    <w:rsid w:val="40260539"/>
    <w:rsid w:val="40264625"/>
    <w:rsid w:val="40292563"/>
    <w:rsid w:val="402939CD"/>
    <w:rsid w:val="4044A1CC"/>
    <w:rsid w:val="4047C539"/>
    <w:rsid w:val="404F9F59"/>
    <w:rsid w:val="40599C2C"/>
    <w:rsid w:val="405D2754"/>
    <w:rsid w:val="40697F65"/>
    <w:rsid w:val="4081F43F"/>
    <w:rsid w:val="4089B23A"/>
    <w:rsid w:val="408CA5FD"/>
    <w:rsid w:val="4097AD03"/>
    <w:rsid w:val="40B1E61D"/>
    <w:rsid w:val="40D5FF7A"/>
    <w:rsid w:val="40E275D1"/>
    <w:rsid w:val="4106D540"/>
    <w:rsid w:val="41173DFB"/>
    <w:rsid w:val="413003ED"/>
    <w:rsid w:val="41339B6F"/>
    <w:rsid w:val="41426802"/>
    <w:rsid w:val="414D1625"/>
    <w:rsid w:val="41591438"/>
    <w:rsid w:val="41607952"/>
    <w:rsid w:val="416DB411"/>
    <w:rsid w:val="416FFBEE"/>
    <w:rsid w:val="4186AB4C"/>
    <w:rsid w:val="41B34D57"/>
    <w:rsid w:val="41C11069"/>
    <w:rsid w:val="41D03CB4"/>
    <w:rsid w:val="41F4010F"/>
    <w:rsid w:val="4205580F"/>
    <w:rsid w:val="420DC184"/>
    <w:rsid w:val="421728A2"/>
    <w:rsid w:val="421EB504"/>
    <w:rsid w:val="4228D10D"/>
    <w:rsid w:val="4230B87F"/>
    <w:rsid w:val="4253DA40"/>
    <w:rsid w:val="427FB17F"/>
    <w:rsid w:val="428AD970"/>
    <w:rsid w:val="42988FD1"/>
    <w:rsid w:val="4299E5A8"/>
    <w:rsid w:val="42A77CF7"/>
    <w:rsid w:val="42E0CD5F"/>
    <w:rsid w:val="42F79203"/>
    <w:rsid w:val="4311B341"/>
    <w:rsid w:val="4327E009"/>
    <w:rsid w:val="433BE85B"/>
    <w:rsid w:val="4342C91F"/>
    <w:rsid w:val="435396C0"/>
    <w:rsid w:val="438075C1"/>
    <w:rsid w:val="43980ADF"/>
    <w:rsid w:val="43A1096C"/>
    <w:rsid w:val="43AA272C"/>
    <w:rsid w:val="43AE9736"/>
    <w:rsid w:val="43D3E612"/>
    <w:rsid w:val="43E7EB1A"/>
    <w:rsid w:val="43EFD93A"/>
    <w:rsid w:val="43FFA8CF"/>
    <w:rsid w:val="440655EB"/>
    <w:rsid w:val="440D605C"/>
    <w:rsid w:val="441A573C"/>
    <w:rsid w:val="442B3145"/>
    <w:rsid w:val="44382796"/>
    <w:rsid w:val="4469AE22"/>
    <w:rsid w:val="44772756"/>
    <w:rsid w:val="447D7E77"/>
    <w:rsid w:val="44938BBA"/>
    <w:rsid w:val="449F77D6"/>
    <w:rsid w:val="44A9650C"/>
    <w:rsid w:val="44B461BA"/>
    <w:rsid w:val="44BB1B86"/>
    <w:rsid w:val="44E80F48"/>
    <w:rsid w:val="44E9452A"/>
    <w:rsid w:val="450A0C9A"/>
    <w:rsid w:val="450C74B4"/>
    <w:rsid w:val="452E399D"/>
    <w:rsid w:val="454B326E"/>
    <w:rsid w:val="45592DA4"/>
    <w:rsid w:val="455B3815"/>
    <w:rsid w:val="455DDF5E"/>
    <w:rsid w:val="456789CF"/>
    <w:rsid w:val="457CFA01"/>
    <w:rsid w:val="45819197"/>
    <w:rsid w:val="45867447"/>
    <w:rsid w:val="458EB719"/>
    <w:rsid w:val="45961B8C"/>
    <w:rsid w:val="45A2A5FF"/>
    <w:rsid w:val="45CCCCE4"/>
    <w:rsid w:val="45CE6BD9"/>
    <w:rsid w:val="45F35CBD"/>
    <w:rsid w:val="4629A202"/>
    <w:rsid w:val="462E4634"/>
    <w:rsid w:val="46340168"/>
    <w:rsid w:val="463EBB01"/>
    <w:rsid w:val="46411AE0"/>
    <w:rsid w:val="4642303D"/>
    <w:rsid w:val="4655B70A"/>
    <w:rsid w:val="46625450"/>
    <w:rsid w:val="4666AE33"/>
    <w:rsid w:val="466AC699"/>
    <w:rsid w:val="468A11B9"/>
    <w:rsid w:val="468D1A9F"/>
    <w:rsid w:val="469B1CA5"/>
    <w:rsid w:val="46A21B88"/>
    <w:rsid w:val="46D2C77A"/>
    <w:rsid w:val="46DF0AA2"/>
    <w:rsid w:val="46F0008D"/>
    <w:rsid w:val="46F7FFC8"/>
    <w:rsid w:val="46F865E8"/>
    <w:rsid w:val="47013E08"/>
    <w:rsid w:val="47040312"/>
    <w:rsid w:val="472CB704"/>
    <w:rsid w:val="4736353A"/>
    <w:rsid w:val="473946C8"/>
    <w:rsid w:val="474F00DF"/>
    <w:rsid w:val="4751D89E"/>
    <w:rsid w:val="4768EC17"/>
    <w:rsid w:val="476D41D9"/>
    <w:rsid w:val="479DE830"/>
    <w:rsid w:val="47B95313"/>
    <w:rsid w:val="47BAE4DF"/>
    <w:rsid w:val="47BBAD2D"/>
    <w:rsid w:val="47F4DDF0"/>
    <w:rsid w:val="47F5B4B7"/>
    <w:rsid w:val="48046865"/>
    <w:rsid w:val="480F19C1"/>
    <w:rsid w:val="481DD68A"/>
    <w:rsid w:val="4866BC28"/>
    <w:rsid w:val="4868D6B0"/>
    <w:rsid w:val="4870BB04"/>
    <w:rsid w:val="48751A9A"/>
    <w:rsid w:val="48876F86"/>
    <w:rsid w:val="4899582C"/>
    <w:rsid w:val="489B6588"/>
    <w:rsid w:val="48B61062"/>
    <w:rsid w:val="48C6DED4"/>
    <w:rsid w:val="48E29321"/>
    <w:rsid w:val="48EDAA4A"/>
    <w:rsid w:val="48F26314"/>
    <w:rsid w:val="49150869"/>
    <w:rsid w:val="4938F957"/>
    <w:rsid w:val="493B79B4"/>
    <w:rsid w:val="4940573E"/>
    <w:rsid w:val="4943124A"/>
    <w:rsid w:val="494CF266"/>
    <w:rsid w:val="496521B2"/>
    <w:rsid w:val="4975A34C"/>
    <w:rsid w:val="497F9DB0"/>
    <w:rsid w:val="49A66251"/>
    <w:rsid w:val="49AC794A"/>
    <w:rsid w:val="49B6AD76"/>
    <w:rsid w:val="49B773C9"/>
    <w:rsid w:val="49C18837"/>
    <w:rsid w:val="49CF34E3"/>
    <w:rsid w:val="49D72B29"/>
    <w:rsid w:val="49E31898"/>
    <w:rsid w:val="49F5DB9E"/>
    <w:rsid w:val="49F8A690"/>
    <w:rsid w:val="4A1C87D6"/>
    <w:rsid w:val="4A3FC797"/>
    <w:rsid w:val="4A756398"/>
    <w:rsid w:val="4A7A4C31"/>
    <w:rsid w:val="4A93CA03"/>
    <w:rsid w:val="4A9ED2E1"/>
    <w:rsid w:val="4AA286AF"/>
    <w:rsid w:val="4AC32900"/>
    <w:rsid w:val="4AC8BD45"/>
    <w:rsid w:val="4AD61E74"/>
    <w:rsid w:val="4ADA541C"/>
    <w:rsid w:val="4ADACC31"/>
    <w:rsid w:val="4AECFD0B"/>
    <w:rsid w:val="4AEF4C47"/>
    <w:rsid w:val="4AF8D585"/>
    <w:rsid w:val="4B05FBFF"/>
    <w:rsid w:val="4B1FF035"/>
    <w:rsid w:val="4B207726"/>
    <w:rsid w:val="4B57A8C0"/>
    <w:rsid w:val="4B5A152B"/>
    <w:rsid w:val="4B67EB97"/>
    <w:rsid w:val="4B6E4CD4"/>
    <w:rsid w:val="4B76B170"/>
    <w:rsid w:val="4B7A7E43"/>
    <w:rsid w:val="4B821B09"/>
    <w:rsid w:val="4B983F4A"/>
    <w:rsid w:val="4BB58E6D"/>
    <w:rsid w:val="4BB936C0"/>
    <w:rsid w:val="4BD01A46"/>
    <w:rsid w:val="4BD6F816"/>
    <w:rsid w:val="4BE0FDD4"/>
    <w:rsid w:val="4BECEF47"/>
    <w:rsid w:val="4BF1FCAA"/>
    <w:rsid w:val="4BFCA2E3"/>
    <w:rsid w:val="4C128C12"/>
    <w:rsid w:val="4C1AD27F"/>
    <w:rsid w:val="4C3D58D3"/>
    <w:rsid w:val="4C3E4C80"/>
    <w:rsid w:val="4C6FB8F2"/>
    <w:rsid w:val="4C7AE389"/>
    <w:rsid w:val="4C7E44DE"/>
    <w:rsid w:val="4CA4F329"/>
    <w:rsid w:val="4CBB453F"/>
    <w:rsid w:val="4CD3EA2A"/>
    <w:rsid w:val="4CDB3F11"/>
    <w:rsid w:val="4CE271E4"/>
    <w:rsid w:val="4CE486C8"/>
    <w:rsid w:val="4D04E571"/>
    <w:rsid w:val="4D477D44"/>
    <w:rsid w:val="4D4C313B"/>
    <w:rsid w:val="4D599182"/>
    <w:rsid w:val="4D5DA948"/>
    <w:rsid w:val="4D6D0CB6"/>
    <w:rsid w:val="4D6E981E"/>
    <w:rsid w:val="4D7833BE"/>
    <w:rsid w:val="4D7B7DE4"/>
    <w:rsid w:val="4DD013F7"/>
    <w:rsid w:val="4E061A70"/>
    <w:rsid w:val="4E10F729"/>
    <w:rsid w:val="4E11B555"/>
    <w:rsid w:val="4E129585"/>
    <w:rsid w:val="4E13586F"/>
    <w:rsid w:val="4E498F8B"/>
    <w:rsid w:val="4E4D5AF9"/>
    <w:rsid w:val="4E510971"/>
    <w:rsid w:val="4E512266"/>
    <w:rsid w:val="4E7597FA"/>
    <w:rsid w:val="4E7FC9C3"/>
    <w:rsid w:val="4E87156A"/>
    <w:rsid w:val="4E892D6E"/>
    <w:rsid w:val="4EAA8AB3"/>
    <w:rsid w:val="4EAC707C"/>
    <w:rsid w:val="4EB3F946"/>
    <w:rsid w:val="4EB41FFD"/>
    <w:rsid w:val="4EC38D1F"/>
    <w:rsid w:val="4ED97BD0"/>
    <w:rsid w:val="4EEC72E7"/>
    <w:rsid w:val="4EEDCE94"/>
    <w:rsid w:val="4F1E5269"/>
    <w:rsid w:val="4F207C7C"/>
    <w:rsid w:val="4F2B377E"/>
    <w:rsid w:val="4F2E2A62"/>
    <w:rsid w:val="4F3D334D"/>
    <w:rsid w:val="4F41D199"/>
    <w:rsid w:val="4F533641"/>
    <w:rsid w:val="4F5CB637"/>
    <w:rsid w:val="4F712539"/>
    <w:rsid w:val="4FBB03E0"/>
    <w:rsid w:val="4FFAB678"/>
    <w:rsid w:val="500742CD"/>
    <w:rsid w:val="50295A42"/>
    <w:rsid w:val="502D5AB2"/>
    <w:rsid w:val="502F0456"/>
    <w:rsid w:val="5052D6F3"/>
    <w:rsid w:val="5070B7FA"/>
    <w:rsid w:val="50864691"/>
    <w:rsid w:val="5090E91A"/>
    <w:rsid w:val="5099BAF9"/>
    <w:rsid w:val="509F848B"/>
    <w:rsid w:val="50A2448A"/>
    <w:rsid w:val="50AD9828"/>
    <w:rsid w:val="50CB3708"/>
    <w:rsid w:val="50FBF615"/>
    <w:rsid w:val="511F7369"/>
    <w:rsid w:val="512BAA01"/>
    <w:rsid w:val="51427BC2"/>
    <w:rsid w:val="51456667"/>
    <w:rsid w:val="514D8B5D"/>
    <w:rsid w:val="51584774"/>
    <w:rsid w:val="516E36D9"/>
    <w:rsid w:val="51703FC4"/>
    <w:rsid w:val="5173D576"/>
    <w:rsid w:val="5175D2BE"/>
    <w:rsid w:val="5177904D"/>
    <w:rsid w:val="5178B1D2"/>
    <w:rsid w:val="5190BDE0"/>
    <w:rsid w:val="519752E1"/>
    <w:rsid w:val="51984646"/>
    <w:rsid w:val="51CC8B13"/>
    <w:rsid w:val="51DBE787"/>
    <w:rsid w:val="51F1204F"/>
    <w:rsid w:val="51FBC123"/>
    <w:rsid w:val="5202B3D9"/>
    <w:rsid w:val="520374D0"/>
    <w:rsid w:val="5204267A"/>
    <w:rsid w:val="521C1689"/>
    <w:rsid w:val="52231C15"/>
    <w:rsid w:val="522531B6"/>
    <w:rsid w:val="522858C6"/>
    <w:rsid w:val="5241E5C9"/>
    <w:rsid w:val="5249A1B7"/>
    <w:rsid w:val="526B4400"/>
    <w:rsid w:val="526C875C"/>
    <w:rsid w:val="5297A818"/>
    <w:rsid w:val="529D1F8D"/>
    <w:rsid w:val="52AD869C"/>
    <w:rsid w:val="52AE6F92"/>
    <w:rsid w:val="52B43C6C"/>
    <w:rsid w:val="52BAE419"/>
    <w:rsid w:val="52CB0FC0"/>
    <w:rsid w:val="52CC9AC6"/>
    <w:rsid w:val="52D0D3F6"/>
    <w:rsid w:val="52E09CF4"/>
    <w:rsid w:val="52E52E31"/>
    <w:rsid w:val="5309688C"/>
    <w:rsid w:val="53170C53"/>
    <w:rsid w:val="53243D72"/>
    <w:rsid w:val="533F07D2"/>
    <w:rsid w:val="534BEFDD"/>
    <w:rsid w:val="536D48BA"/>
    <w:rsid w:val="5379DB6A"/>
    <w:rsid w:val="5396DFB0"/>
    <w:rsid w:val="539AC66B"/>
    <w:rsid w:val="539BB32B"/>
    <w:rsid w:val="53A51FC4"/>
    <w:rsid w:val="53EB0E67"/>
    <w:rsid w:val="53EC27DE"/>
    <w:rsid w:val="53FBB620"/>
    <w:rsid w:val="54070916"/>
    <w:rsid w:val="540C57DA"/>
    <w:rsid w:val="540E2D84"/>
    <w:rsid w:val="542937D5"/>
    <w:rsid w:val="542E6350"/>
    <w:rsid w:val="54377690"/>
    <w:rsid w:val="543EC623"/>
    <w:rsid w:val="5441A9C5"/>
    <w:rsid w:val="544AE6C8"/>
    <w:rsid w:val="544FFE7D"/>
    <w:rsid w:val="546F40F2"/>
    <w:rsid w:val="54705E41"/>
    <w:rsid w:val="5479BCAA"/>
    <w:rsid w:val="54A5E20F"/>
    <w:rsid w:val="54AD98F3"/>
    <w:rsid w:val="54AF49CD"/>
    <w:rsid w:val="54B5AAB6"/>
    <w:rsid w:val="54BBEB01"/>
    <w:rsid w:val="54BD685F"/>
    <w:rsid w:val="54C5AB22"/>
    <w:rsid w:val="54C78E41"/>
    <w:rsid w:val="54C7F9EC"/>
    <w:rsid w:val="54D41A29"/>
    <w:rsid w:val="54DB5CF0"/>
    <w:rsid w:val="54E06214"/>
    <w:rsid w:val="54E10034"/>
    <w:rsid w:val="54E5B55F"/>
    <w:rsid w:val="54E65446"/>
    <w:rsid w:val="54F27E98"/>
    <w:rsid w:val="54F3F863"/>
    <w:rsid w:val="5501C6E0"/>
    <w:rsid w:val="551467EC"/>
    <w:rsid w:val="55268106"/>
    <w:rsid w:val="5527DCB9"/>
    <w:rsid w:val="555A299F"/>
    <w:rsid w:val="555BA88D"/>
    <w:rsid w:val="556B0D16"/>
    <w:rsid w:val="556E6016"/>
    <w:rsid w:val="55737473"/>
    <w:rsid w:val="557C5010"/>
    <w:rsid w:val="55881506"/>
    <w:rsid w:val="55914C88"/>
    <w:rsid w:val="559E051D"/>
    <w:rsid w:val="55A4F915"/>
    <w:rsid w:val="55AED48C"/>
    <w:rsid w:val="55C45617"/>
    <w:rsid w:val="55C812B4"/>
    <w:rsid w:val="55EAD2DE"/>
    <w:rsid w:val="55FC0E81"/>
    <w:rsid w:val="5604328A"/>
    <w:rsid w:val="56126E1B"/>
    <w:rsid w:val="5613B9AD"/>
    <w:rsid w:val="5639BE46"/>
    <w:rsid w:val="56550626"/>
    <w:rsid w:val="565CF69A"/>
    <w:rsid w:val="565E1D8A"/>
    <w:rsid w:val="566F88AE"/>
    <w:rsid w:val="567EDEFE"/>
    <w:rsid w:val="56B9F9FC"/>
    <w:rsid w:val="56BE5FAD"/>
    <w:rsid w:val="56CF8C49"/>
    <w:rsid w:val="56D98DB0"/>
    <w:rsid w:val="57290634"/>
    <w:rsid w:val="57360823"/>
    <w:rsid w:val="573B74F3"/>
    <w:rsid w:val="5741D806"/>
    <w:rsid w:val="5744B5F6"/>
    <w:rsid w:val="574C2F96"/>
    <w:rsid w:val="574D01A8"/>
    <w:rsid w:val="57564289"/>
    <w:rsid w:val="575D7926"/>
    <w:rsid w:val="5762243F"/>
    <w:rsid w:val="57686EA4"/>
    <w:rsid w:val="5770DB9F"/>
    <w:rsid w:val="578D3E6D"/>
    <w:rsid w:val="57972449"/>
    <w:rsid w:val="579BEACB"/>
    <w:rsid w:val="57A2D548"/>
    <w:rsid w:val="57AE4DFE"/>
    <w:rsid w:val="57B91E16"/>
    <w:rsid w:val="57C169F3"/>
    <w:rsid w:val="57C2D442"/>
    <w:rsid w:val="57C9C372"/>
    <w:rsid w:val="57CCBEA9"/>
    <w:rsid w:val="57E02E92"/>
    <w:rsid w:val="57E5D7D8"/>
    <w:rsid w:val="57EB9914"/>
    <w:rsid w:val="58150111"/>
    <w:rsid w:val="5818AD8A"/>
    <w:rsid w:val="581C00BA"/>
    <w:rsid w:val="581CD860"/>
    <w:rsid w:val="583336B5"/>
    <w:rsid w:val="58429843"/>
    <w:rsid w:val="584971E9"/>
    <w:rsid w:val="584B24B3"/>
    <w:rsid w:val="5866E938"/>
    <w:rsid w:val="586B259B"/>
    <w:rsid w:val="5870E181"/>
    <w:rsid w:val="587E61CC"/>
    <w:rsid w:val="587EFA53"/>
    <w:rsid w:val="588BF4DF"/>
    <w:rsid w:val="58967273"/>
    <w:rsid w:val="58AB5BB3"/>
    <w:rsid w:val="58AFB903"/>
    <w:rsid w:val="58B73EA4"/>
    <w:rsid w:val="58C38F46"/>
    <w:rsid w:val="58C7422D"/>
    <w:rsid w:val="58DB3691"/>
    <w:rsid w:val="5952DC41"/>
    <w:rsid w:val="5960D922"/>
    <w:rsid w:val="5982F5CA"/>
    <w:rsid w:val="59842943"/>
    <w:rsid w:val="5996DCB6"/>
    <w:rsid w:val="59977141"/>
    <w:rsid w:val="59978599"/>
    <w:rsid w:val="59B3B1AB"/>
    <w:rsid w:val="59D2886A"/>
    <w:rsid w:val="59E6D3AD"/>
    <w:rsid w:val="5A02CF88"/>
    <w:rsid w:val="5A0937EF"/>
    <w:rsid w:val="5A1AFFF7"/>
    <w:rsid w:val="5A417223"/>
    <w:rsid w:val="5A5B21A6"/>
    <w:rsid w:val="5A5E1B08"/>
    <w:rsid w:val="5A5ECCF5"/>
    <w:rsid w:val="5A5FFA1A"/>
    <w:rsid w:val="5A627AF0"/>
    <w:rsid w:val="5A720BF5"/>
    <w:rsid w:val="5AA650CC"/>
    <w:rsid w:val="5ABEE6DD"/>
    <w:rsid w:val="5ADCE256"/>
    <w:rsid w:val="5AE87A6A"/>
    <w:rsid w:val="5B0E991E"/>
    <w:rsid w:val="5B0F6122"/>
    <w:rsid w:val="5B1349BE"/>
    <w:rsid w:val="5B16E308"/>
    <w:rsid w:val="5B1BE799"/>
    <w:rsid w:val="5B1E0AEF"/>
    <w:rsid w:val="5B27B8F0"/>
    <w:rsid w:val="5B37892A"/>
    <w:rsid w:val="5B3F3467"/>
    <w:rsid w:val="5B667B38"/>
    <w:rsid w:val="5B76755F"/>
    <w:rsid w:val="5B986F1F"/>
    <w:rsid w:val="5BA44913"/>
    <w:rsid w:val="5BBEAAC1"/>
    <w:rsid w:val="5BC50EFC"/>
    <w:rsid w:val="5BCF6811"/>
    <w:rsid w:val="5BD03F0D"/>
    <w:rsid w:val="5BDE3653"/>
    <w:rsid w:val="5BFFF4BC"/>
    <w:rsid w:val="5C0F770B"/>
    <w:rsid w:val="5C140A06"/>
    <w:rsid w:val="5C155C6A"/>
    <w:rsid w:val="5C1D91A9"/>
    <w:rsid w:val="5C28CD32"/>
    <w:rsid w:val="5C3EAF58"/>
    <w:rsid w:val="5C3F3E6E"/>
    <w:rsid w:val="5C53FBCF"/>
    <w:rsid w:val="5C68AF24"/>
    <w:rsid w:val="5C7EE835"/>
    <w:rsid w:val="5C8B5D94"/>
    <w:rsid w:val="5C9579A8"/>
    <w:rsid w:val="5CB83F7C"/>
    <w:rsid w:val="5CB96DE0"/>
    <w:rsid w:val="5CC5BC99"/>
    <w:rsid w:val="5CFCF430"/>
    <w:rsid w:val="5D0079BD"/>
    <w:rsid w:val="5D056389"/>
    <w:rsid w:val="5D113F2F"/>
    <w:rsid w:val="5D1B269A"/>
    <w:rsid w:val="5D268392"/>
    <w:rsid w:val="5D30D01C"/>
    <w:rsid w:val="5D3B343A"/>
    <w:rsid w:val="5D3D99E4"/>
    <w:rsid w:val="5D495474"/>
    <w:rsid w:val="5D4DE1B0"/>
    <w:rsid w:val="5D8755F8"/>
    <w:rsid w:val="5D9352CC"/>
    <w:rsid w:val="5DA2B3F5"/>
    <w:rsid w:val="5DCFFEF5"/>
    <w:rsid w:val="5DD33921"/>
    <w:rsid w:val="5DE5E090"/>
    <w:rsid w:val="5E054D32"/>
    <w:rsid w:val="5E132F42"/>
    <w:rsid w:val="5E23F1EB"/>
    <w:rsid w:val="5E2A005A"/>
    <w:rsid w:val="5E4CC58F"/>
    <w:rsid w:val="5E58C249"/>
    <w:rsid w:val="5E5F1F85"/>
    <w:rsid w:val="5E68D011"/>
    <w:rsid w:val="5E7B875E"/>
    <w:rsid w:val="5E8C17D5"/>
    <w:rsid w:val="5EA23B3B"/>
    <w:rsid w:val="5EB88781"/>
    <w:rsid w:val="5EE7EC29"/>
    <w:rsid w:val="5EEDB303"/>
    <w:rsid w:val="5EFCE6DB"/>
    <w:rsid w:val="5F0871BB"/>
    <w:rsid w:val="5F0ED09C"/>
    <w:rsid w:val="5F10F88C"/>
    <w:rsid w:val="5F159ABD"/>
    <w:rsid w:val="5F21BD6A"/>
    <w:rsid w:val="5F2DDD21"/>
    <w:rsid w:val="5F44B78F"/>
    <w:rsid w:val="5F79FD80"/>
    <w:rsid w:val="5FC2E483"/>
    <w:rsid w:val="5FCAC50B"/>
    <w:rsid w:val="5FD095EA"/>
    <w:rsid w:val="5FEF3941"/>
    <w:rsid w:val="5FFC3BCA"/>
    <w:rsid w:val="600B7655"/>
    <w:rsid w:val="605FC011"/>
    <w:rsid w:val="60629AB9"/>
    <w:rsid w:val="60688DED"/>
    <w:rsid w:val="6072F8F1"/>
    <w:rsid w:val="60A5DB69"/>
    <w:rsid w:val="60A67E5E"/>
    <w:rsid w:val="60AEB078"/>
    <w:rsid w:val="60B6CBB0"/>
    <w:rsid w:val="60B7700C"/>
    <w:rsid w:val="60CD632D"/>
    <w:rsid w:val="60D2B450"/>
    <w:rsid w:val="60DAEB11"/>
    <w:rsid w:val="60E8DEAC"/>
    <w:rsid w:val="60EF3BA7"/>
    <w:rsid w:val="60F20C6B"/>
    <w:rsid w:val="60FF0D22"/>
    <w:rsid w:val="6101CF09"/>
    <w:rsid w:val="610FCEC8"/>
    <w:rsid w:val="6116FD64"/>
    <w:rsid w:val="612A3ECD"/>
    <w:rsid w:val="613331AD"/>
    <w:rsid w:val="616AEA7E"/>
    <w:rsid w:val="618F58B3"/>
    <w:rsid w:val="61917300"/>
    <w:rsid w:val="61A3CDF9"/>
    <w:rsid w:val="61BC15E2"/>
    <w:rsid w:val="61D0692E"/>
    <w:rsid w:val="61DD863D"/>
    <w:rsid w:val="620AB259"/>
    <w:rsid w:val="6237DAC2"/>
    <w:rsid w:val="623E7E32"/>
    <w:rsid w:val="62413269"/>
    <w:rsid w:val="6247B259"/>
    <w:rsid w:val="62481CC1"/>
    <w:rsid w:val="625BE2A3"/>
    <w:rsid w:val="625C647E"/>
    <w:rsid w:val="6268F35E"/>
    <w:rsid w:val="626C28E9"/>
    <w:rsid w:val="62805ADB"/>
    <w:rsid w:val="628CDE74"/>
    <w:rsid w:val="628FE2BE"/>
    <w:rsid w:val="6293E640"/>
    <w:rsid w:val="62A341B6"/>
    <w:rsid w:val="62BBBB22"/>
    <w:rsid w:val="62CAF213"/>
    <w:rsid w:val="62D0A258"/>
    <w:rsid w:val="62D0D820"/>
    <w:rsid w:val="62D20C48"/>
    <w:rsid w:val="62F2C7BD"/>
    <w:rsid w:val="62F8FE45"/>
    <w:rsid w:val="62FBBD76"/>
    <w:rsid w:val="62FFE687"/>
    <w:rsid w:val="6334D0A6"/>
    <w:rsid w:val="635FBD88"/>
    <w:rsid w:val="635FDAB6"/>
    <w:rsid w:val="636803A1"/>
    <w:rsid w:val="63722748"/>
    <w:rsid w:val="6377B4FE"/>
    <w:rsid w:val="637CF85A"/>
    <w:rsid w:val="6399AE2D"/>
    <w:rsid w:val="639E3939"/>
    <w:rsid w:val="63A442E0"/>
    <w:rsid w:val="63C77E62"/>
    <w:rsid w:val="63C95DC5"/>
    <w:rsid w:val="641CCEC4"/>
    <w:rsid w:val="644E345D"/>
    <w:rsid w:val="645DCB6A"/>
    <w:rsid w:val="6471B6FF"/>
    <w:rsid w:val="6479ACD9"/>
    <w:rsid w:val="6482AD96"/>
    <w:rsid w:val="648F024D"/>
    <w:rsid w:val="64A800B2"/>
    <w:rsid w:val="64AA33FB"/>
    <w:rsid w:val="64B696A2"/>
    <w:rsid w:val="64C7D5A8"/>
    <w:rsid w:val="64CE0070"/>
    <w:rsid w:val="64EBAB1D"/>
    <w:rsid w:val="64F385EE"/>
    <w:rsid w:val="64FD1B72"/>
    <w:rsid w:val="64FEAA4D"/>
    <w:rsid w:val="651304AD"/>
    <w:rsid w:val="651BBE13"/>
    <w:rsid w:val="651C6C50"/>
    <w:rsid w:val="652157E4"/>
    <w:rsid w:val="652E2DCF"/>
    <w:rsid w:val="6557ADC3"/>
    <w:rsid w:val="65627B91"/>
    <w:rsid w:val="6565AD30"/>
    <w:rsid w:val="6577938F"/>
    <w:rsid w:val="6578417D"/>
    <w:rsid w:val="65823521"/>
    <w:rsid w:val="65BD2ED5"/>
    <w:rsid w:val="65C59014"/>
    <w:rsid w:val="65D1862A"/>
    <w:rsid w:val="65E81DDD"/>
    <w:rsid w:val="65EB79B8"/>
    <w:rsid w:val="65F08258"/>
    <w:rsid w:val="6611ABA3"/>
    <w:rsid w:val="66181136"/>
    <w:rsid w:val="662AE471"/>
    <w:rsid w:val="662E86A3"/>
    <w:rsid w:val="665387A7"/>
    <w:rsid w:val="665C047C"/>
    <w:rsid w:val="666A8BC9"/>
    <w:rsid w:val="666C6E4C"/>
    <w:rsid w:val="668E70B8"/>
    <w:rsid w:val="66A6C53A"/>
    <w:rsid w:val="66C1F311"/>
    <w:rsid w:val="66C52733"/>
    <w:rsid w:val="66D4FAC0"/>
    <w:rsid w:val="66D83D0B"/>
    <w:rsid w:val="66DBD46B"/>
    <w:rsid w:val="66DC76BA"/>
    <w:rsid w:val="66EA0CCA"/>
    <w:rsid w:val="66F321BC"/>
    <w:rsid w:val="66F5D5EA"/>
    <w:rsid w:val="66FB39F3"/>
    <w:rsid w:val="66FCA8C5"/>
    <w:rsid w:val="6710591B"/>
    <w:rsid w:val="6711A28A"/>
    <w:rsid w:val="6720A4BD"/>
    <w:rsid w:val="6726BBBB"/>
    <w:rsid w:val="672F1B91"/>
    <w:rsid w:val="673FB521"/>
    <w:rsid w:val="6754BCFC"/>
    <w:rsid w:val="67780157"/>
    <w:rsid w:val="677ABD8C"/>
    <w:rsid w:val="67908973"/>
    <w:rsid w:val="67984FCF"/>
    <w:rsid w:val="679861C4"/>
    <w:rsid w:val="67993DBF"/>
    <w:rsid w:val="67A284A0"/>
    <w:rsid w:val="67A31C2A"/>
    <w:rsid w:val="67C5968B"/>
    <w:rsid w:val="67E1B2A3"/>
    <w:rsid w:val="67E78E6A"/>
    <w:rsid w:val="67E955A5"/>
    <w:rsid w:val="6802F85E"/>
    <w:rsid w:val="68264D1E"/>
    <w:rsid w:val="6834164A"/>
    <w:rsid w:val="683A23D3"/>
    <w:rsid w:val="684E5DCF"/>
    <w:rsid w:val="685BCE2B"/>
    <w:rsid w:val="68619FD8"/>
    <w:rsid w:val="68ACB328"/>
    <w:rsid w:val="68B14248"/>
    <w:rsid w:val="68D655D6"/>
    <w:rsid w:val="690C15DA"/>
    <w:rsid w:val="6911229C"/>
    <w:rsid w:val="691187FD"/>
    <w:rsid w:val="69150D57"/>
    <w:rsid w:val="6923C812"/>
    <w:rsid w:val="692A501B"/>
    <w:rsid w:val="6940424E"/>
    <w:rsid w:val="695051AA"/>
    <w:rsid w:val="69660EDC"/>
    <w:rsid w:val="6966EF2F"/>
    <w:rsid w:val="697CD006"/>
    <w:rsid w:val="69A06044"/>
    <w:rsid w:val="69AF3BF2"/>
    <w:rsid w:val="69CFA357"/>
    <w:rsid w:val="69E0E9E4"/>
    <w:rsid w:val="69E251AA"/>
    <w:rsid w:val="69E60E09"/>
    <w:rsid w:val="6A1C9287"/>
    <w:rsid w:val="6A1CD3A7"/>
    <w:rsid w:val="6A2CD0FC"/>
    <w:rsid w:val="6A2D4683"/>
    <w:rsid w:val="6A63889C"/>
    <w:rsid w:val="6A702925"/>
    <w:rsid w:val="6A7DDDF1"/>
    <w:rsid w:val="6A84786B"/>
    <w:rsid w:val="6A90EA42"/>
    <w:rsid w:val="6A935BC2"/>
    <w:rsid w:val="6AA0E007"/>
    <w:rsid w:val="6AA373EC"/>
    <w:rsid w:val="6AABD810"/>
    <w:rsid w:val="6AB2031E"/>
    <w:rsid w:val="6AB55B14"/>
    <w:rsid w:val="6ABF887D"/>
    <w:rsid w:val="6AE28586"/>
    <w:rsid w:val="6AEA8E78"/>
    <w:rsid w:val="6AF67F90"/>
    <w:rsid w:val="6B0315CD"/>
    <w:rsid w:val="6B08FCE7"/>
    <w:rsid w:val="6B1B4C8A"/>
    <w:rsid w:val="6B384F51"/>
    <w:rsid w:val="6B3C924F"/>
    <w:rsid w:val="6B522F40"/>
    <w:rsid w:val="6B63558B"/>
    <w:rsid w:val="6B712E78"/>
    <w:rsid w:val="6B71963D"/>
    <w:rsid w:val="6B7BBE4F"/>
    <w:rsid w:val="6B973075"/>
    <w:rsid w:val="6BB2AA13"/>
    <w:rsid w:val="6BD74455"/>
    <w:rsid w:val="6BDC4B4A"/>
    <w:rsid w:val="6C0121ED"/>
    <w:rsid w:val="6C24B301"/>
    <w:rsid w:val="6C34008E"/>
    <w:rsid w:val="6C36A38C"/>
    <w:rsid w:val="6C3BC39B"/>
    <w:rsid w:val="6C3CEBF9"/>
    <w:rsid w:val="6C53E9FF"/>
    <w:rsid w:val="6C5C0E0A"/>
    <w:rsid w:val="6C683666"/>
    <w:rsid w:val="6C6EC839"/>
    <w:rsid w:val="6C9E7BB4"/>
    <w:rsid w:val="6CA361CF"/>
    <w:rsid w:val="6CB39B3E"/>
    <w:rsid w:val="6CE1A03E"/>
    <w:rsid w:val="6CEA8E08"/>
    <w:rsid w:val="6CEE1890"/>
    <w:rsid w:val="6CFF71A1"/>
    <w:rsid w:val="6D036600"/>
    <w:rsid w:val="6D0DA696"/>
    <w:rsid w:val="6D1ABA3F"/>
    <w:rsid w:val="6D588F83"/>
    <w:rsid w:val="6D64C125"/>
    <w:rsid w:val="6D67FE86"/>
    <w:rsid w:val="6D78E278"/>
    <w:rsid w:val="6D8A3DCF"/>
    <w:rsid w:val="6D8B6A6D"/>
    <w:rsid w:val="6D955BF8"/>
    <w:rsid w:val="6D99F644"/>
    <w:rsid w:val="6DA3C99A"/>
    <w:rsid w:val="6DB5E3EC"/>
    <w:rsid w:val="6DB8E21B"/>
    <w:rsid w:val="6DB96C4B"/>
    <w:rsid w:val="6DC845B2"/>
    <w:rsid w:val="6DED31E2"/>
    <w:rsid w:val="6DEFB483"/>
    <w:rsid w:val="6E0C32DC"/>
    <w:rsid w:val="6E10550B"/>
    <w:rsid w:val="6E149444"/>
    <w:rsid w:val="6E24DF0C"/>
    <w:rsid w:val="6E263132"/>
    <w:rsid w:val="6E61DAA9"/>
    <w:rsid w:val="6E70DD24"/>
    <w:rsid w:val="6E7CB576"/>
    <w:rsid w:val="6E8A44BA"/>
    <w:rsid w:val="6E8C5DB1"/>
    <w:rsid w:val="6E8E77AC"/>
    <w:rsid w:val="6E989CA8"/>
    <w:rsid w:val="6E99F2C5"/>
    <w:rsid w:val="6E9B5C46"/>
    <w:rsid w:val="6EA49050"/>
    <w:rsid w:val="6EC0C44F"/>
    <w:rsid w:val="6EC19D5F"/>
    <w:rsid w:val="6EC54D8C"/>
    <w:rsid w:val="6ED38C15"/>
    <w:rsid w:val="6ED43F6A"/>
    <w:rsid w:val="6ED61FA5"/>
    <w:rsid w:val="6EE8489C"/>
    <w:rsid w:val="6EEACCA8"/>
    <w:rsid w:val="6EEDB14C"/>
    <w:rsid w:val="6F00AD84"/>
    <w:rsid w:val="6F225026"/>
    <w:rsid w:val="6F242B0C"/>
    <w:rsid w:val="6F2C2A9D"/>
    <w:rsid w:val="6F42E178"/>
    <w:rsid w:val="6F4B89D9"/>
    <w:rsid w:val="6F5C2E33"/>
    <w:rsid w:val="6F68F4DE"/>
    <w:rsid w:val="6F6F5B8A"/>
    <w:rsid w:val="6F71980F"/>
    <w:rsid w:val="6F8D921D"/>
    <w:rsid w:val="6F97427A"/>
    <w:rsid w:val="6FB2A93A"/>
    <w:rsid w:val="6FB72212"/>
    <w:rsid w:val="6FB75DD9"/>
    <w:rsid w:val="6FC1232E"/>
    <w:rsid w:val="6FD0B80C"/>
    <w:rsid w:val="6FE0E5DB"/>
    <w:rsid w:val="6FEAC544"/>
    <w:rsid w:val="6FF95EAD"/>
    <w:rsid w:val="7010BFB7"/>
    <w:rsid w:val="706DD1E5"/>
    <w:rsid w:val="70719441"/>
    <w:rsid w:val="707BEDCD"/>
    <w:rsid w:val="708F4B5B"/>
    <w:rsid w:val="70952AFE"/>
    <w:rsid w:val="70979376"/>
    <w:rsid w:val="709D7B80"/>
    <w:rsid w:val="70AA33A9"/>
    <w:rsid w:val="70B400B3"/>
    <w:rsid w:val="70EAFA80"/>
    <w:rsid w:val="710125A4"/>
    <w:rsid w:val="7110D0E9"/>
    <w:rsid w:val="711492F9"/>
    <w:rsid w:val="71201015"/>
    <w:rsid w:val="712411D3"/>
    <w:rsid w:val="71502999"/>
    <w:rsid w:val="717460E8"/>
    <w:rsid w:val="718555EF"/>
    <w:rsid w:val="7186F3E8"/>
    <w:rsid w:val="718E0226"/>
    <w:rsid w:val="71A20425"/>
    <w:rsid w:val="71A4D6A0"/>
    <w:rsid w:val="71BDAF10"/>
    <w:rsid w:val="71C18763"/>
    <w:rsid w:val="71E7F8A0"/>
    <w:rsid w:val="722305D8"/>
    <w:rsid w:val="723532FB"/>
    <w:rsid w:val="724632A1"/>
    <w:rsid w:val="7253A28C"/>
    <w:rsid w:val="726D01D7"/>
    <w:rsid w:val="728DEA26"/>
    <w:rsid w:val="729570F1"/>
    <w:rsid w:val="72A99990"/>
    <w:rsid w:val="72AF2F2A"/>
    <w:rsid w:val="72B5ABE4"/>
    <w:rsid w:val="72BEF3A1"/>
    <w:rsid w:val="72C86B92"/>
    <w:rsid w:val="72D87DEF"/>
    <w:rsid w:val="72E6E002"/>
    <w:rsid w:val="72EDF17A"/>
    <w:rsid w:val="72F3C739"/>
    <w:rsid w:val="72FE2232"/>
    <w:rsid w:val="73192384"/>
    <w:rsid w:val="73336A52"/>
    <w:rsid w:val="73426AA6"/>
    <w:rsid w:val="73555865"/>
    <w:rsid w:val="735DDDFD"/>
    <w:rsid w:val="735F78D8"/>
    <w:rsid w:val="735FD0F2"/>
    <w:rsid w:val="73758344"/>
    <w:rsid w:val="73837C09"/>
    <w:rsid w:val="738CD404"/>
    <w:rsid w:val="7399A479"/>
    <w:rsid w:val="73BB150B"/>
    <w:rsid w:val="73F8C06B"/>
    <w:rsid w:val="740A9CFD"/>
    <w:rsid w:val="741E90E6"/>
    <w:rsid w:val="742D5639"/>
    <w:rsid w:val="7445F9F7"/>
    <w:rsid w:val="7457D9D2"/>
    <w:rsid w:val="74711AB9"/>
    <w:rsid w:val="747473BC"/>
    <w:rsid w:val="7481B513"/>
    <w:rsid w:val="74A716CE"/>
    <w:rsid w:val="74AD72A7"/>
    <w:rsid w:val="74B0BF26"/>
    <w:rsid w:val="74B2E7A1"/>
    <w:rsid w:val="74C473A1"/>
    <w:rsid w:val="74D5DF63"/>
    <w:rsid w:val="74DB867B"/>
    <w:rsid w:val="74E24006"/>
    <w:rsid w:val="74EEB7A5"/>
    <w:rsid w:val="7508FDEA"/>
    <w:rsid w:val="750A4BC8"/>
    <w:rsid w:val="750A57E7"/>
    <w:rsid w:val="752839C5"/>
    <w:rsid w:val="75777486"/>
    <w:rsid w:val="759B1DF2"/>
    <w:rsid w:val="759C6F7E"/>
    <w:rsid w:val="759F8936"/>
    <w:rsid w:val="75A3571C"/>
    <w:rsid w:val="75AC138E"/>
    <w:rsid w:val="75B00C44"/>
    <w:rsid w:val="75B7ADA7"/>
    <w:rsid w:val="75BA8674"/>
    <w:rsid w:val="75C870C8"/>
    <w:rsid w:val="75D88C27"/>
    <w:rsid w:val="75F52F32"/>
    <w:rsid w:val="7602C103"/>
    <w:rsid w:val="7608FFAF"/>
    <w:rsid w:val="7609FCB0"/>
    <w:rsid w:val="76243547"/>
    <w:rsid w:val="763FCC14"/>
    <w:rsid w:val="7645AAC2"/>
    <w:rsid w:val="7645C3A2"/>
    <w:rsid w:val="765E34FD"/>
    <w:rsid w:val="76694836"/>
    <w:rsid w:val="76810047"/>
    <w:rsid w:val="7696C827"/>
    <w:rsid w:val="769A0669"/>
    <w:rsid w:val="76C48B74"/>
    <w:rsid w:val="76CA9F35"/>
    <w:rsid w:val="76D1886D"/>
    <w:rsid w:val="76DA6B1A"/>
    <w:rsid w:val="76E2C011"/>
    <w:rsid w:val="76E38818"/>
    <w:rsid w:val="7714803A"/>
    <w:rsid w:val="7715CA7A"/>
    <w:rsid w:val="771A3BA9"/>
    <w:rsid w:val="771D4AE3"/>
    <w:rsid w:val="7721B616"/>
    <w:rsid w:val="772708B1"/>
    <w:rsid w:val="77277091"/>
    <w:rsid w:val="772920C1"/>
    <w:rsid w:val="77382072"/>
    <w:rsid w:val="776A1D3E"/>
    <w:rsid w:val="777D0396"/>
    <w:rsid w:val="7795F6B1"/>
    <w:rsid w:val="77C61096"/>
    <w:rsid w:val="77D480AD"/>
    <w:rsid w:val="77E4EDC5"/>
    <w:rsid w:val="77EAAFDB"/>
    <w:rsid w:val="781A6E16"/>
    <w:rsid w:val="782DE7A9"/>
    <w:rsid w:val="78433FD4"/>
    <w:rsid w:val="784A9DAF"/>
    <w:rsid w:val="786A9420"/>
    <w:rsid w:val="7878518D"/>
    <w:rsid w:val="78A09F46"/>
    <w:rsid w:val="78A6666B"/>
    <w:rsid w:val="78E083D7"/>
    <w:rsid w:val="78FE1C5F"/>
    <w:rsid w:val="7900F5B4"/>
    <w:rsid w:val="79198E90"/>
    <w:rsid w:val="791BBE9E"/>
    <w:rsid w:val="7924FEEB"/>
    <w:rsid w:val="7926CB99"/>
    <w:rsid w:val="79327415"/>
    <w:rsid w:val="7957645A"/>
    <w:rsid w:val="795D16B4"/>
    <w:rsid w:val="79874FEB"/>
    <w:rsid w:val="79992E46"/>
    <w:rsid w:val="799E9152"/>
    <w:rsid w:val="79A29951"/>
    <w:rsid w:val="79A7836E"/>
    <w:rsid w:val="79D972FC"/>
    <w:rsid w:val="79EF444F"/>
    <w:rsid w:val="7A08A655"/>
    <w:rsid w:val="7A1467A8"/>
    <w:rsid w:val="7A178673"/>
    <w:rsid w:val="7A3D4C97"/>
    <w:rsid w:val="7A49C5E8"/>
    <w:rsid w:val="7A5B46C9"/>
    <w:rsid w:val="7A6EC6A9"/>
    <w:rsid w:val="7A83F839"/>
    <w:rsid w:val="7A8D63DE"/>
    <w:rsid w:val="7ADF7D9B"/>
    <w:rsid w:val="7AE1C5B0"/>
    <w:rsid w:val="7AF37F3F"/>
    <w:rsid w:val="7AFC1B49"/>
    <w:rsid w:val="7B14C851"/>
    <w:rsid w:val="7B2C10A7"/>
    <w:rsid w:val="7B620F7C"/>
    <w:rsid w:val="7B62913C"/>
    <w:rsid w:val="7B72AF88"/>
    <w:rsid w:val="7B8C8A90"/>
    <w:rsid w:val="7B908975"/>
    <w:rsid w:val="7BA1BFA9"/>
    <w:rsid w:val="7BB095F6"/>
    <w:rsid w:val="7BB2CF38"/>
    <w:rsid w:val="7BC29F02"/>
    <w:rsid w:val="7BD233AA"/>
    <w:rsid w:val="7BD40743"/>
    <w:rsid w:val="7BE78018"/>
    <w:rsid w:val="7BF1B4A6"/>
    <w:rsid w:val="7BF8C275"/>
    <w:rsid w:val="7BFEB156"/>
    <w:rsid w:val="7C038F2B"/>
    <w:rsid w:val="7C0B05EE"/>
    <w:rsid w:val="7C18C355"/>
    <w:rsid w:val="7C1F2782"/>
    <w:rsid w:val="7C2DEA1B"/>
    <w:rsid w:val="7C3017B5"/>
    <w:rsid w:val="7C35EEB5"/>
    <w:rsid w:val="7C398E91"/>
    <w:rsid w:val="7C479CCB"/>
    <w:rsid w:val="7C4F8CD6"/>
    <w:rsid w:val="7C51D178"/>
    <w:rsid w:val="7C5C9957"/>
    <w:rsid w:val="7C670051"/>
    <w:rsid w:val="7C79EB65"/>
    <w:rsid w:val="7C92F723"/>
    <w:rsid w:val="7C95CB23"/>
    <w:rsid w:val="7C9E84A5"/>
    <w:rsid w:val="7CA78B69"/>
    <w:rsid w:val="7CACB23B"/>
    <w:rsid w:val="7CEE5693"/>
    <w:rsid w:val="7CFC13B3"/>
    <w:rsid w:val="7D06ACD7"/>
    <w:rsid w:val="7D0907DE"/>
    <w:rsid w:val="7D106FC6"/>
    <w:rsid w:val="7D1583CB"/>
    <w:rsid w:val="7D2D8C5C"/>
    <w:rsid w:val="7D40E3BD"/>
    <w:rsid w:val="7D531476"/>
    <w:rsid w:val="7D681272"/>
    <w:rsid w:val="7D7B27FE"/>
    <w:rsid w:val="7D7DAD22"/>
    <w:rsid w:val="7D839A68"/>
    <w:rsid w:val="7D8EB94E"/>
    <w:rsid w:val="7D99F7BC"/>
    <w:rsid w:val="7DA9CA86"/>
    <w:rsid w:val="7DBBEA18"/>
    <w:rsid w:val="7DD12997"/>
    <w:rsid w:val="7DEDB256"/>
    <w:rsid w:val="7DEDDBAE"/>
    <w:rsid w:val="7DF9676B"/>
    <w:rsid w:val="7E32B7F5"/>
    <w:rsid w:val="7E33A5A6"/>
    <w:rsid w:val="7E4095C0"/>
    <w:rsid w:val="7E72ABF1"/>
    <w:rsid w:val="7E7F4328"/>
    <w:rsid w:val="7E8F9392"/>
    <w:rsid w:val="7E94ECA1"/>
    <w:rsid w:val="7EA486E8"/>
    <w:rsid w:val="7EAE9454"/>
    <w:rsid w:val="7ED14A6E"/>
    <w:rsid w:val="7EE1642A"/>
    <w:rsid w:val="7EE5400A"/>
    <w:rsid w:val="7EEB688D"/>
    <w:rsid w:val="7EFA1631"/>
    <w:rsid w:val="7EFB08F1"/>
    <w:rsid w:val="7EFE4459"/>
    <w:rsid w:val="7F0E5616"/>
    <w:rsid w:val="7F2B05BD"/>
    <w:rsid w:val="7F3F41C4"/>
    <w:rsid w:val="7F43C7EA"/>
    <w:rsid w:val="7F4E8EC8"/>
    <w:rsid w:val="7F6DDC6E"/>
    <w:rsid w:val="7F76D626"/>
    <w:rsid w:val="7F8DB4D1"/>
    <w:rsid w:val="7F907393"/>
    <w:rsid w:val="7F942823"/>
    <w:rsid w:val="7FA82350"/>
    <w:rsid w:val="7FC07E65"/>
    <w:rsid w:val="7FCA483A"/>
    <w:rsid w:val="7FD3A5C4"/>
    <w:rsid w:val="7FE2C0A6"/>
    <w:rsid w:val="7FE53F37"/>
    <w:rsid w:val="7FF092E6"/>
    <w:rsid w:val="7FF37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1EA70D"/>
  <w15:docId w15:val="{E60C21FF-A355-4165-BE19-87969901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1AC"/>
    <w:pPr>
      <w:spacing w:after="200" w:line="276" w:lineRule="auto"/>
    </w:pPr>
    <w:rPr>
      <w:lang w:val="en-US"/>
    </w:rPr>
  </w:style>
  <w:style w:type="paragraph" w:styleId="Naslov1">
    <w:name w:val="heading 1"/>
    <w:basedOn w:val="Odlomakpopisa"/>
    <w:next w:val="Normal"/>
    <w:link w:val="Naslov1Char"/>
    <w:uiPriority w:val="9"/>
    <w:qFormat/>
    <w:rsid w:val="009C40C2"/>
    <w:pPr>
      <w:numPr>
        <w:numId w:val="16"/>
      </w:numPr>
      <w:tabs>
        <w:tab w:val="left" w:pos="426"/>
      </w:tabs>
      <w:spacing w:after="0" w:line="240" w:lineRule="auto"/>
      <w:ind w:left="360"/>
      <w:outlineLvl w:val="0"/>
    </w:pPr>
    <w:rPr>
      <w:b/>
      <w:sz w:val="40"/>
      <w:szCs w:val="40"/>
      <w:lang w:val="hr-HR"/>
    </w:rPr>
  </w:style>
  <w:style w:type="paragraph" w:styleId="Naslov2">
    <w:name w:val="heading 2"/>
    <w:basedOn w:val="Normal"/>
    <w:next w:val="Normal"/>
    <w:link w:val="Naslov2Char"/>
    <w:uiPriority w:val="9"/>
    <w:unhideWhenUsed/>
    <w:qFormat/>
    <w:rsid w:val="000B1726"/>
    <w:pPr>
      <w:spacing w:after="0" w:line="240" w:lineRule="auto"/>
      <w:outlineLvl w:val="1"/>
    </w:pPr>
    <w:rPr>
      <w:b/>
      <w:sz w:val="32"/>
      <w:szCs w:val="32"/>
      <w:lang w:val="hr-HR"/>
    </w:rPr>
  </w:style>
  <w:style w:type="paragraph" w:styleId="Naslov3">
    <w:name w:val="heading 3"/>
    <w:basedOn w:val="Normal"/>
    <w:next w:val="Normal"/>
    <w:link w:val="Naslov3Char"/>
    <w:uiPriority w:val="9"/>
    <w:unhideWhenUsed/>
    <w:qFormat/>
    <w:rsid w:val="001451B6"/>
    <w:pPr>
      <w:keepNext/>
      <w:keepLines/>
      <w:spacing w:before="40" w:after="0"/>
      <w:outlineLvl w:val="2"/>
    </w:pPr>
    <w:rPr>
      <w:rFonts w:eastAsiaTheme="majorEastAsia" w:cstheme="majorBidi"/>
      <w:b/>
      <w:bCs/>
      <w:sz w:val="24"/>
      <w:szCs w:val="24"/>
      <w:lang w:val="hr-HR"/>
    </w:rPr>
  </w:style>
  <w:style w:type="paragraph" w:styleId="Naslov4">
    <w:name w:val="heading 4"/>
    <w:basedOn w:val="Normal"/>
    <w:next w:val="Normal"/>
    <w:link w:val="Naslov4Char"/>
    <w:uiPriority w:val="9"/>
    <w:semiHidden/>
    <w:unhideWhenUsed/>
    <w:qFormat/>
    <w:rsid w:val="00DB60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Paragraph,List Paragraph Red,List Paragraph 1,List Paragraph1,List_Paragraph,Multilevel para_II,List Paragraph (numbered (a)),ReferencesCxSpLast,List Paragraph-ExecSummary,Akapit z listą BS,IBL List Paragraph,List Paragraph nowy,Bullet1"/>
    <w:basedOn w:val="Normal"/>
    <w:link w:val="OdlomakpopisaChar"/>
    <w:uiPriority w:val="34"/>
    <w:qFormat/>
    <w:rsid w:val="00FF5272"/>
    <w:pPr>
      <w:ind w:left="720"/>
      <w:contextualSpacing/>
    </w:pPr>
  </w:style>
  <w:style w:type="paragraph" w:customStyle="1" w:styleId="box455962">
    <w:name w:val="box_455962"/>
    <w:basedOn w:val="Normal"/>
    <w:rsid w:val="00294D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1Char">
    <w:name w:val="Naslov 1 Char"/>
    <w:basedOn w:val="Zadanifontodlomka"/>
    <w:link w:val="Naslov1"/>
    <w:uiPriority w:val="9"/>
    <w:rsid w:val="009C40C2"/>
    <w:rPr>
      <w:b/>
      <w:sz w:val="40"/>
      <w:szCs w:val="40"/>
    </w:rPr>
  </w:style>
  <w:style w:type="character" w:styleId="Referencafusnote">
    <w:name w:val="footnote reference"/>
    <w:aliases w:val="Footnote symbol,Fussnota,Footnote reference number,note TESI,SUPERS,EN Footnote Reference,-E Fußnotenzeichen,ESPON Footnote No,number,Times 10 Point,Exposant 3 Point,Footnote Reference_LVL6,Footnote Reference_LVL61,BVI fnr,Footnote"/>
    <w:basedOn w:val="Zadanifontodlomka"/>
    <w:uiPriority w:val="99"/>
    <w:unhideWhenUsed/>
    <w:rsid w:val="0051591E"/>
    <w:rPr>
      <w:vertAlign w:val="superscript"/>
    </w:rPr>
  </w:style>
  <w:style w:type="character" w:customStyle="1" w:styleId="apple-converted-space">
    <w:name w:val="apple-converted-space"/>
    <w:basedOn w:val="Zadanifontodlomka"/>
    <w:rsid w:val="0036489D"/>
  </w:style>
  <w:style w:type="character" w:customStyle="1" w:styleId="kurziv">
    <w:name w:val="kurziv"/>
    <w:basedOn w:val="Zadanifontodlomka"/>
    <w:rsid w:val="0036489D"/>
  </w:style>
  <w:style w:type="paragraph" w:styleId="Bezproreda">
    <w:name w:val="No Spacing"/>
    <w:uiPriority w:val="1"/>
    <w:qFormat/>
    <w:rsid w:val="00981E6A"/>
    <w:pPr>
      <w:spacing w:after="0" w:line="240" w:lineRule="auto"/>
      <w:jc w:val="both"/>
    </w:pPr>
    <w:rPr>
      <w:lang w:val="en-US"/>
    </w:rPr>
  </w:style>
  <w:style w:type="paragraph" w:styleId="HTMLunaprijedoblikovano">
    <w:name w:val="HTML Preformatted"/>
    <w:basedOn w:val="Normal"/>
    <w:link w:val="HTMLunaprijedoblikovanoChar"/>
    <w:uiPriority w:val="99"/>
    <w:unhideWhenUsed/>
    <w:rsid w:val="00466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4669AC"/>
    <w:rPr>
      <w:rFonts w:ascii="Courier New" w:eastAsia="Times New Roman" w:hAnsi="Courier New" w:cs="Courier New"/>
      <w:sz w:val="20"/>
      <w:szCs w:val="20"/>
      <w:lang w:val="en-US"/>
    </w:rPr>
  </w:style>
  <w:style w:type="paragraph" w:styleId="Tekstkomentara">
    <w:name w:val="annotation text"/>
    <w:basedOn w:val="Normal"/>
    <w:link w:val="TekstkomentaraChar"/>
    <w:uiPriority w:val="99"/>
    <w:unhideWhenUsed/>
    <w:qFormat/>
    <w:rsid w:val="008B36AB"/>
    <w:pPr>
      <w:spacing w:after="0" w:line="240" w:lineRule="auto"/>
    </w:pPr>
    <w:rPr>
      <w:rFonts w:ascii="Times New Roman" w:eastAsia="Times New Roman" w:hAnsi="Times New Roman" w:cs="Times New Roman"/>
      <w:sz w:val="20"/>
      <w:szCs w:val="20"/>
      <w:lang w:val="hr-HR" w:eastAsia="hr-HR"/>
    </w:rPr>
  </w:style>
  <w:style w:type="character" w:customStyle="1" w:styleId="TekstkomentaraChar">
    <w:name w:val="Tekst komentara Char"/>
    <w:basedOn w:val="Zadanifontodlomka"/>
    <w:link w:val="Tekstkomentara"/>
    <w:uiPriority w:val="99"/>
    <w:qFormat/>
    <w:rsid w:val="008B36AB"/>
    <w:rPr>
      <w:rFonts w:ascii="Times New Roman" w:eastAsia="Times New Roman" w:hAnsi="Times New Roman" w:cs="Times New Roman"/>
      <w:sz w:val="20"/>
      <w:szCs w:val="20"/>
      <w:lang w:eastAsia="hr-HR"/>
    </w:rPr>
  </w:style>
  <w:style w:type="character" w:styleId="Istaknuto">
    <w:name w:val="Emphasis"/>
    <w:basedOn w:val="Zadanifontodlomka"/>
    <w:uiPriority w:val="20"/>
    <w:qFormat/>
    <w:rsid w:val="008B36AB"/>
    <w:rPr>
      <w:i/>
      <w:iCs/>
    </w:rPr>
  </w:style>
  <w:style w:type="paragraph" w:styleId="Tekstbalonia">
    <w:name w:val="Balloon Text"/>
    <w:basedOn w:val="Normal"/>
    <w:link w:val="TekstbaloniaChar"/>
    <w:uiPriority w:val="99"/>
    <w:semiHidden/>
    <w:unhideWhenUsed/>
    <w:rsid w:val="005754D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754D7"/>
    <w:rPr>
      <w:rFonts w:ascii="Segoe UI" w:hAnsi="Segoe UI" w:cs="Segoe UI"/>
      <w:sz w:val="18"/>
      <w:szCs w:val="18"/>
      <w:lang w:val="en-US"/>
    </w:rPr>
  </w:style>
  <w:style w:type="character" w:styleId="Hiperveza">
    <w:name w:val="Hyperlink"/>
    <w:basedOn w:val="Zadanifontodlomka"/>
    <w:uiPriority w:val="99"/>
    <w:unhideWhenUsed/>
    <w:rsid w:val="00344BAB"/>
    <w:rPr>
      <w:color w:val="0000FF" w:themeColor="hyperlink"/>
      <w:u w:val="single"/>
    </w:rPr>
  </w:style>
  <w:style w:type="character" w:customStyle="1" w:styleId="Nerijeenospominjanje1">
    <w:name w:val="Neriješeno spominjanje1"/>
    <w:basedOn w:val="Zadanifontodlomka"/>
    <w:uiPriority w:val="99"/>
    <w:semiHidden/>
    <w:unhideWhenUsed/>
    <w:rsid w:val="00344BAB"/>
    <w:rPr>
      <w:color w:val="605E5C"/>
      <w:shd w:val="clear" w:color="auto" w:fill="E1DFDD"/>
    </w:rPr>
  </w:style>
  <w:style w:type="paragraph" w:styleId="Tekstfusnote">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TekstfusnoteChar"/>
    <w:uiPriority w:val="99"/>
    <w:unhideWhenUsed/>
    <w:qFormat/>
    <w:rsid w:val="00E33590"/>
    <w:pPr>
      <w:spacing w:after="0" w:line="240" w:lineRule="auto"/>
    </w:pPr>
    <w:rPr>
      <w:sz w:val="20"/>
      <w:szCs w:val="20"/>
      <w:lang w:val="hr-HR"/>
    </w:rPr>
  </w:style>
  <w:style w:type="character" w:customStyle="1" w:styleId="TekstfusnoteChar">
    <w:name w:val="Tekst fusnote Char"/>
    <w:aliases w:val="Sprotna opomba-besedilo Char,Char Char Char Char Char,Char Char Char Char1,Sprotna opomba - besedilo Znak1 Char,Sprotna opomba - besedilo Znak Znak2 Char,Sprotna opomba - besedilo Znak1 Znak Znak1 Char,Footnote1 Char"/>
    <w:basedOn w:val="Zadanifontodlomka"/>
    <w:link w:val="Tekstfusnote"/>
    <w:uiPriority w:val="99"/>
    <w:rsid w:val="00E33590"/>
    <w:rPr>
      <w:sz w:val="20"/>
      <w:szCs w:val="20"/>
    </w:rPr>
  </w:style>
  <w:style w:type="paragraph" w:styleId="Revizija">
    <w:name w:val="Revision"/>
    <w:hidden/>
    <w:uiPriority w:val="99"/>
    <w:semiHidden/>
    <w:rsid w:val="00253460"/>
    <w:pPr>
      <w:spacing w:after="0" w:line="240" w:lineRule="auto"/>
    </w:pPr>
    <w:rPr>
      <w:lang w:val="en-US"/>
    </w:rPr>
  </w:style>
  <w:style w:type="table" w:styleId="Reetkatablice">
    <w:name w:val="Table Grid"/>
    <w:basedOn w:val="Obinatablica"/>
    <w:uiPriority w:val="39"/>
    <w:rsid w:val="00D61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070106"/>
    <w:rPr>
      <w:sz w:val="16"/>
      <w:szCs w:val="16"/>
    </w:rPr>
  </w:style>
  <w:style w:type="paragraph" w:styleId="Predmetkomentara">
    <w:name w:val="annotation subject"/>
    <w:basedOn w:val="Tekstkomentara"/>
    <w:next w:val="Tekstkomentara"/>
    <w:link w:val="PredmetkomentaraChar"/>
    <w:uiPriority w:val="99"/>
    <w:semiHidden/>
    <w:unhideWhenUsed/>
    <w:rsid w:val="00070106"/>
    <w:pPr>
      <w:spacing w:after="200"/>
    </w:pPr>
    <w:rPr>
      <w:rFonts w:asciiTheme="minorHAnsi" w:eastAsiaTheme="minorHAnsi" w:hAnsiTheme="minorHAnsi" w:cstheme="minorBidi"/>
      <w:b/>
      <w:bCs/>
      <w:lang w:val="en-US" w:eastAsia="en-US"/>
    </w:rPr>
  </w:style>
  <w:style w:type="character" w:customStyle="1" w:styleId="PredmetkomentaraChar">
    <w:name w:val="Predmet komentara Char"/>
    <w:basedOn w:val="TekstkomentaraChar"/>
    <w:link w:val="Predmetkomentara"/>
    <w:uiPriority w:val="99"/>
    <w:semiHidden/>
    <w:rsid w:val="00070106"/>
    <w:rPr>
      <w:rFonts w:ascii="Times New Roman" w:eastAsia="Times New Roman" w:hAnsi="Times New Roman" w:cs="Times New Roman"/>
      <w:b/>
      <w:bCs/>
      <w:sz w:val="20"/>
      <w:szCs w:val="20"/>
      <w:lang w:val="en-US" w:eastAsia="hr-HR"/>
    </w:rPr>
  </w:style>
  <w:style w:type="character" w:styleId="Naglaeno">
    <w:name w:val="Strong"/>
    <w:basedOn w:val="Zadanifontodlomka"/>
    <w:uiPriority w:val="22"/>
    <w:qFormat/>
    <w:rsid w:val="00312B54"/>
    <w:rPr>
      <w:b/>
      <w:bCs/>
    </w:rPr>
  </w:style>
  <w:style w:type="paragraph" w:styleId="Zaglavlje">
    <w:name w:val="header"/>
    <w:basedOn w:val="Normal"/>
    <w:link w:val="ZaglavljeChar"/>
    <w:unhideWhenUsed/>
    <w:rsid w:val="00865CBE"/>
    <w:pPr>
      <w:tabs>
        <w:tab w:val="center" w:pos="4536"/>
        <w:tab w:val="right" w:pos="9072"/>
      </w:tabs>
      <w:spacing w:after="0" w:line="240" w:lineRule="auto"/>
    </w:pPr>
  </w:style>
  <w:style w:type="character" w:customStyle="1" w:styleId="ZaglavljeChar">
    <w:name w:val="Zaglavlje Char"/>
    <w:basedOn w:val="Zadanifontodlomka"/>
    <w:link w:val="Zaglavlje"/>
    <w:rsid w:val="00865CBE"/>
    <w:rPr>
      <w:lang w:val="en-US"/>
    </w:rPr>
  </w:style>
  <w:style w:type="paragraph" w:styleId="Podnoje">
    <w:name w:val="footer"/>
    <w:basedOn w:val="Normal"/>
    <w:link w:val="PodnojeChar"/>
    <w:uiPriority w:val="99"/>
    <w:unhideWhenUsed/>
    <w:rsid w:val="00865CB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CBE"/>
    <w:rPr>
      <w:lang w:val="en-US"/>
    </w:rPr>
  </w:style>
  <w:style w:type="paragraph" w:styleId="TOCNaslov">
    <w:name w:val="TOC Heading"/>
    <w:basedOn w:val="Naslov1"/>
    <w:next w:val="Normal"/>
    <w:uiPriority w:val="39"/>
    <w:unhideWhenUsed/>
    <w:qFormat/>
    <w:rsid w:val="00865CBE"/>
    <w:pPr>
      <w:spacing w:before="240" w:line="259" w:lineRule="auto"/>
      <w:outlineLvl w:val="9"/>
    </w:pPr>
    <w:rPr>
      <w:b w:val="0"/>
      <w:bCs/>
      <w:sz w:val="32"/>
      <w:szCs w:val="32"/>
      <w:lang w:eastAsia="hr-HR"/>
    </w:rPr>
  </w:style>
  <w:style w:type="paragraph" w:styleId="Sadraj2">
    <w:name w:val="toc 2"/>
    <w:basedOn w:val="Normal"/>
    <w:next w:val="Normal"/>
    <w:autoRedefine/>
    <w:uiPriority w:val="39"/>
    <w:unhideWhenUsed/>
    <w:qFormat/>
    <w:rsid w:val="00B603F8"/>
    <w:pPr>
      <w:tabs>
        <w:tab w:val="right" w:leader="dot" w:pos="9488"/>
      </w:tabs>
      <w:spacing w:after="0"/>
      <w:ind w:left="142"/>
    </w:pPr>
    <w:rPr>
      <w:smallCaps/>
      <w:sz w:val="20"/>
      <w:szCs w:val="20"/>
    </w:rPr>
  </w:style>
  <w:style w:type="paragraph" w:styleId="Sadraj1">
    <w:name w:val="toc 1"/>
    <w:basedOn w:val="Normal"/>
    <w:next w:val="Normal"/>
    <w:autoRedefine/>
    <w:uiPriority w:val="39"/>
    <w:unhideWhenUsed/>
    <w:rsid w:val="00B603F8"/>
    <w:pPr>
      <w:tabs>
        <w:tab w:val="left" w:pos="709"/>
        <w:tab w:val="right" w:leader="dot" w:pos="9488"/>
      </w:tabs>
      <w:spacing w:after="100"/>
      <w:ind w:left="709" w:right="57" w:hanging="567"/>
    </w:pPr>
    <w:rPr>
      <w:b/>
      <w:bCs/>
      <w:caps/>
      <w:sz w:val="20"/>
      <w:szCs w:val="20"/>
    </w:rPr>
  </w:style>
  <w:style w:type="paragraph" w:styleId="Sadraj3">
    <w:name w:val="toc 3"/>
    <w:basedOn w:val="Normal"/>
    <w:next w:val="Normal"/>
    <w:autoRedefine/>
    <w:uiPriority w:val="39"/>
    <w:unhideWhenUsed/>
    <w:rsid w:val="00865CBE"/>
    <w:pPr>
      <w:spacing w:after="0"/>
      <w:ind w:left="440"/>
    </w:pPr>
    <w:rPr>
      <w:i/>
      <w:iCs/>
      <w:sz w:val="20"/>
      <w:szCs w:val="20"/>
    </w:rPr>
  </w:style>
  <w:style w:type="character" w:customStyle="1" w:styleId="Nerijeenospominjanje2">
    <w:name w:val="Neriješeno spominjanje2"/>
    <w:basedOn w:val="Zadanifontodlomka"/>
    <w:uiPriority w:val="99"/>
    <w:semiHidden/>
    <w:unhideWhenUsed/>
    <w:rsid w:val="008F3E8B"/>
    <w:rPr>
      <w:color w:val="605E5C"/>
      <w:shd w:val="clear" w:color="auto" w:fill="E1DFDD"/>
    </w:rPr>
  </w:style>
  <w:style w:type="character" w:customStyle="1" w:styleId="OdlomakpopisaChar">
    <w:name w:val="Odlomak popisa Char"/>
    <w:aliases w:val="Paragraph Char,List Paragraph Red Char,List Paragraph 1 Char,List Paragraph1 Char,List_Paragraph Char,Multilevel para_II Char,List Paragraph (numbered (a)) Char,ReferencesCxSpLast Char,List Paragraph-ExecSummary Char,Bullet1 Char"/>
    <w:link w:val="Odlomakpopisa"/>
    <w:uiPriority w:val="34"/>
    <w:qFormat/>
    <w:locked/>
    <w:rsid w:val="00F864C1"/>
    <w:rPr>
      <w:lang w:val="en-US"/>
    </w:rPr>
  </w:style>
  <w:style w:type="character" w:customStyle="1" w:styleId="pt-zadanifontodlomka-000042">
    <w:name w:val="pt-zadanifontodlomka-000042"/>
    <w:basedOn w:val="Zadanifontodlomka"/>
    <w:rsid w:val="000C2BBD"/>
  </w:style>
  <w:style w:type="character" w:customStyle="1" w:styleId="pt-zadanifontodlomka-000000">
    <w:name w:val="pt-zadanifontodlomka-000000"/>
    <w:basedOn w:val="Zadanifontodlomka"/>
    <w:rsid w:val="000C2BBD"/>
  </w:style>
  <w:style w:type="paragraph" w:styleId="Opisslike">
    <w:name w:val="caption"/>
    <w:basedOn w:val="Normal"/>
    <w:next w:val="Normal"/>
    <w:uiPriority w:val="35"/>
    <w:unhideWhenUsed/>
    <w:qFormat/>
    <w:rsid w:val="00C27C23"/>
    <w:pPr>
      <w:spacing w:line="240" w:lineRule="auto"/>
    </w:pPr>
    <w:rPr>
      <w:i/>
      <w:iCs/>
      <w:color w:val="1F497D" w:themeColor="text2"/>
      <w:sz w:val="18"/>
      <w:szCs w:val="18"/>
    </w:rPr>
  </w:style>
  <w:style w:type="character" w:customStyle="1" w:styleId="Naslov2Char">
    <w:name w:val="Naslov 2 Char"/>
    <w:basedOn w:val="Zadanifontodlomka"/>
    <w:link w:val="Naslov2"/>
    <w:uiPriority w:val="9"/>
    <w:rsid w:val="000B1726"/>
    <w:rPr>
      <w:b/>
      <w:sz w:val="32"/>
      <w:szCs w:val="32"/>
    </w:rPr>
  </w:style>
  <w:style w:type="character" w:customStyle="1" w:styleId="Naslov3Char">
    <w:name w:val="Naslov 3 Char"/>
    <w:basedOn w:val="Zadanifontodlomka"/>
    <w:link w:val="Naslov3"/>
    <w:uiPriority w:val="9"/>
    <w:rsid w:val="001451B6"/>
    <w:rPr>
      <w:rFonts w:eastAsiaTheme="majorEastAsia" w:cstheme="majorBidi"/>
      <w:b/>
      <w:bCs/>
      <w:sz w:val="24"/>
      <w:szCs w:val="24"/>
    </w:rPr>
  </w:style>
  <w:style w:type="paragraph" w:styleId="Sadraj4">
    <w:name w:val="toc 4"/>
    <w:basedOn w:val="Normal"/>
    <w:next w:val="Normal"/>
    <w:autoRedefine/>
    <w:uiPriority w:val="39"/>
    <w:unhideWhenUsed/>
    <w:rsid w:val="001451B6"/>
    <w:pPr>
      <w:spacing w:after="0"/>
      <w:ind w:left="660"/>
    </w:pPr>
    <w:rPr>
      <w:sz w:val="18"/>
      <w:szCs w:val="18"/>
    </w:rPr>
  </w:style>
  <w:style w:type="paragraph" w:styleId="Sadraj5">
    <w:name w:val="toc 5"/>
    <w:basedOn w:val="Normal"/>
    <w:next w:val="Normal"/>
    <w:autoRedefine/>
    <w:uiPriority w:val="39"/>
    <w:unhideWhenUsed/>
    <w:rsid w:val="001451B6"/>
    <w:pPr>
      <w:spacing w:after="0"/>
      <w:ind w:left="880"/>
    </w:pPr>
    <w:rPr>
      <w:sz w:val="18"/>
      <w:szCs w:val="18"/>
    </w:rPr>
  </w:style>
  <w:style w:type="paragraph" w:styleId="Sadraj6">
    <w:name w:val="toc 6"/>
    <w:basedOn w:val="Normal"/>
    <w:next w:val="Normal"/>
    <w:autoRedefine/>
    <w:uiPriority w:val="39"/>
    <w:unhideWhenUsed/>
    <w:rsid w:val="001451B6"/>
    <w:pPr>
      <w:spacing w:after="0"/>
      <w:ind w:left="1100"/>
    </w:pPr>
    <w:rPr>
      <w:sz w:val="18"/>
      <w:szCs w:val="18"/>
    </w:rPr>
  </w:style>
  <w:style w:type="paragraph" w:styleId="Sadraj7">
    <w:name w:val="toc 7"/>
    <w:basedOn w:val="Normal"/>
    <w:next w:val="Normal"/>
    <w:autoRedefine/>
    <w:uiPriority w:val="39"/>
    <w:unhideWhenUsed/>
    <w:rsid w:val="001451B6"/>
    <w:pPr>
      <w:spacing w:after="0"/>
      <w:ind w:left="1320"/>
    </w:pPr>
    <w:rPr>
      <w:sz w:val="18"/>
      <w:szCs w:val="18"/>
    </w:rPr>
  </w:style>
  <w:style w:type="paragraph" w:styleId="Sadraj8">
    <w:name w:val="toc 8"/>
    <w:basedOn w:val="Normal"/>
    <w:next w:val="Normal"/>
    <w:autoRedefine/>
    <w:uiPriority w:val="39"/>
    <w:unhideWhenUsed/>
    <w:rsid w:val="001451B6"/>
    <w:pPr>
      <w:spacing w:after="0"/>
      <w:ind w:left="1540"/>
    </w:pPr>
    <w:rPr>
      <w:sz w:val="18"/>
      <w:szCs w:val="18"/>
    </w:rPr>
  </w:style>
  <w:style w:type="paragraph" w:styleId="Sadraj9">
    <w:name w:val="toc 9"/>
    <w:basedOn w:val="Normal"/>
    <w:next w:val="Normal"/>
    <w:autoRedefine/>
    <w:uiPriority w:val="39"/>
    <w:unhideWhenUsed/>
    <w:rsid w:val="001451B6"/>
    <w:pPr>
      <w:spacing w:after="0"/>
      <w:ind w:left="1760"/>
    </w:pPr>
    <w:rPr>
      <w:sz w:val="18"/>
      <w:szCs w:val="18"/>
    </w:rPr>
  </w:style>
  <w:style w:type="character" w:customStyle="1" w:styleId="tekstChar">
    <w:name w:val="tekst Char"/>
    <w:basedOn w:val="Zadanifontodlomka"/>
    <w:link w:val="tekst"/>
    <w:locked/>
    <w:rsid w:val="00697146"/>
    <w:rPr>
      <w:rFonts w:ascii="Calibri" w:eastAsia="Times New Roman" w:hAnsi="Calibri" w:cs="Calibri"/>
      <w:bdr w:val="none" w:sz="0" w:space="0" w:color="auto" w:frame="1"/>
    </w:rPr>
  </w:style>
  <w:style w:type="paragraph" w:customStyle="1" w:styleId="tekst">
    <w:name w:val="tekst"/>
    <w:basedOn w:val="Normal"/>
    <w:link w:val="tekstChar"/>
    <w:qFormat/>
    <w:rsid w:val="00697146"/>
    <w:pPr>
      <w:spacing w:after="0" w:line="288" w:lineRule="auto"/>
      <w:jc w:val="both"/>
    </w:pPr>
    <w:rPr>
      <w:rFonts w:ascii="Calibri" w:eastAsia="Times New Roman" w:hAnsi="Calibri" w:cs="Calibri"/>
      <w:bdr w:val="none" w:sz="0" w:space="0" w:color="auto" w:frame="1"/>
      <w:lang w:val="hr-HR"/>
    </w:rPr>
  </w:style>
  <w:style w:type="character" w:styleId="SlijeenaHiperveza">
    <w:name w:val="FollowedHyperlink"/>
    <w:basedOn w:val="Zadanifontodlomka"/>
    <w:uiPriority w:val="99"/>
    <w:semiHidden/>
    <w:unhideWhenUsed/>
    <w:qFormat/>
    <w:rsid w:val="004F7392"/>
    <w:rPr>
      <w:color w:val="800080" w:themeColor="followedHyperlink"/>
      <w:u w:val="single"/>
    </w:rPr>
  </w:style>
  <w:style w:type="character" w:customStyle="1" w:styleId="Nerijeenospominjanje3">
    <w:name w:val="Neriješeno spominjanje3"/>
    <w:basedOn w:val="Zadanifontodlomka"/>
    <w:uiPriority w:val="99"/>
    <w:semiHidden/>
    <w:unhideWhenUsed/>
    <w:rsid w:val="004F7392"/>
    <w:rPr>
      <w:color w:val="605E5C"/>
      <w:shd w:val="clear" w:color="auto" w:fill="E1DFDD"/>
    </w:rPr>
  </w:style>
  <w:style w:type="character" w:customStyle="1" w:styleId="Nerijeenospominjanje4">
    <w:name w:val="Neriješeno spominjanje4"/>
    <w:basedOn w:val="Zadanifontodlomka"/>
    <w:uiPriority w:val="99"/>
    <w:semiHidden/>
    <w:unhideWhenUsed/>
    <w:rsid w:val="00662BBE"/>
    <w:rPr>
      <w:color w:val="605E5C"/>
      <w:shd w:val="clear" w:color="auto" w:fill="E1DFDD"/>
    </w:rPr>
  </w:style>
  <w:style w:type="paragraph" w:styleId="StandardWeb">
    <w:name w:val="Normal (Web)"/>
    <w:basedOn w:val="Normal"/>
    <w:uiPriority w:val="99"/>
    <w:semiHidden/>
    <w:unhideWhenUsed/>
    <w:rsid w:val="003047F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paragraph">
    <w:name w:val="paragraph"/>
    <w:basedOn w:val="Normal"/>
    <w:rsid w:val="002F48D0"/>
    <w:pPr>
      <w:spacing w:after="0" w:line="240" w:lineRule="auto"/>
    </w:pPr>
    <w:rPr>
      <w:rFonts w:ascii="Times New Roman" w:eastAsia="Times New Roman" w:hAnsi="Times New Roman" w:cs="Times New Roman"/>
      <w:sz w:val="24"/>
      <w:szCs w:val="24"/>
      <w:lang w:val="hr-HR" w:eastAsia="hr-HR"/>
    </w:rPr>
  </w:style>
  <w:style w:type="character" w:customStyle="1" w:styleId="spellingerror">
    <w:name w:val="spellingerror"/>
    <w:basedOn w:val="Zadanifontodlomka"/>
    <w:rsid w:val="002F48D0"/>
  </w:style>
  <w:style w:type="character" w:customStyle="1" w:styleId="normaltextrun">
    <w:name w:val="normaltextrun"/>
    <w:basedOn w:val="Zadanifontodlomka"/>
    <w:rsid w:val="002F48D0"/>
  </w:style>
  <w:style w:type="character" w:customStyle="1" w:styleId="eop">
    <w:name w:val="eop"/>
    <w:basedOn w:val="Zadanifontodlomka"/>
    <w:rsid w:val="00C615AF"/>
  </w:style>
  <w:style w:type="character" w:customStyle="1" w:styleId="Nerijeenospominjanje5">
    <w:name w:val="Neriješeno spominjanje5"/>
    <w:basedOn w:val="Zadanifontodlomka"/>
    <w:uiPriority w:val="99"/>
    <w:semiHidden/>
    <w:unhideWhenUsed/>
    <w:rsid w:val="00E831D1"/>
    <w:rPr>
      <w:color w:val="605E5C"/>
      <w:shd w:val="clear" w:color="auto" w:fill="E1DFDD"/>
    </w:rPr>
  </w:style>
  <w:style w:type="character" w:customStyle="1" w:styleId="textrun">
    <w:name w:val="textrun"/>
    <w:basedOn w:val="Zadanifontodlomka"/>
    <w:rsid w:val="00344933"/>
  </w:style>
  <w:style w:type="character" w:customStyle="1" w:styleId="st">
    <w:name w:val="st"/>
    <w:basedOn w:val="Zadanifontodlomka"/>
    <w:rsid w:val="00DE22A5"/>
  </w:style>
  <w:style w:type="character" w:customStyle="1" w:styleId="UnresolvedMention1">
    <w:name w:val="Unresolved Mention1"/>
    <w:basedOn w:val="Zadanifontodlomka"/>
    <w:uiPriority w:val="99"/>
    <w:semiHidden/>
    <w:unhideWhenUsed/>
    <w:rsid w:val="00455020"/>
    <w:rPr>
      <w:color w:val="605E5C"/>
      <w:shd w:val="clear" w:color="auto" w:fill="E1DFDD"/>
    </w:rPr>
  </w:style>
  <w:style w:type="paragraph" w:customStyle="1" w:styleId="statut">
    <w:name w:val="statut"/>
    <w:basedOn w:val="Normal"/>
    <w:rsid w:val="004F437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ypedudocument">
    <w:name w:val="typedudocument"/>
    <w:basedOn w:val="Normal"/>
    <w:rsid w:val="004F437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erijeenospominjanje6">
    <w:name w:val="Neriješeno spominjanje6"/>
    <w:basedOn w:val="Zadanifontodlomka"/>
    <w:uiPriority w:val="99"/>
    <w:semiHidden/>
    <w:unhideWhenUsed/>
    <w:rsid w:val="004E3975"/>
    <w:rPr>
      <w:color w:val="605E5C"/>
      <w:shd w:val="clear" w:color="auto" w:fill="E1DFDD"/>
    </w:rPr>
  </w:style>
  <w:style w:type="paragraph" w:customStyle="1" w:styleId="pt-t-9-8">
    <w:name w:val="pt-t-9-8"/>
    <w:basedOn w:val="Normal"/>
    <w:rsid w:val="003C25A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box467879">
    <w:name w:val="box_467879"/>
    <w:basedOn w:val="Normal"/>
    <w:rsid w:val="004D5C6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aslov4Char">
    <w:name w:val="Naslov 4 Char"/>
    <w:basedOn w:val="Zadanifontodlomka"/>
    <w:link w:val="Naslov4"/>
    <w:uiPriority w:val="9"/>
    <w:semiHidden/>
    <w:rsid w:val="00DB60D9"/>
    <w:rPr>
      <w:rFonts w:asciiTheme="majorHAnsi" w:eastAsiaTheme="majorEastAsia" w:hAnsiTheme="majorHAnsi" w:cstheme="majorBidi"/>
      <w:i/>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315">
      <w:bodyDiv w:val="1"/>
      <w:marLeft w:val="0"/>
      <w:marRight w:val="0"/>
      <w:marTop w:val="0"/>
      <w:marBottom w:val="0"/>
      <w:divBdr>
        <w:top w:val="none" w:sz="0" w:space="0" w:color="auto"/>
        <w:left w:val="none" w:sz="0" w:space="0" w:color="auto"/>
        <w:bottom w:val="none" w:sz="0" w:space="0" w:color="auto"/>
        <w:right w:val="none" w:sz="0" w:space="0" w:color="auto"/>
      </w:divBdr>
    </w:div>
    <w:div w:id="92088711">
      <w:bodyDiv w:val="1"/>
      <w:marLeft w:val="0"/>
      <w:marRight w:val="0"/>
      <w:marTop w:val="0"/>
      <w:marBottom w:val="0"/>
      <w:divBdr>
        <w:top w:val="none" w:sz="0" w:space="0" w:color="auto"/>
        <w:left w:val="none" w:sz="0" w:space="0" w:color="auto"/>
        <w:bottom w:val="none" w:sz="0" w:space="0" w:color="auto"/>
        <w:right w:val="none" w:sz="0" w:space="0" w:color="auto"/>
      </w:divBdr>
    </w:div>
    <w:div w:id="122120979">
      <w:bodyDiv w:val="1"/>
      <w:marLeft w:val="0"/>
      <w:marRight w:val="0"/>
      <w:marTop w:val="0"/>
      <w:marBottom w:val="0"/>
      <w:divBdr>
        <w:top w:val="none" w:sz="0" w:space="0" w:color="auto"/>
        <w:left w:val="none" w:sz="0" w:space="0" w:color="auto"/>
        <w:bottom w:val="none" w:sz="0" w:space="0" w:color="auto"/>
        <w:right w:val="none" w:sz="0" w:space="0" w:color="auto"/>
      </w:divBdr>
    </w:div>
    <w:div w:id="147289966">
      <w:bodyDiv w:val="1"/>
      <w:marLeft w:val="0"/>
      <w:marRight w:val="0"/>
      <w:marTop w:val="0"/>
      <w:marBottom w:val="0"/>
      <w:divBdr>
        <w:top w:val="none" w:sz="0" w:space="0" w:color="auto"/>
        <w:left w:val="none" w:sz="0" w:space="0" w:color="auto"/>
        <w:bottom w:val="none" w:sz="0" w:space="0" w:color="auto"/>
        <w:right w:val="none" w:sz="0" w:space="0" w:color="auto"/>
      </w:divBdr>
    </w:div>
    <w:div w:id="161043559">
      <w:bodyDiv w:val="1"/>
      <w:marLeft w:val="0"/>
      <w:marRight w:val="0"/>
      <w:marTop w:val="0"/>
      <w:marBottom w:val="0"/>
      <w:divBdr>
        <w:top w:val="none" w:sz="0" w:space="0" w:color="auto"/>
        <w:left w:val="none" w:sz="0" w:space="0" w:color="auto"/>
        <w:bottom w:val="none" w:sz="0" w:space="0" w:color="auto"/>
        <w:right w:val="none" w:sz="0" w:space="0" w:color="auto"/>
      </w:divBdr>
    </w:div>
    <w:div w:id="166018502">
      <w:bodyDiv w:val="1"/>
      <w:marLeft w:val="0"/>
      <w:marRight w:val="0"/>
      <w:marTop w:val="0"/>
      <w:marBottom w:val="0"/>
      <w:divBdr>
        <w:top w:val="none" w:sz="0" w:space="0" w:color="auto"/>
        <w:left w:val="none" w:sz="0" w:space="0" w:color="auto"/>
        <w:bottom w:val="none" w:sz="0" w:space="0" w:color="auto"/>
        <w:right w:val="none" w:sz="0" w:space="0" w:color="auto"/>
      </w:divBdr>
    </w:div>
    <w:div w:id="208566504">
      <w:bodyDiv w:val="1"/>
      <w:marLeft w:val="0"/>
      <w:marRight w:val="0"/>
      <w:marTop w:val="0"/>
      <w:marBottom w:val="0"/>
      <w:divBdr>
        <w:top w:val="none" w:sz="0" w:space="0" w:color="auto"/>
        <w:left w:val="none" w:sz="0" w:space="0" w:color="auto"/>
        <w:bottom w:val="none" w:sz="0" w:space="0" w:color="auto"/>
        <w:right w:val="none" w:sz="0" w:space="0" w:color="auto"/>
      </w:divBdr>
    </w:div>
    <w:div w:id="225917218">
      <w:bodyDiv w:val="1"/>
      <w:marLeft w:val="0"/>
      <w:marRight w:val="0"/>
      <w:marTop w:val="0"/>
      <w:marBottom w:val="0"/>
      <w:divBdr>
        <w:top w:val="none" w:sz="0" w:space="0" w:color="auto"/>
        <w:left w:val="none" w:sz="0" w:space="0" w:color="auto"/>
        <w:bottom w:val="none" w:sz="0" w:space="0" w:color="auto"/>
        <w:right w:val="none" w:sz="0" w:space="0" w:color="auto"/>
      </w:divBdr>
    </w:div>
    <w:div w:id="229853876">
      <w:bodyDiv w:val="1"/>
      <w:marLeft w:val="0"/>
      <w:marRight w:val="0"/>
      <w:marTop w:val="0"/>
      <w:marBottom w:val="0"/>
      <w:divBdr>
        <w:top w:val="none" w:sz="0" w:space="0" w:color="auto"/>
        <w:left w:val="none" w:sz="0" w:space="0" w:color="auto"/>
        <w:bottom w:val="none" w:sz="0" w:space="0" w:color="auto"/>
        <w:right w:val="none" w:sz="0" w:space="0" w:color="auto"/>
      </w:divBdr>
    </w:div>
    <w:div w:id="231621536">
      <w:bodyDiv w:val="1"/>
      <w:marLeft w:val="0"/>
      <w:marRight w:val="0"/>
      <w:marTop w:val="0"/>
      <w:marBottom w:val="0"/>
      <w:divBdr>
        <w:top w:val="none" w:sz="0" w:space="0" w:color="auto"/>
        <w:left w:val="none" w:sz="0" w:space="0" w:color="auto"/>
        <w:bottom w:val="none" w:sz="0" w:space="0" w:color="auto"/>
        <w:right w:val="none" w:sz="0" w:space="0" w:color="auto"/>
      </w:divBdr>
    </w:div>
    <w:div w:id="363215886">
      <w:bodyDiv w:val="1"/>
      <w:marLeft w:val="0"/>
      <w:marRight w:val="0"/>
      <w:marTop w:val="0"/>
      <w:marBottom w:val="0"/>
      <w:divBdr>
        <w:top w:val="none" w:sz="0" w:space="0" w:color="auto"/>
        <w:left w:val="none" w:sz="0" w:space="0" w:color="auto"/>
        <w:bottom w:val="none" w:sz="0" w:space="0" w:color="auto"/>
        <w:right w:val="none" w:sz="0" w:space="0" w:color="auto"/>
      </w:divBdr>
    </w:div>
    <w:div w:id="442306934">
      <w:bodyDiv w:val="1"/>
      <w:marLeft w:val="0"/>
      <w:marRight w:val="0"/>
      <w:marTop w:val="0"/>
      <w:marBottom w:val="0"/>
      <w:divBdr>
        <w:top w:val="none" w:sz="0" w:space="0" w:color="auto"/>
        <w:left w:val="none" w:sz="0" w:space="0" w:color="auto"/>
        <w:bottom w:val="none" w:sz="0" w:space="0" w:color="auto"/>
        <w:right w:val="none" w:sz="0" w:space="0" w:color="auto"/>
      </w:divBdr>
    </w:div>
    <w:div w:id="485438795">
      <w:bodyDiv w:val="1"/>
      <w:marLeft w:val="0"/>
      <w:marRight w:val="0"/>
      <w:marTop w:val="0"/>
      <w:marBottom w:val="0"/>
      <w:divBdr>
        <w:top w:val="none" w:sz="0" w:space="0" w:color="auto"/>
        <w:left w:val="none" w:sz="0" w:space="0" w:color="auto"/>
        <w:bottom w:val="none" w:sz="0" w:space="0" w:color="auto"/>
        <w:right w:val="none" w:sz="0" w:space="0" w:color="auto"/>
      </w:divBdr>
    </w:div>
    <w:div w:id="493109953">
      <w:bodyDiv w:val="1"/>
      <w:marLeft w:val="0"/>
      <w:marRight w:val="0"/>
      <w:marTop w:val="0"/>
      <w:marBottom w:val="0"/>
      <w:divBdr>
        <w:top w:val="none" w:sz="0" w:space="0" w:color="auto"/>
        <w:left w:val="none" w:sz="0" w:space="0" w:color="auto"/>
        <w:bottom w:val="none" w:sz="0" w:space="0" w:color="auto"/>
        <w:right w:val="none" w:sz="0" w:space="0" w:color="auto"/>
      </w:divBdr>
    </w:div>
    <w:div w:id="535583758">
      <w:bodyDiv w:val="1"/>
      <w:marLeft w:val="0"/>
      <w:marRight w:val="0"/>
      <w:marTop w:val="0"/>
      <w:marBottom w:val="0"/>
      <w:divBdr>
        <w:top w:val="none" w:sz="0" w:space="0" w:color="auto"/>
        <w:left w:val="none" w:sz="0" w:space="0" w:color="auto"/>
        <w:bottom w:val="none" w:sz="0" w:space="0" w:color="auto"/>
        <w:right w:val="none" w:sz="0" w:space="0" w:color="auto"/>
      </w:divBdr>
    </w:div>
    <w:div w:id="576062350">
      <w:bodyDiv w:val="1"/>
      <w:marLeft w:val="0"/>
      <w:marRight w:val="0"/>
      <w:marTop w:val="0"/>
      <w:marBottom w:val="0"/>
      <w:divBdr>
        <w:top w:val="none" w:sz="0" w:space="0" w:color="auto"/>
        <w:left w:val="none" w:sz="0" w:space="0" w:color="auto"/>
        <w:bottom w:val="none" w:sz="0" w:space="0" w:color="auto"/>
        <w:right w:val="none" w:sz="0" w:space="0" w:color="auto"/>
      </w:divBdr>
    </w:div>
    <w:div w:id="653486127">
      <w:bodyDiv w:val="1"/>
      <w:marLeft w:val="0"/>
      <w:marRight w:val="0"/>
      <w:marTop w:val="0"/>
      <w:marBottom w:val="0"/>
      <w:divBdr>
        <w:top w:val="none" w:sz="0" w:space="0" w:color="auto"/>
        <w:left w:val="none" w:sz="0" w:space="0" w:color="auto"/>
        <w:bottom w:val="none" w:sz="0" w:space="0" w:color="auto"/>
        <w:right w:val="none" w:sz="0" w:space="0" w:color="auto"/>
      </w:divBdr>
    </w:div>
    <w:div w:id="722094878">
      <w:bodyDiv w:val="1"/>
      <w:marLeft w:val="0"/>
      <w:marRight w:val="0"/>
      <w:marTop w:val="0"/>
      <w:marBottom w:val="0"/>
      <w:divBdr>
        <w:top w:val="none" w:sz="0" w:space="0" w:color="auto"/>
        <w:left w:val="none" w:sz="0" w:space="0" w:color="auto"/>
        <w:bottom w:val="none" w:sz="0" w:space="0" w:color="auto"/>
        <w:right w:val="none" w:sz="0" w:space="0" w:color="auto"/>
      </w:divBdr>
    </w:div>
    <w:div w:id="742025375">
      <w:bodyDiv w:val="1"/>
      <w:marLeft w:val="0"/>
      <w:marRight w:val="0"/>
      <w:marTop w:val="0"/>
      <w:marBottom w:val="0"/>
      <w:divBdr>
        <w:top w:val="none" w:sz="0" w:space="0" w:color="auto"/>
        <w:left w:val="none" w:sz="0" w:space="0" w:color="auto"/>
        <w:bottom w:val="none" w:sz="0" w:space="0" w:color="auto"/>
        <w:right w:val="none" w:sz="0" w:space="0" w:color="auto"/>
      </w:divBdr>
    </w:div>
    <w:div w:id="750389195">
      <w:bodyDiv w:val="1"/>
      <w:marLeft w:val="0"/>
      <w:marRight w:val="0"/>
      <w:marTop w:val="0"/>
      <w:marBottom w:val="0"/>
      <w:divBdr>
        <w:top w:val="none" w:sz="0" w:space="0" w:color="auto"/>
        <w:left w:val="none" w:sz="0" w:space="0" w:color="auto"/>
        <w:bottom w:val="none" w:sz="0" w:space="0" w:color="auto"/>
        <w:right w:val="none" w:sz="0" w:space="0" w:color="auto"/>
      </w:divBdr>
    </w:div>
    <w:div w:id="840465922">
      <w:bodyDiv w:val="1"/>
      <w:marLeft w:val="0"/>
      <w:marRight w:val="0"/>
      <w:marTop w:val="0"/>
      <w:marBottom w:val="0"/>
      <w:divBdr>
        <w:top w:val="none" w:sz="0" w:space="0" w:color="auto"/>
        <w:left w:val="none" w:sz="0" w:space="0" w:color="auto"/>
        <w:bottom w:val="none" w:sz="0" w:space="0" w:color="auto"/>
        <w:right w:val="none" w:sz="0" w:space="0" w:color="auto"/>
      </w:divBdr>
    </w:div>
    <w:div w:id="966008076">
      <w:bodyDiv w:val="1"/>
      <w:marLeft w:val="0"/>
      <w:marRight w:val="0"/>
      <w:marTop w:val="0"/>
      <w:marBottom w:val="0"/>
      <w:divBdr>
        <w:top w:val="none" w:sz="0" w:space="0" w:color="auto"/>
        <w:left w:val="none" w:sz="0" w:space="0" w:color="auto"/>
        <w:bottom w:val="none" w:sz="0" w:space="0" w:color="auto"/>
        <w:right w:val="none" w:sz="0" w:space="0" w:color="auto"/>
      </w:divBdr>
    </w:div>
    <w:div w:id="1044645543">
      <w:bodyDiv w:val="1"/>
      <w:marLeft w:val="0"/>
      <w:marRight w:val="0"/>
      <w:marTop w:val="0"/>
      <w:marBottom w:val="0"/>
      <w:divBdr>
        <w:top w:val="none" w:sz="0" w:space="0" w:color="auto"/>
        <w:left w:val="none" w:sz="0" w:space="0" w:color="auto"/>
        <w:bottom w:val="none" w:sz="0" w:space="0" w:color="auto"/>
        <w:right w:val="none" w:sz="0" w:space="0" w:color="auto"/>
      </w:divBdr>
    </w:div>
    <w:div w:id="1066876071">
      <w:bodyDiv w:val="1"/>
      <w:marLeft w:val="0"/>
      <w:marRight w:val="0"/>
      <w:marTop w:val="0"/>
      <w:marBottom w:val="0"/>
      <w:divBdr>
        <w:top w:val="none" w:sz="0" w:space="0" w:color="auto"/>
        <w:left w:val="none" w:sz="0" w:space="0" w:color="auto"/>
        <w:bottom w:val="none" w:sz="0" w:space="0" w:color="auto"/>
        <w:right w:val="none" w:sz="0" w:space="0" w:color="auto"/>
      </w:divBdr>
    </w:div>
    <w:div w:id="1125004562">
      <w:bodyDiv w:val="1"/>
      <w:marLeft w:val="0"/>
      <w:marRight w:val="0"/>
      <w:marTop w:val="0"/>
      <w:marBottom w:val="0"/>
      <w:divBdr>
        <w:top w:val="none" w:sz="0" w:space="0" w:color="auto"/>
        <w:left w:val="none" w:sz="0" w:space="0" w:color="auto"/>
        <w:bottom w:val="none" w:sz="0" w:space="0" w:color="auto"/>
        <w:right w:val="none" w:sz="0" w:space="0" w:color="auto"/>
      </w:divBdr>
    </w:div>
    <w:div w:id="1134449145">
      <w:bodyDiv w:val="1"/>
      <w:marLeft w:val="0"/>
      <w:marRight w:val="0"/>
      <w:marTop w:val="0"/>
      <w:marBottom w:val="0"/>
      <w:divBdr>
        <w:top w:val="none" w:sz="0" w:space="0" w:color="auto"/>
        <w:left w:val="none" w:sz="0" w:space="0" w:color="auto"/>
        <w:bottom w:val="none" w:sz="0" w:space="0" w:color="auto"/>
        <w:right w:val="none" w:sz="0" w:space="0" w:color="auto"/>
      </w:divBdr>
    </w:div>
    <w:div w:id="1138762726">
      <w:bodyDiv w:val="1"/>
      <w:marLeft w:val="0"/>
      <w:marRight w:val="0"/>
      <w:marTop w:val="0"/>
      <w:marBottom w:val="0"/>
      <w:divBdr>
        <w:top w:val="none" w:sz="0" w:space="0" w:color="auto"/>
        <w:left w:val="none" w:sz="0" w:space="0" w:color="auto"/>
        <w:bottom w:val="none" w:sz="0" w:space="0" w:color="auto"/>
        <w:right w:val="none" w:sz="0" w:space="0" w:color="auto"/>
      </w:divBdr>
    </w:div>
    <w:div w:id="1289320416">
      <w:bodyDiv w:val="1"/>
      <w:marLeft w:val="0"/>
      <w:marRight w:val="0"/>
      <w:marTop w:val="0"/>
      <w:marBottom w:val="0"/>
      <w:divBdr>
        <w:top w:val="none" w:sz="0" w:space="0" w:color="auto"/>
        <w:left w:val="none" w:sz="0" w:space="0" w:color="auto"/>
        <w:bottom w:val="none" w:sz="0" w:space="0" w:color="auto"/>
        <w:right w:val="none" w:sz="0" w:space="0" w:color="auto"/>
      </w:divBdr>
    </w:div>
    <w:div w:id="1338844026">
      <w:bodyDiv w:val="1"/>
      <w:marLeft w:val="0"/>
      <w:marRight w:val="0"/>
      <w:marTop w:val="0"/>
      <w:marBottom w:val="0"/>
      <w:divBdr>
        <w:top w:val="none" w:sz="0" w:space="0" w:color="auto"/>
        <w:left w:val="none" w:sz="0" w:space="0" w:color="auto"/>
        <w:bottom w:val="none" w:sz="0" w:space="0" w:color="auto"/>
        <w:right w:val="none" w:sz="0" w:space="0" w:color="auto"/>
      </w:divBdr>
    </w:div>
    <w:div w:id="1345474296">
      <w:bodyDiv w:val="1"/>
      <w:marLeft w:val="0"/>
      <w:marRight w:val="0"/>
      <w:marTop w:val="0"/>
      <w:marBottom w:val="0"/>
      <w:divBdr>
        <w:top w:val="none" w:sz="0" w:space="0" w:color="auto"/>
        <w:left w:val="none" w:sz="0" w:space="0" w:color="auto"/>
        <w:bottom w:val="none" w:sz="0" w:space="0" w:color="auto"/>
        <w:right w:val="none" w:sz="0" w:space="0" w:color="auto"/>
      </w:divBdr>
    </w:div>
    <w:div w:id="1407608249">
      <w:bodyDiv w:val="1"/>
      <w:marLeft w:val="0"/>
      <w:marRight w:val="0"/>
      <w:marTop w:val="0"/>
      <w:marBottom w:val="0"/>
      <w:divBdr>
        <w:top w:val="none" w:sz="0" w:space="0" w:color="auto"/>
        <w:left w:val="none" w:sz="0" w:space="0" w:color="auto"/>
        <w:bottom w:val="none" w:sz="0" w:space="0" w:color="auto"/>
        <w:right w:val="none" w:sz="0" w:space="0" w:color="auto"/>
      </w:divBdr>
    </w:div>
    <w:div w:id="1420059088">
      <w:bodyDiv w:val="1"/>
      <w:marLeft w:val="0"/>
      <w:marRight w:val="0"/>
      <w:marTop w:val="0"/>
      <w:marBottom w:val="0"/>
      <w:divBdr>
        <w:top w:val="none" w:sz="0" w:space="0" w:color="auto"/>
        <w:left w:val="none" w:sz="0" w:space="0" w:color="auto"/>
        <w:bottom w:val="none" w:sz="0" w:space="0" w:color="auto"/>
        <w:right w:val="none" w:sz="0" w:space="0" w:color="auto"/>
      </w:divBdr>
    </w:div>
    <w:div w:id="1425494101">
      <w:bodyDiv w:val="1"/>
      <w:marLeft w:val="0"/>
      <w:marRight w:val="0"/>
      <w:marTop w:val="0"/>
      <w:marBottom w:val="0"/>
      <w:divBdr>
        <w:top w:val="none" w:sz="0" w:space="0" w:color="auto"/>
        <w:left w:val="none" w:sz="0" w:space="0" w:color="auto"/>
        <w:bottom w:val="none" w:sz="0" w:space="0" w:color="auto"/>
        <w:right w:val="none" w:sz="0" w:space="0" w:color="auto"/>
      </w:divBdr>
    </w:div>
    <w:div w:id="1433623507">
      <w:bodyDiv w:val="1"/>
      <w:marLeft w:val="0"/>
      <w:marRight w:val="0"/>
      <w:marTop w:val="0"/>
      <w:marBottom w:val="0"/>
      <w:divBdr>
        <w:top w:val="none" w:sz="0" w:space="0" w:color="auto"/>
        <w:left w:val="none" w:sz="0" w:space="0" w:color="auto"/>
        <w:bottom w:val="none" w:sz="0" w:space="0" w:color="auto"/>
        <w:right w:val="none" w:sz="0" w:space="0" w:color="auto"/>
      </w:divBdr>
    </w:div>
    <w:div w:id="1440106695">
      <w:bodyDiv w:val="1"/>
      <w:marLeft w:val="0"/>
      <w:marRight w:val="0"/>
      <w:marTop w:val="0"/>
      <w:marBottom w:val="0"/>
      <w:divBdr>
        <w:top w:val="none" w:sz="0" w:space="0" w:color="auto"/>
        <w:left w:val="none" w:sz="0" w:space="0" w:color="auto"/>
        <w:bottom w:val="none" w:sz="0" w:space="0" w:color="auto"/>
        <w:right w:val="none" w:sz="0" w:space="0" w:color="auto"/>
      </w:divBdr>
    </w:div>
    <w:div w:id="1449659453">
      <w:bodyDiv w:val="1"/>
      <w:marLeft w:val="0"/>
      <w:marRight w:val="0"/>
      <w:marTop w:val="0"/>
      <w:marBottom w:val="0"/>
      <w:divBdr>
        <w:top w:val="none" w:sz="0" w:space="0" w:color="auto"/>
        <w:left w:val="none" w:sz="0" w:space="0" w:color="auto"/>
        <w:bottom w:val="none" w:sz="0" w:space="0" w:color="auto"/>
        <w:right w:val="none" w:sz="0" w:space="0" w:color="auto"/>
      </w:divBdr>
    </w:div>
    <w:div w:id="1460756881">
      <w:bodyDiv w:val="1"/>
      <w:marLeft w:val="0"/>
      <w:marRight w:val="0"/>
      <w:marTop w:val="0"/>
      <w:marBottom w:val="0"/>
      <w:divBdr>
        <w:top w:val="none" w:sz="0" w:space="0" w:color="auto"/>
        <w:left w:val="none" w:sz="0" w:space="0" w:color="auto"/>
        <w:bottom w:val="none" w:sz="0" w:space="0" w:color="auto"/>
        <w:right w:val="none" w:sz="0" w:space="0" w:color="auto"/>
      </w:divBdr>
    </w:div>
    <w:div w:id="1542210304">
      <w:bodyDiv w:val="1"/>
      <w:marLeft w:val="0"/>
      <w:marRight w:val="0"/>
      <w:marTop w:val="0"/>
      <w:marBottom w:val="0"/>
      <w:divBdr>
        <w:top w:val="none" w:sz="0" w:space="0" w:color="auto"/>
        <w:left w:val="none" w:sz="0" w:space="0" w:color="auto"/>
        <w:bottom w:val="none" w:sz="0" w:space="0" w:color="auto"/>
        <w:right w:val="none" w:sz="0" w:space="0" w:color="auto"/>
      </w:divBdr>
    </w:div>
    <w:div w:id="1588074685">
      <w:bodyDiv w:val="1"/>
      <w:marLeft w:val="0"/>
      <w:marRight w:val="0"/>
      <w:marTop w:val="0"/>
      <w:marBottom w:val="0"/>
      <w:divBdr>
        <w:top w:val="none" w:sz="0" w:space="0" w:color="auto"/>
        <w:left w:val="none" w:sz="0" w:space="0" w:color="auto"/>
        <w:bottom w:val="none" w:sz="0" w:space="0" w:color="auto"/>
        <w:right w:val="none" w:sz="0" w:space="0" w:color="auto"/>
      </w:divBdr>
    </w:div>
    <w:div w:id="1610045415">
      <w:bodyDiv w:val="1"/>
      <w:marLeft w:val="0"/>
      <w:marRight w:val="0"/>
      <w:marTop w:val="0"/>
      <w:marBottom w:val="0"/>
      <w:divBdr>
        <w:top w:val="none" w:sz="0" w:space="0" w:color="auto"/>
        <w:left w:val="none" w:sz="0" w:space="0" w:color="auto"/>
        <w:bottom w:val="none" w:sz="0" w:space="0" w:color="auto"/>
        <w:right w:val="none" w:sz="0" w:space="0" w:color="auto"/>
      </w:divBdr>
    </w:div>
    <w:div w:id="1621914227">
      <w:bodyDiv w:val="1"/>
      <w:marLeft w:val="0"/>
      <w:marRight w:val="0"/>
      <w:marTop w:val="0"/>
      <w:marBottom w:val="0"/>
      <w:divBdr>
        <w:top w:val="none" w:sz="0" w:space="0" w:color="auto"/>
        <w:left w:val="none" w:sz="0" w:space="0" w:color="auto"/>
        <w:bottom w:val="none" w:sz="0" w:space="0" w:color="auto"/>
        <w:right w:val="none" w:sz="0" w:space="0" w:color="auto"/>
      </w:divBdr>
    </w:div>
    <w:div w:id="1627155701">
      <w:bodyDiv w:val="1"/>
      <w:marLeft w:val="0"/>
      <w:marRight w:val="0"/>
      <w:marTop w:val="0"/>
      <w:marBottom w:val="0"/>
      <w:divBdr>
        <w:top w:val="none" w:sz="0" w:space="0" w:color="auto"/>
        <w:left w:val="none" w:sz="0" w:space="0" w:color="auto"/>
        <w:bottom w:val="none" w:sz="0" w:space="0" w:color="auto"/>
        <w:right w:val="none" w:sz="0" w:space="0" w:color="auto"/>
      </w:divBdr>
    </w:div>
    <w:div w:id="1694570369">
      <w:bodyDiv w:val="1"/>
      <w:marLeft w:val="0"/>
      <w:marRight w:val="0"/>
      <w:marTop w:val="0"/>
      <w:marBottom w:val="0"/>
      <w:divBdr>
        <w:top w:val="none" w:sz="0" w:space="0" w:color="auto"/>
        <w:left w:val="none" w:sz="0" w:space="0" w:color="auto"/>
        <w:bottom w:val="none" w:sz="0" w:space="0" w:color="auto"/>
        <w:right w:val="none" w:sz="0" w:space="0" w:color="auto"/>
      </w:divBdr>
    </w:div>
    <w:div w:id="1723169125">
      <w:bodyDiv w:val="1"/>
      <w:marLeft w:val="0"/>
      <w:marRight w:val="0"/>
      <w:marTop w:val="0"/>
      <w:marBottom w:val="0"/>
      <w:divBdr>
        <w:top w:val="none" w:sz="0" w:space="0" w:color="auto"/>
        <w:left w:val="none" w:sz="0" w:space="0" w:color="auto"/>
        <w:bottom w:val="none" w:sz="0" w:space="0" w:color="auto"/>
        <w:right w:val="none" w:sz="0" w:space="0" w:color="auto"/>
      </w:divBdr>
    </w:div>
    <w:div w:id="1741831089">
      <w:bodyDiv w:val="1"/>
      <w:marLeft w:val="0"/>
      <w:marRight w:val="0"/>
      <w:marTop w:val="0"/>
      <w:marBottom w:val="0"/>
      <w:divBdr>
        <w:top w:val="none" w:sz="0" w:space="0" w:color="auto"/>
        <w:left w:val="none" w:sz="0" w:space="0" w:color="auto"/>
        <w:bottom w:val="none" w:sz="0" w:space="0" w:color="auto"/>
        <w:right w:val="none" w:sz="0" w:space="0" w:color="auto"/>
      </w:divBdr>
    </w:div>
    <w:div w:id="1768194018">
      <w:bodyDiv w:val="1"/>
      <w:marLeft w:val="0"/>
      <w:marRight w:val="0"/>
      <w:marTop w:val="0"/>
      <w:marBottom w:val="0"/>
      <w:divBdr>
        <w:top w:val="none" w:sz="0" w:space="0" w:color="auto"/>
        <w:left w:val="none" w:sz="0" w:space="0" w:color="auto"/>
        <w:bottom w:val="none" w:sz="0" w:space="0" w:color="auto"/>
        <w:right w:val="none" w:sz="0" w:space="0" w:color="auto"/>
      </w:divBdr>
    </w:div>
    <w:div w:id="1783377499">
      <w:bodyDiv w:val="1"/>
      <w:marLeft w:val="0"/>
      <w:marRight w:val="0"/>
      <w:marTop w:val="0"/>
      <w:marBottom w:val="0"/>
      <w:divBdr>
        <w:top w:val="none" w:sz="0" w:space="0" w:color="auto"/>
        <w:left w:val="none" w:sz="0" w:space="0" w:color="auto"/>
        <w:bottom w:val="none" w:sz="0" w:space="0" w:color="auto"/>
        <w:right w:val="none" w:sz="0" w:space="0" w:color="auto"/>
      </w:divBdr>
    </w:div>
    <w:div w:id="1802073663">
      <w:bodyDiv w:val="1"/>
      <w:marLeft w:val="0"/>
      <w:marRight w:val="0"/>
      <w:marTop w:val="0"/>
      <w:marBottom w:val="0"/>
      <w:divBdr>
        <w:top w:val="none" w:sz="0" w:space="0" w:color="auto"/>
        <w:left w:val="none" w:sz="0" w:space="0" w:color="auto"/>
        <w:bottom w:val="none" w:sz="0" w:space="0" w:color="auto"/>
        <w:right w:val="none" w:sz="0" w:space="0" w:color="auto"/>
      </w:divBdr>
    </w:div>
    <w:div w:id="1829707912">
      <w:bodyDiv w:val="1"/>
      <w:marLeft w:val="0"/>
      <w:marRight w:val="0"/>
      <w:marTop w:val="0"/>
      <w:marBottom w:val="0"/>
      <w:divBdr>
        <w:top w:val="none" w:sz="0" w:space="0" w:color="auto"/>
        <w:left w:val="none" w:sz="0" w:space="0" w:color="auto"/>
        <w:bottom w:val="none" w:sz="0" w:space="0" w:color="auto"/>
        <w:right w:val="none" w:sz="0" w:space="0" w:color="auto"/>
      </w:divBdr>
    </w:div>
    <w:div w:id="1862937243">
      <w:bodyDiv w:val="1"/>
      <w:marLeft w:val="0"/>
      <w:marRight w:val="0"/>
      <w:marTop w:val="0"/>
      <w:marBottom w:val="0"/>
      <w:divBdr>
        <w:top w:val="none" w:sz="0" w:space="0" w:color="auto"/>
        <w:left w:val="none" w:sz="0" w:space="0" w:color="auto"/>
        <w:bottom w:val="none" w:sz="0" w:space="0" w:color="auto"/>
        <w:right w:val="none" w:sz="0" w:space="0" w:color="auto"/>
      </w:divBdr>
    </w:div>
    <w:div w:id="1864434880">
      <w:bodyDiv w:val="1"/>
      <w:marLeft w:val="0"/>
      <w:marRight w:val="0"/>
      <w:marTop w:val="0"/>
      <w:marBottom w:val="0"/>
      <w:divBdr>
        <w:top w:val="none" w:sz="0" w:space="0" w:color="auto"/>
        <w:left w:val="none" w:sz="0" w:space="0" w:color="auto"/>
        <w:bottom w:val="none" w:sz="0" w:space="0" w:color="auto"/>
        <w:right w:val="none" w:sz="0" w:space="0" w:color="auto"/>
      </w:divBdr>
    </w:div>
    <w:div w:id="1868366110">
      <w:bodyDiv w:val="1"/>
      <w:marLeft w:val="0"/>
      <w:marRight w:val="0"/>
      <w:marTop w:val="0"/>
      <w:marBottom w:val="0"/>
      <w:divBdr>
        <w:top w:val="none" w:sz="0" w:space="0" w:color="auto"/>
        <w:left w:val="none" w:sz="0" w:space="0" w:color="auto"/>
        <w:bottom w:val="none" w:sz="0" w:space="0" w:color="auto"/>
        <w:right w:val="none" w:sz="0" w:space="0" w:color="auto"/>
      </w:divBdr>
    </w:div>
    <w:div w:id="1895046587">
      <w:bodyDiv w:val="1"/>
      <w:marLeft w:val="0"/>
      <w:marRight w:val="0"/>
      <w:marTop w:val="0"/>
      <w:marBottom w:val="0"/>
      <w:divBdr>
        <w:top w:val="none" w:sz="0" w:space="0" w:color="auto"/>
        <w:left w:val="none" w:sz="0" w:space="0" w:color="auto"/>
        <w:bottom w:val="none" w:sz="0" w:space="0" w:color="auto"/>
        <w:right w:val="none" w:sz="0" w:space="0" w:color="auto"/>
      </w:divBdr>
    </w:div>
    <w:div w:id="1927692297">
      <w:bodyDiv w:val="1"/>
      <w:marLeft w:val="0"/>
      <w:marRight w:val="0"/>
      <w:marTop w:val="0"/>
      <w:marBottom w:val="0"/>
      <w:divBdr>
        <w:top w:val="none" w:sz="0" w:space="0" w:color="auto"/>
        <w:left w:val="none" w:sz="0" w:space="0" w:color="auto"/>
        <w:bottom w:val="none" w:sz="0" w:space="0" w:color="auto"/>
        <w:right w:val="none" w:sz="0" w:space="0" w:color="auto"/>
      </w:divBdr>
    </w:div>
    <w:div w:id="1941836333">
      <w:bodyDiv w:val="1"/>
      <w:marLeft w:val="0"/>
      <w:marRight w:val="0"/>
      <w:marTop w:val="0"/>
      <w:marBottom w:val="0"/>
      <w:divBdr>
        <w:top w:val="none" w:sz="0" w:space="0" w:color="auto"/>
        <w:left w:val="none" w:sz="0" w:space="0" w:color="auto"/>
        <w:bottom w:val="none" w:sz="0" w:space="0" w:color="auto"/>
        <w:right w:val="none" w:sz="0" w:space="0" w:color="auto"/>
      </w:divBdr>
    </w:div>
    <w:div w:id="1943417464">
      <w:bodyDiv w:val="1"/>
      <w:marLeft w:val="0"/>
      <w:marRight w:val="0"/>
      <w:marTop w:val="0"/>
      <w:marBottom w:val="0"/>
      <w:divBdr>
        <w:top w:val="none" w:sz="0" w:space="0" w:color="auto"/>
        <w:left w:val="none" w:sz="0" w:space="0" w:color="auto"/>
        <w:bottom w:val="none" w:sz="0" w:space="0" w:color="auto"/>
        <w:right w:val="none" w:sz="0" w:space="0" w:color="auto"/>
      </w:divBdr>
    </w:div>
    <w:div w:id="1951007899">
      <w:bodyDiv w:val="1"/>
      <w:marLeft w:val="0"/>
      <w:marRight w:val="0"/>
      <w:marTop w:val="0"/>
      <w:marBottom w:val="0"/>
      <w:divBdr>
        <w:top w:val="none" w:sz="0" w:space="0" w:color="auto"/>
        <w:left w:val="none" w:sz="0" w:space="0" w:color="auto"/>
        <w:bottom w:val="none" w:sz="0" w:space="0" w:color="auto"/>
        <w:right w:val="none" w:sz="0" w:space="0" w:color="auto"/>
      </w:divBdr>
    </w:div>
    <w:div w:id="1990672271">
      <w:bodyDiv w:val="1"/>
      <w:marLeft w:val="0"/>
      <w:marRight w:val="0"/>
      <w:marTop w:val="0"/>
      <w:marBottom w:val="0"/>
      <w:divBdr>
        <w:top w:val="none" w:sz="0" w:space="0" w:color="auto"/>
        <w:left w:val="none" w:sz="0" w:space="0" w:color="auto"/>
        <w:bottom w:val="none" w:sz="0" w:space="0" w:color="auto"/>
        <w:right w:val="none" w:sz="0" w:space="0" w:color="auto"/>
      </w:divBdr>
    </w:div>
    <w:div w:id="1993096373">
      <w:bodyDiv w:val="1"/>
      <w:marLeft w:val="0"/>
      <w:marRight w:val="0"/>
      <w:marTop w:val="0"/>
      <w:marBottom w:val="0"/>
      <w:divBdr>
        <w:top w:val="none" w:sz="0" w:space="0" w:color="auto"/>
        <w:left w:val="none" w:sz="0" w:space="0" w:color="auto"/>
        <w:bottom w:val="none" w:sz="0" w:space="0" w:color="auto"/>
        <w:right w:val="none" w:sz="0" w:space="0" w:color="auto"/>
      </w:divBdr>
    </w:div>
    <w:div w:id="1996638931">
      <w:bodyDiv w:val="1"/>
      <w:marLeft w:val="0"/>
      <w:marRight w:val="0"/>
      <w:marTop w:val="0"/>
      <w:marBottom w:val="0"/>
      <w:divBdr>
        <w:top w:val="none" w:sz="0" w:space="0" w:color="auto"/>
        <w:left w:val="none" w:sz="0" w:space="0" w:color="auto"/>
        <w:bottom w:val="none" w:sz="0" w:space="0" w:color="auto"/>
        <w:right w:val="none" w:sz="0" w:space="0" w:color="auto"/>
      </w:divBdr>
    </w:div>
    <w:div w:id="2010205536">
      <w:bodyDiv w:val="1"/>
      <w:marLeft w:val="0"/>
      <w:marRight w:val="0"/>
      <w:marTop w:val="0"/>
      <w:marBottom w:val="0"/>
      <w:divBdr>
        <w:top w:val="none" w:sz="0" w:space="0" w:color="auto"/>
        <w:left w:val="none" w:sz="0" w:space="0" w:color="auto"/>
        <w:bottom w:val="none" w:sz="0" w:space="0" w:color="auto"/>
        <w:right w:val="none" w:sz="0" w:space="0" w:color="auto"/>
      </w:divBdr>
    </w:div>
    <w:div w:id="2033605836">
      <w:bodyDiv w:val="1"/>
      <w:marLeft w:val="0"/>
      <w:marRight w:val="0"/>
      <w:marTop w:val="0"/>
      <w:marBottom w:val="0"/>
      <w:divBdr>
        <w:top w:val="none" w:sz="0" w:space="0" w:color="auto"/>
        <w:left w:val="none" w:sz="0" w:space="0" w:color="auto"/>
        <w:bottom w:val="none" w:sz="0" w:space="0" w:color="auto"/>
        <w:right w:val="none" w:sz="0" w:space="0" w:color="auto"/>
      </w:divBdr>
    </w:div>
    <w:div w:id="2046442193">
      <w:bodyDiv w:val="1"/>
      <w:marLeft w:val="0"/>
      <w:marRight w:val="0"/>
      <w:marTop w:val="0"/>
      <w:marBottom w:val="0"/>
      <w:divBdr>
        <w:top w:val="none" w:sz="0" w:space="0" w:color="auto"/>
        <w:left w:val="none" w:sz="0" w:space="0" w:color="auto"/>
        <w:bottom w:val="none" w:sz="0" w:space="0" w:color="auto"/>
        <w:right w:val="none" w:sz="0" w:space="0" w:color="auto"/>
      </w:divBdr>
    </w:div>
    <w:div w:id="2075621899">
      <w:bodyDiv w:val="1"/>
      <w:marLeft w:val="0"/>
      <w:marRight w:val="0"/>
      <w:marTop w:val="0"/>
      <w:marBottom w:val="0"/>
      <w:divBdr>
        <w:top w:val="none" w:sz="0" w:space="0" w:color="auto"/>
        <w:left w:val="none" w:sz="0" w:space="0" w:color="auto"/>
        <w:bottom w:val="none" w:sz="0" w:space="0" w:color="auto"/>
        <w:right w:val="none" w:sz="0" w:space="0" w:color="auto"/>
      </w:divBdr>
    </w:div>
    <w:div w:id="2092847447">
      <w:bodyDiv w:val="1"/>
      <w:marLeft w:val="0"/>
      <w:marRight w:val="0"/>
      <w:marTop w:val="0"/>
      <w:marBottom w:val="0"/>
      <w:divBdr>
        <w:top w:val="none" w:sz="0" w:space="0" w:color="auto"/>
        <w:left w:val="none" w:sz="0" w:space="0" w:color="auto"/>
        <w:bottom w:val="none" w:sz="0" w:space="0" w:color="auto"/>
        <w:right w:val="none" w:sz="0" w:space="0" w:color="auto"/>
      </w:divBdr>
    </w:div>
    <w:div w:id="2127963671">
      <w:bodyDiv w:val="1"/>
      <w:marLeft w:val="0"/>
      <w:marRight w:val="0"/>
      <w:marTop w:val="0"/>
      <w:marBottom w:val="0"/>
      <w:divBdr>
        <w:top w:val="none" w:sz="0" w:space="0" w:color="auto"/>
        <w:left w:val="none" w:sz="0" w:space="0" w:color="auto"/>
        <w:bottom w:val="none" w:sz="0" w:space="0" w:color="auto"/>
        <w:right w:val="none" w:sz="0" w:space="0" w:color="auto"/>
      </w:divBdr>
    </w:div>
    <w:div w:id="213820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sciencedirect.com/science/article/pii/S1877042815061893"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researchgate.net/publication/311988353_A_Green_Infrastructure_Typology_Matrix_to_Support_Urban_Microclimate_Studies" TargetMode="External"/><Relationship Id="rId42" Type="http://schemas.openxmlformats.org/officeDocument/2006/relationships/hyperlink" Target="https://globaldesigningcities.org/publication/global-street-design-guide/utilities-and-infrastructure/green-infrastructure-stormwater-management/benefits-green-infrastructure/" TargetMode="External"/><Relationship Id="rId47" Type="http://schemas.openxmlformats.org/officeDocument/2006/relationships/hyperlink" Target="https://www.researchgate.net/publication/332414561_Implementing_Green_Infrastructure_in_Spatial_Planning_in_Europe" TargetMode="External"/><Relationship Id="rId50" Type="http://schemas.openxmlformats.org/officeDocument/2006/relationships/hyperlink" Target="https://www.epa.gov/green-infrastructure/economic-benefits-green-infrastructure-case-study-lancaster-p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yperlink" Target="https://www.environmentandurbanization.org/cities-future-towards-integrated-sustainable-water-and-landscape-management" TargetMode="External"/><Relationship Id="rId46" Type="http://schemas.openxmlformats.org/officeDocument/2006/relationships/hyperlink" Target="https://www.sciencedaily.com/releases/2020/02/200204094717.ht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diagramLayout" Target="diagrams/layout1.xml"/><Relationship Id="rId41" Type="http://schemas.openxmlformats.org/officeDocument/2006/relationships/hyperlink" Target="https://www.academia.edu/18650104/From_Multifunctionality_to_Multiple_Ecosystem_Services_A_Conceptual_Framework_for_Multifunctionality_in_Green_Infrastructure_Planning_for_Urban_Area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hyperlink" Target="https://www.sciencedirect.com/science/article/abs/pii/S0169204610001234" TargetMode="External"/><Relationship Id="rId40" Type="http://schemas.openxmlformats.org/officeDocument/2006/relationships/hyperlink" Target="https://people.utm.my/ismail/files/2015/01/Experiential-Contacts-with-Green-Infrastructure%E2%80%99s-Diversity-and-Well-being-of-Urban-Community.pdf" TargetMode="External"/><Relationship Id="rId45" Type="http://schemas.openxmlformats.org/officeDocument/2006/relationships/hyperlink" Target="https://people.umass.edu/jfa/pdf/Chapter17_Ahern2%20copy.pdf"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hyperlink" Target="https://www.urbanforestry.frec.vt.edu/documents/articles/2010UrbForestry.pdf" TargetMode="External"/><Relationship Id="rId49" Type="http://schemas.openxmlformats.org/officeDocument/2006/relationships/hyperlink" Target="https://news.climate.columbia.edu/2019/09/03/hidden-benefits-green-infrastructur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diagramColors" Target="diagrams/colors1.xml"/><Relationship Id="rId44" Type="http://schemas.openxmlformats.org/officeDocument/2006/relationships/hyperlink" Target="https://www.researchgate.net/publication/273654142_Green_Infrastructure_Planning_and_Implementation_-_The_status_of_European_green_space_planning_and_implementation_based_on_an_analysis_of_selected_European_city-regions" TargetMode="External"/><Relationship Id="rId52" Type="http://schemas.openxmlformats.org/officeDocument/2006/relationships/hyperlink" Target="https://www.researchgate.net/publication/305080461_Towards_a_comprehensive_green_infrastructure_typology_a_systematic_review_of_approaches_methods_and_typ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diagramQuickStyle" Target="diagrams/quickStyle1.xml"/><Relationship Id="rId35" Type="http://schemas.openxmlformats.org/officeDocument/2006/relationships/hyperlink" Target="https://ign.ku.dk/english/green-surge/rapporter/D3.1_A_typology_of_urban_green_spaces.pdf" TargetMode="External"/><Relationship Id="rId43" Type="http://schemas.openxmlformats.org/officeDocument/2006/relationships/hyperlink" Target="https://www.academia.edu/27569925/Green_infrastructure_a_new_paradigm_for_developing_cities" TargetMode="External"/><Relationship Id="rId48" Type="http://schemas.openxmlformats.org/officeDocument/2006/relationships/hyperlink" Target="https://openknowledge.worldbank.org/handle/10986/31430" TargetMode="External"/><Relationship Id="rId8" Type="http://schemas.openxmlformats.org/officeDocument/2006/relationships/webSettings" Target="webSettings.xml"/><Relationship Id="rId51" Type="http://schemas.openxmlformats.org/officeDocument/2006/relationships/hyperlink" Target="https://www.mdpi.com/2071-1050/11/14/391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nvironment/pubs/pdf/factsheets/7eap/hr.pdf" TargetMode="External"/><Relationship Id="rId18" Type="http://schemas.openxmlformats.org/officeDocument/2006/relationships/hyperlink" Target="https://ec.europa.eu/regional_policy/en/information/publications/brochures/2021/territorial-agenda-2030-a-future-for-all-places" TargetMode="External"/><Relationship Id="rId26" Type="http://schemas.openxmlformats.org/officeDocument/2006/relationships/hyperlink" Target="https://ec.europa.eu/energy/sites/ener/files/documents/hr_final_necp_main_hr.pdf" TargetMode="External"/><Relationship Id="rId39" Type="http://schemas.openxmlformats.org/officeDocument/2006/relationships/hyperlink" Target="https://land.copernicus.eu/pan-european/corine-land-cover" TargetMode="External"/><Relationship Id="rId21" Type="http://schemas.openxmlformats.org/officeDocument/2006/relationships/hyperlink" Target="https://greensurge.eu/" TargetMode="External"/><Relationship Id="rId34" Type="http://schemas.openxmlformats.org/officeDocument/2006/relationships/hyperlink" Target="https://narodne-novine.nn.hr/clanci/sluzbeni/2004_11_163_2863.html" TargetMode="External"/><Relationship Id="rId42" Type="http://schemas.openxmlformats.org/officeDocument/2006/relationships/hyperlink" Target="http://www.arkod.hr/" TargetMode="External"/><Relationship Id="rId47" Type="http://schemas.openxmlformats.org/officeDocument/2006/relationships/hyperlink" Target="https://thedocs.worldbank.org/en/doc/461671604344794017-0080022020/original/4.Environment.pdf" TargetMode="External"/><Relationship Id="rId50" Type="http://schemas.openxmlformats.org/officeDocument/2006/relationships/hyperlink" Target="https://ec.europa.eu/croatia/news/croatia_submits_official_recovery_and_resilience_plans_hr" TargetMode="External"/><Relationship Id="rId55" Type="http://schemas.openxmlformats.org/officeDocument/2006/relationships/hyperlink" Target="https://narodne-novine.nn.hr/search.aspx?upit=zakon+o+dr%c5%beavnim+potporama&amp;naslovi=da&amp;sortiraj=1&amp;kategorija=1&amp;od=15.04.2014&amp;rpp=10&amp;qtype=3&amp;pretraga=da" TargetMode="External"/><Relationship Id="rId7" Type="http://schemas.openxmlformats.org/officeDocument/2006/relationships/hyperlink" Target="https://www.un.org/en/development/desa/population/migration/generalassembly/docs/globalcompact/A_RES_71_256.pdf" TargetMode="External"/><Relationship Id="rId2" Type="http://schemas.openxmlformats.org/officeDocument/2006/relationships/hyperlink" Target="https://eur-lex.europa.eu/legal-content/EN/TXT/?qid=1577969537982&amp;uri=CELEX:52013DC0249" TargetMode="External"/><Relationship Id="rId16" Type="http://schemas.openxmlformats.org/officeDocument/2006/relationships/hyperlink" Target="https://ec.europa.eu/transparency/regdoc/rep/10102/2019/EN/SWD-2019-193-F1-EN-MAIN-PART-1.PDF" TargetMode="External"/><Relationship Id="rId20" Type="http://schemas.openxmlformats.org/officeDocument/2006/relationships/hyperlink" Target="https://ec.europa.eu/regional_policy/en/information/publications/brochures/2020/new-leipzig-charter-the-transformative-power-of-cities-for-the-common-good" TargetMode="External"/><Relationship Id="rId29" Type="http://schemas.openxmlformats.org/officeDocument/2006/relationships/hyperlink" Target="https://ispu.mgipu.hr/" TargetMode="External"/><Relationship Id="rId41" Type="http://schemas.openxmlformats.org/officeDocument/2006/relationships/hyperlink" Target="http://www.nipp.hr/" TargetMode="External"/><Relationship Id="rId54" Type="http://schemas.openxmlformats.org/officeDocument/2006/relationships/hyperlink" Target="https://eur-lex.europa.eu/legal-content/HR/ALL/?uri=CELEX%3A52016XC0719%2805%29" TargetMode="External"/><Relationship Id="rId62" Type="http://schemas.openxmlformats.org/officeDocument/2006/relationships/hyperlink" Target="https://mfin.gov.hr/istaknute-teme/koncesije-drzavne-potpore/drzavne-potpore/drzavne-potpore-i-plan-oporavka-i-otpornosti/3141" TargetMode="External"/><Relationship Id="rId1" Type="http://schemas.openxmlformats.org/officeDocument/2006/relationships/hyperlink" Target="https://data.worldbank.org/indicator/SP.URB.TOTL.IN.ZS?locations=HR" TargetMode="External"/><Relationship Id="rId6" Type="http://schemas.openxmlformats.org/officeDocument/2006/relationships/hyperlink" Target="https://www.un.org/ga/search/view_doc.asp?symbol=A/RES/70/1&amp;Lang=E" TargetMode="External"/><Relationship Id="rId11" Type="http://schemas.openxmlformats.org/officeDocument/2006/relationships/hyperlink" Target="https://eur-lex.europa.eu/legal-content/HR/TXT/PDF/?uri=CELEX:52019DC0236&amp;qid=1562053537296" TargetMode="External"/><Relationship Id="rId24" Type="http://schemas.openxmlformats.org/officeDocument/2006/relationships/hyperlink" Target="https://urbact.eu/smart-land-use-sustainable-communities" TargetMode="External"/><Relationship Id="rId32" Type="http://schemas.openxmlformats.org/officeDocument/2006/relationships/hyperlink" Target="https://narodne-novine.nn.hr/clanci/sluzbeni/2004_03_39_961.html" TargetMode="External"/><Relationship Id="rId37" Type="http://schemas.openxmlformats.org/officeDocument/2006/relationships/hyperlink" Target="https://mpgi.gov.hr/vijesti-8/u-zagrebu-odrzana-konferencija-zelena-buducnost-grada/10428" TargetMode="External"/><Relationship Id="rId40" Type="http://schemas.openxmlformats.org/officeDocument/2006/relationships/hyperlink" Target="http://corine.haop.hr/" TargetMode="External"/><Relationship Id="rId45" Type="http://schemas.openxmlformats.org/officeDocument/2006/relationships/hyperlink" Target="https://docs.google.com/forms/d/e/1FAIpQLSf99dEUkt0uYkQzMOfiZwtGrauKI3udlaxrTxlNsSfgSZ_hHw/viewform" TargetMode="External"/><Relationship Id="rId53" Type="http://schemas.openxmlformats.org/officeDocument/2006/relationships/hyperlink" Target="https://eur-lex.europa.eu/legal-content/HR/TXT/?uri=CELEX%3A12016ME%2FTXT" TargetMode="External"/><Relationship Id="rId58" Type="http://schemas.openxmlformats.org/officeDocument/2006/relationships/hyperlink" Target="https://eur-lex.europa.eu/legal-content/hr/TXT/?uri=CELEX%3A32020R0972" TargetMode="External"/><Relationship Id="rId5" Type="http://schemas.openxmlformats.org/officeDocument/2006/relationships/hyperlink" Target="https://futurium.ec.europa.eu/en/urban-agenda/climate-adaptation/action-plan/climate-adaptation-action-plan" TargetMode="External"/><Relationship Id="rId15" Type="http://schemas.openxmlformats.org/officeDocument/2006/relationships/hyperlink" Target="https://op.europa.eu/en/publication-detail/-/publication/58d58aa7-5c78-11e7-954d-01aa75ed71a1/language-hr/format-PDF" TargetMode="External"/><Relationship Id="rId23" Type="http://schemas.openxmlformats.org/officeDocument/2006/relationships/hyperlink" Target="https://urbact.eu/" TargetMode="External"/><Relationship Id="rId28" Type="http://schemas.openxmlformats.org/officeDocument/2006/relationships/hyperlink" Target="https://www.dzs.hr/Hrv/publication/2009/6-1-13_1h2009.htm" TargetMode="External"/><Relationship Id="rId36" Type="http://schemas.openxmlformats.org/officeDocument/2006/relationships/hyperlink" Target="https://ec.europa.eu/info/research-and-innovation/research-area/environment/nature-based-solutions_en" TargetMode="External"/><Relationship Id="rId49" Type="http://schemas.openxmlformats.org/officeDocument/2006/relationships/hyperlink" Target="https://ec.europa.eu/regional_policy/en/projects" TargetMode="External"/><Relationship Id="rId57" Type="http://schemas.openxmlformats.org/officeDocument/2006/relationships/hyperlink" Target="https://eur-lex.europa.eu/legal-content/HR/TXT/?uri=CELEX%3A32017R1084" TargetMode="External"/><Relationship Id="rId61" Type="http://schemas.openxmlformats.org/officeDocument/2006/relationships/hyperlink" Target="https://eur-lex.europa.eu/legal-content/HR/TXT/?uri=CELEX:52020XC0708(01)" TargetMode="External"/><Relationship Id="rId10" Type="http://schemas.openxmlformats.org/officeDocument/2006/relationships/hyperlink" Target="https://ec.europa.eu/clima/policies/eu-climate-action/delivering/fund_en" TargetMode="External"/><Relationship Id="rId19" Type="http://schemas.openxmlformats.org/officeDocument/2006/relationships/hyperlink" Target="https://ec.europa.eu/regional_policy/archive/themes/urban/leipzig_charter.pdf" TargetMode="External"/><Relationship Id="rId31" Type="http://schemas.openxmlformats.org/officeDocument/2006/relationships/hyperlink" Target="https://narodne-novine.nn.hr/clanci/sluzbeni/1998_08_106_1463.html" TargetMode="External"/><Relationship Id="rId44" Type="http://schemas.openxmlformats.org/officeDocument/2006/relationships/hyperlink" Target="https://ec.europa.eu/environment/europeangreencapital/" TargetMode="External"/><Relationship Id="rId52" Type="http://schemas.openxmlformats.org/officeDocument/2006/relationships/hyperlink" Target="https://www.hbor.hr/ncff/" TargetMode="External"/><Relationship Id="rId60" Type="http://schemas.openxmlformats.org/officeDocument/2006/relationships/hyperlink" Target="https://eur-lex.europa.eu/legal-content/HR/TXT/?uri=uriserv%3AOJ.C_.2016.290.01.0011.01.HRV&amp;toc=OJ%3AC%3A2016%3A290%3ATOC" TargetMode="External"/><Relationship Id="rId4" Type="http://schemas.openxmlformats.org/officeDocument/2006/relationships/hyperlink" Target="https://futurium.ec.europa.eu/en/urban-agenda/sustainable-land-use" TargetMode="External"/><Relationship Id="rId9" Type="http://schemas.openxmlformats.org/officeDocument/2006/relationships/hyperlink" Target="https://eur-lex.europa.eu/legal-content/HR/TXT/PDF/?uri=CELEX:52021DC0550&amp;qid=1631881963803&amp;from=EN" TargetMode="External"/><Relationship Id="rId14" Type="http://schemas.openxmlformats.org/officeDocument/2006/relationships/hyperlink" Target="https://eur-lex.europa.eu/legal-content/EN/TXT/?qid=1590574123338&amp;uri=CELEX:52020DC0380" TargetMode="External"/><Relationship Id="rId22" Type="http://schemas.openxmlformats.org/officeDocument/2006/relationships/hyperlink" Target="https://www.espon.eu/green-infrastructure" TargetMode="External"/><Relationship Id="rId27" Type="http://schemas.openxmlformats.org/officeDocument/2006/relationships/hyperlink" Target="https://sabor.hr/sites/default/files/uploads/sabor/2021-02-25/154403/IZVJ_STANJE_U_PROSTORU_RH_2013-2019.pdf" TargetMode="External"/><Relationship Id="rId30" Type="http://schemas.openxmlformats.org/officeDocument/2006/relationships/hyperlink" Target="http://geoportal.nipp.hr/hr" TargetMode="External"/><Relationship Id="rId35" Type="http://schemas.openxmlformats.org/officeDocument/2006/relationships/hyperlink" Target="https://www.zagreb.hr/UserDocsImages/gu%20za%20strategijsko%20planiranje/Razvojna%20strategija%20Grada%20Zagreba_SGGZ_18-17.pdf" TargetMode="External"/><Relationship Id="rId43" Type="http://schemas.openxmlformats.org/officeDocument/2006/relationships/hyperlink" Target="http://www.bioportal.hr/" TargetMode="External"/><Relationship Id="rId48" Type="http://schemas.openxmlformats.org/officeDocument/2006/relationships/hyperlink" Target="https://narodne-novine.nn.hr/clanci/medunarodni/2012_11_8_96.html" TargetMode="External"/><Relationship Id="rId56" Type="http://schemas.openxmlformats.org/officeDocument/2006/relationships/hyperlink" Target="https://eur-lex.europa.eu/legal-content/HR/TXT/PDF/?uri=CELEX:32014R0651&amp;from=ES" TargetMode="External"/><Relationship Id="rId8" Type="http://schemas.openxmlformats.org/officeDocument/2006/relationships/hyperlink" Target="https://unfccc.int/sites/default/files/english_paris_agreement.pdf" TargetMode="External"/><Relationship Id="rId51" Type="http://schemas.openxmlformats.org/officeDocument/2006/relationships/hyperlink" Target="https://planoporavka.gov.hr/" TargetMode="External"/><Relationship Id="rId3" Type="http://schemas.openxmlformats.org/officeDocument/2006/relationships/hyperlink" Target="https://eur-lex.europa.eu/legal-content/HR/TXT/PDF/?uri=CELEX:52017DC0657&amp;from=DE" TargetMode="External"/><Relationship Id="rId12" Type="http://schemas.openxmlformats.org/officeDocument/2006/relationships/hyperlink" Target="https://eur-lex.europa.eu/legal-content/HR/TXT/HTML/?uri=CELEX:32021R1058&amp;qid=1631867395170&amp;from=EN" TargetMode="External"/><Relationship Id="rId17" Type="http://schemas.openxmlformats.org/officeDocument/2006/relationships/hyperlink" Target="https://ec.europa.eu/regional_policy/en/information/publications/communications/2011/territorial-agenda-of-the-european-union-2020" TargetMode="External"/><Relationship Id="rId25" Type="http://schemas.openxmlformats.org/officeDocument/2006/relationships/hyperlink" Target="https://narodne-novine.nn.hr/clanci/sluzbeni/2021_02_13_230.html" TargetMode="External"/><Relationship Id="rId33" Type="http://schemas.openxmlformats.org/officeDocument/2006/relationships/hyperlink" Target="https://narodne-novine.nn.hr/clanci/sluzbeni/2004_04_45_1087.html" TargetMode="External"/><Relationship Id="rId38" Type="http://schemas.openxmlformats.org/officeDocument/2006/relationships/hyperlink" Target="https://www.dzs.hr/Hrv/publication/2009/6-1-13_1h2009.htm" TargetMode="External"/><Relationship Id="rId46" Type="http://schemas.openxmlformats.org/officeDocument/2006/relationships/hyperlink" Target="https://dozvola.mgipu.hr" TargetMode="External"/><Relationship Id="rId59" Type="http://schemas.openxmlformats.org/officeDocument/2006/relationships/hyperlink" Target="https://eur-lex.europa.eu/legal-content/HR/TXT/?uri=CELEX%3A52014XC0628%2801%29"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EA1A8E-9F5D-45E4-A92A-D9171302E1E9}" type="doc">
      <dgm:prSet loTypeId="urn:microsoft.com/office/officeart/2005/8/layout/cycle1" loCatId="cycle" qsTypeId="urn:microsoft.com/office/officeart/2005/8/quickstyle/simple1" qsCatId="simple" csTypeId="urn:microsoft.com/office/officeart/2005/8/colors/accent0_1" csCatId="mainScheme" phldr="1"/>
      <dgm:spPr/>
      <dgm:t>
        <a:bodyPr/>
        <a:lstStyle/>
        <a:p>
          <a:endParaRPr lang="hr-HR"/>
        </a:p>
      </dgm:t>
    </dgm:pt>
    <dgm:pt modelId="{6D8CD937-CC60-40EC-A931-3F3EAD4CD6A4}">
      <dgm:prSet phldrT="[Tekst]"/>
      <dgm:spPr/>
      <dgm:t>
        <a:bodyPr/>
        <a:lstStyle/>
        <a:p>
          <a:r>
            <a:rPr lang="hr-HR"/>
            <a:t>Unaprjeđenje sustava upravljanja razvojem zelene infrastrukture </a:t>
          </a:r>
        </a:p>
      </dgm:t>
    </dgm:pt>
    <dgm:pt modelId="{6DF9594F-E654-4169-ADC9-A2EAEFBE419F}" type="parTrans" cxnId="{58F4B037-7AF2-4BF9-A63A-470EDB4CE313}">
      <dgm:prSet/>
      <dgm:spPr/>
      <dgm:t>
        <a:bodyPr/>
        <a:lstStyle/>
        <a:p>
          <a:endParaRPr lang="hr-HR"/>
        </a:p>
      </dgm:t>
    </dgm:pt>
    <dgm:pt modelId="{FE27C1F2-4532-4DE6-AA23-32778F824264}" type="sibTrans" cxnId="{58F4B037-7AF2-4BF9-A63A-470EDB4CE313}">
      <dgm:prSet/>
      <dgm:spPr/>
      <dgm:t>
        <a:bodyPr/>
        <a:lstStyle/>
        <a:p>
          <a:endParaRPr lang="hr-HR"/>
        </a:p>
      </dgm:t>
    </dgm:pt>
    <dgm:pt modelId="{4B8CC37B-DEA7-49C1-86F1-0302526DFE0F}">
      <dgm:prSet phldrT="[Tekst]"/>
      <dgm:spPr/>
      <dgm:t>
        <a:bodyPr/>
        <a:lstStyle/>
        <a:p>
          <a:r>
            <a:rPr lang="hr-HR"/>
            <a:t>Provedba projekata zelene infrastrukture  (razvoj zelene infrastrukture )</a:t>
          </a:r>
        </a:p>
      </dgm:t>
    </dgm:pt>
    <dgm:pt modelId="{3AC2161D-826B-4414-B6C4-BAB1A3E1C9B2}" type="parTrans" cxnId="{BD62CFE4-4295-47F4-BF5A-745251BC6A13}">
      <dgm:prSet/>
      <dgm:spPr/>
      <dgm:t>
        <a:bodyPr/>
        <a:lstStyle/>
        <a:p>
          <a:endParaRPr lang="hr-HR"/>
        </a:p>
      </dgm:t>
    </dgm:pt>
    <dgm:pt modelId="{F104A9F9-2618-4627-8681-0C77CBC98C07}" type="sibTrans" cxnId="{BD62CFE4-4295-47F4-BF5A-745251BC6A13}">
      <dgm:prSet/>
      <dgm:spPr/>
      <dgm:t>
        <a:bodyPr/>
        <a:lstStyle/>
        <a:p>
          <a:endParaRPr lang="hr-HR"/>
        </a:p>
      </dgm:t>
    </dgm:pt>
    <dgm:pt modelId="{0C88F41B-F95B-4B2F-A5BC-871581883261}">
      <dgm:prSet phldrT="[Tekst]"/>
      <dgm:spPr/>
      <dgm:t>
        <a:bodyPr/>
        <a:lstStyle/>
        <a:p>
          <a:r>
            <a:rPr lang="hr-HR">
              <a:solidFill>
                <a:srgbClr val="00B050"/>
              </a:solidFill>
            </a:rPr>
            <a:t>Dokazi o koristima zelene infrastrukture (kroz praćenje utjecaja razvijene zelene infrastrukture )</a:t>
          </a:r>
        </a:p>
      </dgm:t>
    </dgm:pt>
    <dgm:pt modelId="{09CB913A-B61B-4185-8494-485035428A69}" type="parTrans" cxnId="{762EFB2E-D02C-4DC4-A7A7-422676EF2F89}">
      <dgm:prSet/>
      <dgm:spPr/>
      <dgm:t>
        <a:bodyPr/>
        <a:lstStyle/>
        <a:p>
          <a:endParaRPr lang="hr-HR"/>
        </a:p>
      </dgm:t>
    </dgm:pt>
    <dgm:pt modelId="{879B9D39-9D19-4FCF-9AB7-87E20E09393E}" type="sibTrans" cxnId="{762EFB2E-D02C-4DC4-A7A7-422676EF2F89}">
      <dgm:prSet/>
      <dgm:spPr/>
      <dgm:t>
        <a:bodyPr/>
        <a:lstStyle/>
        <a:p>
          <a:endParaRPr lang="hr-HR"/>
        </a:p>
      </dgm:t>
    </dgm:pt>
    <dgm:pt modelId="{D7146A0C-BFF3-4766-BD3C-A424B9A7AEB9}">
      <dgm:prSet phldrT="[Tekst]"/>
      <dgm:spPr/>
      <dgm:t>
        <a:bodyPr/>
        <a:lstStyle/>
        <a:p>
          <a:r>
            <a:rPr lang="hr-HR"/>
            <a:t>Unaprjeđenje znanja i jačanje osviještenosti</a:t>
          </a:r>
        </a:p>
      </dgm:t>
    </dgm:pt>
    <dgm:pt modelId="{D42A5910-110B-4DCF-9134-FFD8D8F7828D}" type="parTrans" cxnId="{7F6AB1D8-F43A-4360-B7AC-F6B357408D4E}">
      <dgm:prSet/>
      <dgm:spPr/>
      <dgm:t>
        <a:bodyPr/>
        <a:lstStyle/>
        <a:p>
          <a:endParaRPr lang="hr-HR"/>
        </a:p>
      </dgm:t>
    </dgm:pt>
    <dgm:pt modelId="{011E0567-EFBD-4B06-BEC5-4FD0CDA1BAF3}" type="sibTrans" cxnId="{7F6AB1D8-F43A-4360-B7AC-F6B357408D4E}">
      <dgm:prSet/>
      <dgm:spPr/>
      <dgm:t>
        <a:bodyPr/>
        <a:lstStyle/>
        <a:p>
          <a:endParaRPr lang="hr-HR"/>
        </a:p>
      </dgm:t>
    </dgm:pt>
    <dgm:pt modelId="{FF37D3AE-60FA-43D3-85EF-536B99F33BFB}" type="pres">
      <dgm:prSet presAssocID="{EBEA1A8E-9F5D-45E4-A92A-D9171302E1E9}" presName="cycle" presStyleCnt="0">
        <dgm:presLayoutVars>
          <dgm:dir/>
          <dgm:resizeHandles val="exact"/>
        </dgm:presLayoutVars>
      </dgm:prSet>
      <dgm:spPr/>
    </dgm:pt>
    <dgm:pt modelId="{9717CF93-E17F-4629-BBB4-274A60CE9791}" type="pres">
      <dgm:prSet presAssocID="{6D8CD937-CC60-40EC-A931-3F3EAD4CD6A4}" presName="dummy" presStyleCnt="0"/>
      <dgm:spPr/>
    </dgm:pt>
    <dgm:pt modelId="{D93DEFB0-D37C-425F-BDF3-3EA2217B763E}" type="pres">
      <dgm:prSet presAssocID="{6D8CD937-CC60-40EC-A931-3F3EAD4CD6A4}" presName="node" presStyleLbl="revTx" presStyleIdx="0" presStyleCnt="4">
        <dgm:presLayoutVars>
          <dgm:bulletEnabled val="1"/>
        </dgm:presLayoutVars>
      </dgm:prSet>
      <dgm:spPr/>
    </dgm:pt>
    <dgm:pt modelId="{D520802A-254B-4A24-8CD9-1EFE5353BBF2}" type="pres">
      <dgm:prSet presAssocID="{FE27C1F2-4532-4DE6-AA23-32778F824264}" presName="sibTrans" presStyleLbl="node1" presStyleIdx="0" presStyleCnt="4"/>
      <dgm:spPr/>
    </dgm:pt>
    <dgm:pt modelId="{44BF99CC-3D73-4834-AC9B-98BC1CF65D16}" type="pres">
      <dgm:prSet presAssocID="{4B8CC37B-DEA7-49C1-86F1-0302526DFE0F}" presName="dummy" presStyleCnt="0"/>
      <dgm:spPr/>
    </dgm:pt>
    <dgm:pt modelId="{260B7B7F-D517-4A37-B108-A32F2CAB1017}" type="pres">
      <dgm:prSet presAssocID="{4B8CC37B-DEA7-49C1-86F1-0302526DFE0F}" presName="node" presStyleLbl="revTx" presStyleIdx="1" presStyleCnt="4">
        <dgm:presLayoutVars>
          <dgm:bulletEnabled val="1"/>
        </dgm:presLayoutVars>
      </dgm:prSet>
      <dgm:spPr/>
    </dgm:pt>
    <dgm:pt modelId="{E1056F5B-052B-4599-85AE-79CA1163B601}" type="pres">
      <dgm:prSet presAssocID="{F104A9F9-2618-4627-8681-0C77CBC98C07}" presName="sibTrans" presStyleLbl="node1" presStyleIdx="1" presStyleCnt="4"/>
      <dgm:spPr/>
    </dgm:pt>
    <dgm:pt modelId="{D31F07B3-A30E-4B6B-B5B3-303404DD1FE9}" type="pres">
      <dgm:prSet presAssocID="{0C88F41B-F95B-4B2F-A5BC-871581883261}" presName="dummy" presStyleCnt="0"/>
      <dgm:spPr/>
    </dgm:pt>
    <dgm:pt modelId="{E64E9956-B529-406A-A8C0-2123CA411792}" type="pres">
      <dgm:prSet presAssocID="{0C88F41B-F95B-4B2F-A5BC-871581883261}" presName="node" presStyleLbl="revTx" presStyleIdx="2" presStyleCnt="4" custScaleX="123235">
        <dgm:presLayoutVars>
          <dgm:bulletEnabled val="1"/>
        </dgm:presLayoutVars>
      </dgm:prSet>
      <dgm:spPr/>
    </dgm:pt>
    <dgm:pt modelId="{9FCB5B70-8CC0-4966-9819-7271304609D0}" type="pres">
      <dgm:prSet presAssocID="{879B9D39-9D19-4FCF-9AB7-87E20E09393E}" presName="sibTrans" presStyleLbl="node1" presStyleIdx="2" presStyleCnt="4"/>
      <dgm:spPr/>
    </dgm:pt>
    <dgm:pt modelId="{F33AAE6D-8B8A-48C9-AA26-B20BB1D76775}" type="pres">
      <dgm:prSet presAssocID="{D7146A0C-BFF3-4766-BD3C-A424B9A7AEB9}" presName="dummy" presStyleCnt="0"/>
      <dgm:spPr/>
    </dgm:pt>
    <dgm:pt modelId="{9CF31FEC-5021-4809-B814-554BD6FF92B4}" type="pres">
      <dgm:prSet presAssocID="{D7146A0C-BFF3-4766-BD3C-A424B9A7AEB9}" presName="node" presStyleLbl="revTx" presStyleIdx="3" presStyleCnt="4">
        <dgm:presLayoutVars>
          <dgm:bulletEnabled val="1"/>
        </dgm:presLayoutVars>
      </dgm:prSet>
      <dgm:spPr/>
    </dgm:pt>
    <dgm:pt modelId="{DCDA6A54-B663-4D3B-B3FB-78026D8EAFE7}" type="pres">
      <dgm:prSet presAssocID="{011E0567-EFBD-4B06-BEC5-4FD0CDA1BAF3}" presName="sibTrans" presStyleLbl="node1" presStyleIdx="3" presStyleCnt="4"/>
      <dgm:spPr/>
    </dgm:pt>
  </dgm:ptLst>
  <dgm:cxnLst>
    <dgm:cxn modelId="{E97F3E1D-D1AE-4641-BCE9-CE5CAA121062}" type="presOf" srcId="{011E0567-EFBD-4B06-BEC5-4FD0CDA1BAF3}" destId="{DCDA6A54-B663-4D3B-B3FB-78026D8EAFE7}" srcOrd="0" destOrd="0" presId="urn:microsoft.com/office/officeart/2005/8/layout/cycle1"/>
    <dgm:cxn modelId="{35CE6624-C0BA-44DC-BDFD-3F72AA9F092D}" type="presOf" srcId="{6D8CD937-CC60-40EC-A931-3F3EAD4CD6A4}" destId="{D93DEFB0-D37C-425F-BDF3-3EA2217B763E}" srcOrd="0" destOrd="0" presId="urn:microsoft.com/office/officeart/2005/8/layout/cycle1"/>
    <dgm:cxn modelId="{762EFB2E-D02C-4DC4-A7A7-422676EF2F89}" srcId="{EBEA1A8E-9F5D-45E4-A92A-D9171302E1E9}" destId="{0C88F41B-F95B-4B2F-A5BC-871581883261}" srcOrd="2" destOrd="0" parTransId="{09CB913A-B61B-4185-8494-485035428A69}" sibTransId="{879B9D39-9D19-4FCF-9AB7-87E20E09393E}"/>
    <dgm:cxn modelId="{70E5BC31-A87F-4A8F-BE78-5141A449DDD3}" type="presOf" srcId="{FE27C1F2-4532-4DE6-AA23-32778F824264}" destId="{D520802A-254B-4A24-8CD9-1EFE5353BBF2}" srcOrd="0" destOrd="0" presId="urn:microsoft.com/office/officeart/2005/8/layout/cycle1"/>
    <dgm:cxn modelId="{58F4B037-7AF2-4BF9-A63A-470EDB4CE313}" srcId="{EBEA1A8E-9F5D-45E4-A92A-D9171302E1E9}" destId="{6D8CD937-CC60-40EC-A931-3F3EAD4CD6A4}" srcOrd="0" destOrd="0" parTransId="{6DF9594F-E654-4169-ADC9-A2EAEFBE419F}" sibTransId="{FE27C1F2-4532-4DE6-AA23-32778F824264}"/>
    <dgm:cxn modelId="{A7AF4366-67AB-4D10-B7D9-7979F920D563}" type="presOf" srcId="{F104A9F9-2618-4627-8681-0C77CBC98C07}" destId="{E1056F5B-052B-4599-85AE-79CA1163B601}" srcOrd="0" destOrd="0" presId="urn:microsoft.com/office/officeart/2005/8/layout/cycle1"/>
    <dgm:cxn modelId="{4C5E5C6F-D406-44A2-A4E7-7149C33289A3}" type="presOf" srcId="{879B9D39-9D19-4FCF-9AB7-87E20E09393E}" destId="{9FCB5B70-8CC0-4966-9819-7271304609D0}" srcOrd="0" destOrd="0" presId="urn:microsoft.com/office/officeart/2005/8/layout/cycle1"/>
    <dgm:cxn modelId="{6548B47B-394F-483B-9D83-1B8E4FEEA707}" type="presOf" srcId="{0C88F41B-F95B-4B2F-A5BC-871581883261}" destId="{E64E9956-B529-406A-A8C0-2123CA411792}" srcOrd="0" destOrd="0" presId="urn:microsoft.com/office/officeart/2005/8/layout/cycle1"/>
    <dgm:cxn modelId="{225A09C2-2884-406B-AC73-805652B5162D}" type="presOf" srcId="{EBEA1A8E-9F5D-45E4-A92A-D9171302E1E9}" destId="{FF37D3AE-60FA-43D3-85EF-536B99F33BFB}" srcOrd="0" destOrd="0" presId="urn:microsoft.com/office/officeart/2005/8/layout/cycle1"/>
    <dgm:cxn modelId="{9BDF9AC2-FF46-4D11-929B-0CFB29995D6B}" type="presOf" srcId="{D7146A0C-BFF3-4766-BD3C-A424B9A7AEB9}" destId="{9CF31FEC-5021-4809-B814-554BD6FF92B4}" srcOrd="0" destOrd="0" presId="urn:microsoft.com/office/officeart/2005/8/layout/cycle1"/>
    <dgm:cxn modelId="{7F6AB1D8-F43A-4360-B7AC-F6B357408D4E}" srcId="{EBEA1A8E-9F5D-45E4-A92A-D9171302E1E9}" destId="{D7146A0C-BFF3-4766-BD3C-A424B9A7AEB9}" srcOrd="3" destOrd="0" parTransId="{D42A5910-110B-4DCF-9134-FFD8D8F7828D}" sibTransId="{011E0567-EFBD-4B06-BEC5-4FD0CDA1BAF3}"/>
    <dgm:cxn modelId="{D156C4DA-5933-4FE5-9B95-23753912254D}" type="presOf" srcId="{4B8CC37B-DEA7-49C1-86F1-0302526DFE0F}" destId="{260B7B7F-D517-4A37-B108-A32F2CAB1017}" srcOrd="0" destOrd="0" presId="urn:microsoft.com/office/officeart/2005/8/layout/cycle1"/>
    <dgm:cxn modelId="{BD62CFE4-4295-47F4-BF5A-745251BC6A13}" srcId="{EBEA1A8E-9F5D-45E4-A92A-D9171302E1E9}" destId="{4B8CC37B-DEA7-49C1-86F1-0302526DFE0F}" srcOrd="1" destOrd="0" parTransId="{3AC2161D-826B-4414-B6C4-BAB1A3E1C9B2}" sibTransId="{F104A9F9-2618-4627-8681-0C77CBC98C07}"/>
    <dgm:cxn modelId="{5DC72AE3-5C40-4B2B-BB86-085BE770593E}" type="presParOf" srcId="{FF37D3AE-60FA-43D3-85EF-536B99F33BFB}" destId="{9717CF93-E17F-4629-BBB4-274A60CE9791}" srcOrd="0" destOrd="0" presId="urn:microsoft.com/office/officeart/2005/8/layout/cycle1"/>
    <dgm:cxn modelId="{E91AF41D-B98B-4F22-83F9-CDA6EFC1EC8E}" type="presParOf" srcId="{FF37D3AE-60FA-43D3-85EF-536B99F33BFB}" destId="{D93DEFB0-D37C-425F-BDF3-3EA2217B763E}" srcOrd="1" destOrd="0" presId="urn:microsoft.com/office/officeart/2005/8/layout/cycle1"/>
    <dgm:cxn modelId="{94A1FF56-AB8B-4A0E-8A49-3EDEFC1D229A}" type="presParOf" srcId="{FF37D3AE-60FA-43D3-85EF-536B99F33BFB}" destId="{D520802A-254B-4A24-8CD9-1EFE5353BBF2}" srcOrd="2" destOrd="0" presId="urn:microsoft.com/office/officeart/2005/8/layout/cycle1"/>
    <dgm:cxn modelId="{548AF8A7-2BC7-4F73-A32A-B45351ED772D}" type="presParOf" srcId="{FF37D3AE-60FA-43D3-85EF-536B99F33BFB}" destId="{44BF99CC-3D73-4834-AC9B-98BC1CF65D16}" srcOrd="3" destOrd="0" presId="urn:microsoft.com/office/officeart/2005/8/layout/cycle1"/>
    <dgm:cxn modelId="{D902D56A-A996-434B-9557-D76A562C985A}" type="presParOf" srcId="{FF37D3AE-60FA-43D3-85EF-536B99F33BFB}" destId="{260B7B7F-D517-4A37-B108-A32F2CAB1017}" srcOrd="4" destOrd="0" presId="urn:microsoft.com/office/officeart/2005/8/layout/cycle1"/>
    <dgm:cxn modelId="{74A1CD3B-3257-46B2-A732-329E4FD71156}" type="presParOf" srcId="{FF37D3AE-60FA-43D3-85EF-536B99F33BFB}" destId="{E1056F5B-052B-4599-85AE-79CA1163B601}" srcOrd="5" destOrd="0" presId="urn:microsoft.com/office/officeart/2005/8/layout/cycle1"/>
    <dgm:cxn modelId="{E31C4AD6-0A6C-45B3-98D7-DB26B0DDE60D}" type="presParOf" srcId="{FF37D3AE-60FA-43D3-85EF-536B99F33BFB}" destId="{D31F07B3-A30E-4B6B-B5B3-303404DD1FE9}" srcOrd="6" destOrd="0" presId="urn:microsoft.com/office/officeart/2005/8/layout/cycle1"/>
    <dgm:cxn modelId="{76CABF9F-C157-47EB-A222-331BB0D1CEEA}" type="presParOf" srcId="{FF37D3AE-60FA-43D3-85EF-536B99F33BFB}" destId="{E64E9956-B529-406A-A8C0-2123CA411792}" srcOrd="7" destOrd="0" presId="urn:microsoft.com/office/officeart/2005/8/layout/cycle1"/>
    <dgm:cxn modelId="{367C0DD2-EE23-4C3A-93DE-02D01F75EFB9}" type="presParOf" srcId="{FF37D3AE-60FA-43D3-85EF-536B99F33BFB}" destId="{9FCB5B70-8CC0-4966-9819-7271304609D0}" srcOrd="8" destOrd="0" presId="urn:microsoft.com/office/officeart/2005/8/layout/cycle1"/>
    <dgm:cxn modelId="{99802F2B-AC67-4C3D-B7CD-AF98BFEFDD8D}" type="presParOf" srcId="{FF37D3AE-60FA-43D3-85EF-536B99F33BFB}" destId="{F33AAE6D-8B8A-48C9-AA26-B20BB1D76775}" srcOrd="9" destOrd="0" presId="urn:microsoft.com/office/officeart/2005/8/layout/cycle1"/>
    <dgm:cxn modelId="{D5272C31-41F6-4BC6-8412-4E49D104776D}" type="presParOf" srcId="{FF37D3AE-60FA-43D3-85EF-536B99F33BFB}" destId="{9CF31FEC-5021-4809-B814-554BD6FF92B4}" srcOrd="10" destOrd="0" presId="urn:microsoft.com/office/officeart/2005/8/layout/cycle1"/>
    <dgm:cxn modelId="{2D446F9B-D1C7-4FD8-8148-49D8A5D56BE9}" type="presParOf" srcId="{FF37D3AE-60FA-43D3-85EF-536B99F33BFB}" destId="{DCDA6A54-B663-4D3B-B3FB-78026D8EAFE7}" srcOrd="11" destOrd="0" presId="urn:microsoft.com/office/officeart/2005/8/layout/cycle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DEFB0-D37C-425F-BDF3-3EA2217B763E}">
      <dsp:nvSpPr>
        <dsp:cNvPr id="0" name=""/>
        <dsp:cNvSpPr/>
      </dsp:nvSpPr>
      <dsp:spPr>
        <a:xfrm>
          <a:off x="3336404" y="8285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t>Unaprjeđenje sustava upravljanja razvojem zelene infrastrukture </a:t>
          </a:r>
        </a:p>
      </dsp:txBody>
      <dsp:txXfrm>
        <a:off x="3336404" y="82853"/>
        <a:ext cx="1312738" cy="1312738"/>
      </dsp:txXfrm>
    </dsp:sp>
    <dsp:sp modelId="{D520802A-254B-4A24-8CD9-1EFE5353BBF2}">
      <dsp:nvSpPr>
        <dsp:cNvPr id="0" name=""/>
        <dsp:cNvSpPr/>
      </dsp:nvSpPr>
      <dsp:spPr>
        <a:xfrm>
          <a:off x="1023175" y="-15"/>
          <a:ext cx="3708837" cy="3708837"/>
        </a:xfrm>
        <a:prstGeom prst="circularArrow">
          <a:avLst>
            <a:gd name="adj1" fmla="val 6902"/>
            <a:gd name="adj2" fmla="val 465347"/>
            <a:gd name="adj3" fmla="val 549435"/>
            <a:gd name="adj4" fmla="val 205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0B7B7F-D517-4A37-B108-A32F2CAB1017}">
      <dsp:nvSpPr>
        <dsp:cNvPr id="0" name=""/>
        <dsp:cNvSpPr/>
      </dsp:nvSpPr>
      <dsp:spPr>
        <a:xfrm>
          <a:off x="3336404" y="231321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t>Provedba projekata zelene infrastrukture  (razvoj zelene infrastrukture )</a:t>
          </a:r>
        </a:p>
      </dsp:txBody>
      <dsp:txXfrm>
        <a:off x="3336404" y="2313213"/>
        <a:ext cx="1312738" cy="1312738"/>
      </dsp:txXfrm>
    </dsp:sp>
    <dsp:sp modelId="{E1056F5B-052B-4599-85AE-79CA1163B601}">
      <dsp:nvSpPr>
        <dsp:cNvPr id="0" name=""/>
        <dsp:cNvSpPr/>
      </dsp:nvSpPr>
      <dsp:spPr>
        <a:xfrm>
          <a:off x="1023175" y="-15"/>
          <a:ext cx="3708837" cy="3708837"/>
        </a:xfrm>
        <a:prstGeom prst="circularArrow">
          <a:avLst>
            <a:gd name="adj1" fmla="val 6902"/>
            <a:gd name="adj2" fmla="val 465347"/>
            <a:gd name="adj3" fmla="val 5606598"/>
            <a:gd name="adj4" fmla="val 43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4E9956-B529-406A-A8C0-2123CA411792}">
      <dsp:nvSpPr>
        <dsp:cNvPr id="0" name=""/>
        <dsp:cNvSpPr/>
      </dsp:nvSpPr>
      <dsp:spPr>
        <a:xfrm>
          <a:off x="953537" y="2313213"/>
          <a:ext cx="1617753"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solidFill>
                <a:srgbClr val="00B050"/>
              </a:solidFill>
            </a:rPr>
            <a:t>Dokazi o koristima zelene infrastrukture (kroz praćenje utjecaja razvijene zelene infrastrukture )</a:t>
          </a:r>
        </a:p>
      </dsp:txBody>
      <dsp:txXfrm>
        <a:off x="953537" y="2313213"/>
        <a:ext cx="1617753" cy="1312738"/>
      </dsp:txXfrm>
    </dsp:sp>
    <dsp:sp modelId="{9FCB5B70-8CC0-4966-9819-7271304609D0}">
      <dsp:nvSpPr>
        <dsp:cNvPr id="0" name=""/>
        <dsp:cNvSpPr/>
      </dsp:nvSpPr>
      <dsp:spPr>
        <a:xfrm>
          <a:off x="1023175" y="-15"/>
          <a:ext cx="3708837" cy="3708837"/>
        </a:xfrm>
        <a:prstGeom prst="circularArrow">
          <a:avLst>
            <a:gd name="adj1" fmla="val 6902"/>
            <a:gd name="adj2" fmla="val 465347"/>
            <a:gd name="adj3" fmla="val 11349435"/>
            <a:gd name="adj4" fmla="val 97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F31FEC-5021-4809-B814-554BD6FF92B4}">
      <dsp:nvSpPr>
        <dsp:cNvPr id="0" name=""/>
        <dsp:cNvSpPr/>
      </dsp:nvSpPr>
      <dsp:spPr>
        <a:xfrm>
          <a:off x="1106045" y="82853"/>
          <a:ext cx="1312738" cy="1312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hr-HR" sz="1500" kern="1200"/>
            <a:t>Unaprjeđenje znanja i jačanje osviještenosti</a:t>
          </a:r>
        </a:p>
      </dsp:txBody>
      <dsp:txXfrm>
        <a:off x="1106045" y="82853"/>
        <a:ext cx="1312738" cy="1312738"/>
      </dsp:txXfrm>
    </dsp:sp>
    <dsp:sp modelId="{DCDA6A54-B663-4D3B-B3FB-78026D8EAFE7}">
      <dsp:nvSpPr>
        <dsp:cNvPr id="0" name=""/>
        <dsp:cNvSpPr/>
      </dsp:nvSpPr>
      <dsp:spPr>
        <a:xfrm>
          <a:off x="1023175" y="-15"/>
          <a:ext cx="3708837" cy="3708837"/>
        </a:xfrm>
        <a:prstGeom prst="circularArrow">
          <a:avLst>
            <a:gd name="adj1" fmla="val 6902"/>
            <a:gd name="adj2" fmla="val 465347"/>
            <a:gd name="adj3" fmla="val 16749435"/>
            <a:gd name="adj4" fmla="val 15185218"/>
            <a:gd name="adj5" fmla="val 8052"/>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41124BC30C24E42BCFF698328276702" ma:contentTypeVersion="15" ma:contentTypeDescription="Stvaranje novog dokumenta." ma:contentTypeScope="" ma:versionID="890d94af012fe70b7b1b3566a4a029d0">
  <xsd:schema xmlns:xsd="http://www.w3.org/2001/XMLSchema" xmlns:xs="http://www.w3.org/2001/XMLSchema" xmlns:p="http://schemas.microsoft.com/office/2006/metadata/properties" xmlns:ns1="http://schemas.microsoft.com/sharepoint/v3" xmlns:ns2="b79bbf72-da78-429d-b3af-e70e85e72d43" xmlns:ns3="e7e76099-6754-463c-9cf2-a42a0296b652" targetNamespace="http://schemas.microsoft.com/office/2006/metadata/properties" ma:root="true" ma:fieldsID="35b91c4be87ec13313a81137cadbd30a" ns1:_="" ns2:_="" ns3:_="">
    <xsd:import namespace="http://schemas.microsoft.com/sharepoint/v3"/>
    <xsd:import namespace="b79bbf72-da78-429d-b3af-e70e85e72d43"/>
    <xsd:import namespace="e7e76099-6754-463c-9cf2-a42a0296b6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Svojstva jedinstvenog pravilnika za usklađivanje" ma:hidden="true" ma:internalName="_ip_UnifiedCompliancePolicyProperties">
      <xsd:simpleType>
        <xsd:restriction base="dms:Note"/>
      </xsd:simpleType>
    </xsd:element>
    <xsd:element name="_ip_UnifiedCompliancePolicyUIAction" ma:index="21" nillable="true" ma:displayName="Radnja korisničkog sučelja jedinstvenog pravilnika za usklađivanj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bbf72-da78-429d-b3af-e70e85e72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e76099-6754-463c-9cf2-a42a0296b652"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D0CFD-477B-45C8-8D40-BB12F9A028F9}">
  <ds:schemaRefs>
    <ds:schemaRef ds:uri="e7e76099-6754-463c-9cf2-a42a0296b652"/>
    <ds:schemaRef ds:uri="http://schemas.microsoft.com/sharepoint/v3"/>
    <ds:schemaRef ds:uri="http://purl.org/dc/terms/"/>
    <ds:schemaRef ds:uri="b79bbf72-da78-429d-b3af-e70e85e72d4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ABBC48E-6F78-4C6E-A81E-9BA2138F1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9bbf72-da78-429d-b3af-e70e85e72d43"/>
    <ds:schemaRef ds:uri="e7e76099-6754-463c-9cf2-a42a0296b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3BE21-33CD-4E85-9B01-3A289FFF6284}">
  <ds:schemaRefs>
    <ds:schemaRef ds:uri="http://schemas.microsoft.com/sharepoint/v3/contenttype/forms"/>
  </ds:schemaRefs>
</ds:datastoreItem>
</file>

<file path=customXml/itemProps4.xml><?xml version="1.0" encoding="utf-8"?>
<ds:datastoreItem xmlns:ds="http://schemas.openxmlformats.org/officeDocument/2006/customXml" ds:itemID="{1BD869BF-4CC9-42C3-86C8-250EBBFB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31392</Words>
  <Characters>178936</Characters>
  <Application>Microsoft Office Word</Application>
  <DocSecurity>0</DocSecurity>
  <Lines>1491</Lines>
  <Paragraphs>419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209909</CharactersWithSpaces>
  <SharedDoc>false</SharedDoc>
  <HLinks>
    <vt:vector size="660" baseType="variant">
      <vt:variant>
        <vt:i4>3080250</vt:i4>
      </vt:variant>
      <vt:variant>
        <vt:i4>249</vt:i4>
      </vt:variant>
      <vt:variant>
        <vt:i4>0</vt:i4>
      </vt:variant>
      <vt:variant>
        <vt:i4>5</vt:i4>
      </vt:variant>
      <vt:variant>
        <vt:lpwstr>https://www.researchgate.net/publication/305080461_Towards_a_comprehensive_green_infrastructure_typology_a_systematic_review_of_approaches_methods_and_typologies</vt:lpwstr>
      </vt:variant>
      <vt:variant>
        <vt:lpwstr/>
      </vt:variant>
      <vt:variant>
        <vt:i4>4915215</vt:i4>
      </vt:variant>
      <vt:variant>
        <vt:i4>246</vt:i4>
      </vt:variant>
      <vt:variant>
        <vt:i4>0</vt:i4>
      </vt:variant>
      <vt:variant>
        <vt:i4>5</vt:i4>
      </vt:variant>
      <vt:variant>
        <vt:lpwstr>https://www.mdpi.com/2071-1050/11/14/3917</vt:lpwstr>
      </vt:variant>
      <vt:variant>
        <vt:lpwstr/>
      </vt:variant>
      <vt:variant>
        <vt:i4>8323106</vt:i4>
      </vt:variant>
      <vt:variant>
        <vt:i4>243</vt:i4>
      </vt:variant>
      <vt:variant>
        <vt:i4>0</vt:i4>
      </vt:variant>
      <vt:variant>
        <vt:i4>5</vt:i4>
      </vt:variant>
      <vt:variant>
        <vt:lpwstr>https://www.epa.gov/green-infrastructure/economic-benefits-green-infrastructure-case-study-lancaster-pa</vt:lpwstr>
      </vt:variant>
      <vt:variant>
        <vt:lpwstr/>
      </vt:variant>
      <vt:variant>
        <vt:i4>3538987</vt:i4>
      </vt:variant>
      <vt:variant>
        <vt:i4>240</vt:i4>
      </vt:variant>
      <vt:variant>
        <vt:i4>0</vt:i4>
      </vt:variant>
      <vt:variant>
        <vt:i4>5</vt:i4>
      </vt:variant>
      <vt:variant>
        <vt:lpwstr>https://news.climate.columbia.edu/2019/09/03/hidden-benefits-green-infrastructure/</vt:lpwstr>
      </vt:variant>
      <vt:variant>
        <vt:lpwstr/>
      </vt:variant>
      <vt:variant>
        <vt:i4>3080224</vt:i4>
      </vt:variant>
      <vt:variant>
        <vt:i4>237</vt:i4>
      </vt:variant>
      <vt:variant>
        <vt:i4>0</vt:i4>
      </vt:variant>
      <vt:variant>
        <vt:i4>5</vt:i4>
      </vt:variant>
      <vt:variant>
        <vt:lpwstr>https://openknowledge.worldbank.org/handle/10986/31430</vt:lpwstr>
      </vt:variant>
      <vt:variant>
        <vt:lpwstr/>
      </vt:variant>
      <vt:variant>
        <vt:i4>5636168</vt:i4>
      </vt:variant>
      <vt:variant>
        <vt:i4>234</vt:i4>
      </vt:variant>
      <vt:variant>
        <vt:i4>0</vt:i4>
      </vt:variant>
      <vt:variant>
        <vt:i4>5</vt:i4>
      </vt:variant>
      <vt:variant>
        <vt:lpwstr>https://www.researchgate.net/publication/332414561_Implementing_Green_Infrastructure_in_Spatial_Planning_in_Europe</vt:lpwstr>
      </vt:variant>
      <vt:variant>
        <vt:lpwstr/>
      </vt:variant>
      <vt:variant>
        <vt:i4>7798898</vt:i4>
      </vt:variant>
      <vt:variant>
        <vt:i4>231</vt:i4>
      </vt:variant>
      <vt:variant>
        <vt:i4>0</vt:i4>
      </vt:variant>
      <vt:variant>
        <vt:i4>5</vt:i4>
      </vt:variant>
      <vt:variant>
        <vt:lpwstr>https://www.sciencedaily.com/releases/2020/02/200204094717.htm</vt:lpwstr>
      </vt:variant>
      <vt:variant>
        <vt:lpwstr/>
      </vt:variant>
      <vt:variant>
        <vt:i4>7471110</vt:i4>
      </vt:variant>
      <vt:variant>
        <vt:i4>228</vt:i4>
      </vt:variant>
      <vt:variant>
        <vt:i4>0</vt:i4>
      </vt:variant>
      <vt:variant>
        <vt:i4>5</vt:i4>
      </vt:variant>
      <vt:variant>
        <vt:lpwstr>https://people.umass.edu/jfa/pdf/Chapter17_Ahern2 copy.pdf</vt:lpwstr>
      </vt:variant>
      <vt:variant>
        <vt:lpwstr/>
      </vt:variant>
      <vt:variant>
        <vt:i4>2818076</vt:i4>
      </vt:variant>
      <vt:variant>
        <vt:i4>225</vt:i4>
      </vt:variant>
      <vt:variant>
        <vt:i4>0</vt:i4>
      </vt:variant>
      <vt:variant>
        <vt:i4>5</vt:i4>
      </vt:variant>
      <vt:variant>
        <vt:lpwstr>https://www.researchgate.net/publication/273654142_Green_Infrastructure_Planning_and_Implementation_-_The_status_of_European_green_space_planning_and_implementation_based_on_an_analysis_of_selected_European_city-regions</vt:lpwstr>
      </vt:variant>
      <vt:variant>
        <vt:lpwstr/>
      </vt:variant>
      <vt:variant>
        <vt:i4>5439540</vt:i4>
      </vt:variant>
      <vt:variant>
        <vt:i4>222</vt:i4>
      </vt:variant>
      <vt:variant>
        <vt:i4>0</vt:i4>
      </vt:variant>
      <vt:variant>
        <vt:i4>5</vt:i4>
      </vt:variant>
      <vt:variant>
        <vt:lpwstr>https://www.academia.edu/27569925/Green_infrastructure_a_new_paradigm_for_developing_cities</vt:lpwstr>
      </vt:variant>
      <vt:variant>
        <vt:lpwstr/>
      </vt:variant>
      <vt:variant>
        <vt:i4>2162802</vt:i4>
      </vt:variant>
      <vt:variant>
        <vt:i4>219</vt:i4>
      </vt:variant>
      <vt:variant>
        <vt:i4>0</vt:i4>
      </vt:variant>
      <vt:variant>
        <vt:i4>5</vt:i4>
      </vt:variant>
      <vt:variant>
        <vt:lpwstr>https://globaldesigningcities.org/publication/global-street-design-guide/utilities-and-infrastructure/green-infrastructure-stormwater-management/benefits-green-infrastructure/</vt:lpwstr>
      </vt:variant>
      <vt:variant>
        <vt:lpwstr/>
      </vt:variant>
      <vt:variant>
        <vt:i4>5242932</vt:i4>
      </vt:variant>
      <vt:variant>
        <vt:i4>216</vt:i4>
      </vt:variant>
      <vt:variant>
        <vt:i4>0</vt:i4>
      </vt:variant>
      <vt:variant>
        <vt:i4>5</vt:i4>
      </vt:variant>
      <vt:variant>
        <vt:lpwstr>https://www.academia.edu/18650104/From_Multifunctionality_to_Multiple_Ecosystem_Services_A_Conceptual_Framework_for_Multifunctionality_in_Green_Infrastructure_Planning_for_Urban_Areas</vt:lpwstr>
      </vt:variant>
      <vt:variant>
        <vt:lpwstr/>
      </vt:variant>
      <vt:variant>
        <vt:i4>5701723</vt:i4>
      </vt:variant>
      <vt:variant>
        <vt:i4>213</vt:i4>
      </vt:variant>
      <vt:variant>
        <vt:i4>0</vt:i4>
      </vt:variant>
      <vt:variant>
        <vt:i4>5</vt:i4>
      </vt:variant>
      <vt:variant>
        <vt:lpwstr>https://people.utm.my/ismail/files/2015/01/Experiential-Contacts-with-Green-Infrastructure%E2%80%99s-Diversity-and-Well-being-of-Urban-Community.pdf</vt:lpwstr>
      </vt:variant>
      <vt:variant>
        <vt:lpwstr/>
      </vt:variant>
      <vt:variant>
        <vt:i4>7274615</vt:i4>
      </vt:variant>
      <vt:variant>
        <vt:i4>210</vt:i4>
      </vt:variant>
      <vt:variant>
        <vt:i4>0</vt:i4>
      </vt:variant>
      <vt:variant>
        <vt:i4>5</vt:i4>
      </vt:variant>
      <vt:variant>
        <vt:lpwstr>https://www.sciencedirect.com/science/article/pii/S1877042815061893</vt:lpwstr>
      </vt:variant>
      <vt:variant>
        <vt:lpwstr/>
      </vt:variant>
      <vt:variant>
        <vt:i4>3407909</vt:i4>
      </vt:variant>
      <vt:variant>
        <vt:i4>207</vt:i4>
      </vt:variant>
      <vt:variant>
        <vt:i4>0</vt:i4>
      </vt:variant>
      <vt:variant>
        <vt:i4>5</vt:i4>
      </vt:variant>
      <vt:variant>
        <vt:lpwstr>https://www.environmentandurbanization.org/cities-future-towards-integrated-sustainable-water-and-landscape-management</vt:lpwstr>
      </vt:variant>
      <vt:variant>
        <vt:lpwstr/>
      </vt:variant>
      <vt:variant>
        <vt:i4>2883681</vt:i4>
      </vt:variant>
      <vt:variant>
        <vt:i4>204</vt:i4>
      </vt:variant>
      <vt:variant>
        <vt:i4>0</vt:i4>
      </vt:variant>
      <vt:variant>
        <vt:i4>5</vt:i4>
      </vt:variant>
      <vt:variant>
        <vt:lpwstr>https://www.sciencedirect.com/science/article/abs/pii/S0169204610001234</vt:lpwstr>
      </vt:variant>
      <vt:variant>
        <vt:lpwstr/>
      </vt:variant>
      <vt:variant>
        <vt:i4>4653073</vt:i4>
      </vt:variant>
      <vt:variant>
        <vt:i4>201</vt:i4>
      </vt:variant>
      <vt:variant>
        <vt:i4>0</vt:i4>
      </vt:variant>
      <vt:variant>
        <vt:i4>5</vt:i4>
      </vt:variant>
      <vt:variant>
        <vt:lpwstr>https://www.urbanforestry.frec.vt.edu/documents/articles/2010UrbForestry.pdf</vt:lpwstr>
      </vt:variant>
      <vt:variant>
        <vt:lpwstr/>
      </vt:variant>
      <vt:variant>
        <vt:i4>7012455</vt:i4>
      </vt:variant>
      <vt:variant>
        <vt:i4>198</vt:i4>
      </vt:variant>
      <vt:variant>
        <vt:i4>0</vt:i4>
      </vt:variant>
      <vt:variant>
        <vt:i4>5</vt:i4>
      </vt:variant>
      <vt:variant>
        <vt:lpwstr>https://ign.ku.dk/english/green-surge/rapporter/D3.1_A_typology_of_urban_green_spaces.pdf</vt:lpwstr>
      </vt:variant>
      <vt:variant>
        <vt:lpwstr/>
      </vt:variant>
      <vt:variant>
        <vt:i4>5177431</vt:i4>
      </vt:variant>
      <vt:variant>
        <vt:i4>195</vt:i4>
      </vt:variant>
      <vt:variant>
        <vt:i4>0</vt:i4>
      </vt:variant>
      <vt:variant>
        <vt:i4>5</vt:i4>
      </vt:variant>
      <vt:variant>
        <vt:lpwstr>https://www.researchgate.net/publication/311988353_A_Green_Infrastructure_Typology_Matrix_to_Support_Urban_Microclimate_Studies</vt:lpwstr>
      </vt:variant>
      <vt:variant>
        <vt:lpwstr/>
      </vt:variant>
      <vt:variant>
        <vt:i4>1703999</vt:i4>
      </vt:variant>
      <vt:variant>
        <vt:i4>188</vt:i4>
      </vt:variant>
      <vt:variant>
        <vt:i4>0</vt:i4>
      </vt:variant>
      <vt:variant>
        <vt:i4>5</vt:i4>
      </vt:variant>
      <vt:variant>
        <vt:lpwstr/>
      </vt:variant>
      <vt:variant>
        <vt:lpwstr>_Toc38623394</vt:lpwstr>
      </vt:variant>
      <vt:variant>
        <vt:i4>1900607</vt:i4>
      </vt:variant>
      <vt:variant>
        <vt:i4>182</vt:i4>
      </vt:variant>
      <vt:variant>
        <vt:i4>0</vt:i4>
      </vt:variant>
      <vt:variant>
        <vt:i4>5</vt:i4>
      </vt:variant>
      <vt:variant>
        <vt:lpwstr/>
      </vt:variant>
      <vt:variant>
        <vt:lpwstr>_Toc38623393</vt:lpwstr>
      </vt:variant>
      <vt:variant>
        <vt:i4>1835071</vt:i4>
      </vt:variant>
      <vt:variant>
        <vt:i4>176</vt:i4>
      </vt:variant>
      <vt:variant>
        <vt:i4>0</vt:i4>
      </vt:variant>
      <vt:variant>
        <vt:i4>5</vt:i4>
      </vt:variant>
      <vt:variant>
        <vt:lpwstr/>
      </vt:variant>
      <vt:variant>
        <vt:lpwstr>_Toc38623392</vt:lpwstr>
      </vt:variant>
      <vt:variant>
        <vt:i4>2031679</vt:i4>
      </vt:variant>
      <vt:variant>
        <vt:i4>170</vt:i4>
      </vt:variant>
      <vt:variant>
        <vt:i4>0</vt:i4>
      </vt:variant>
      <vt:variant>
        <vt:i4>5</vt:i4>
      </vt:variant>
      <vt:variant>
        <vt:lpwstr/>
      </vt:variant>
      <vt:variant>
        <vt:lpwstr>_Toc38623391</vt:lpwstr>
      </vt:variant>
      <vt:variant>
        <vt:i4>1966143</vt:i4>
      </vt:variant>
      <vt:variant>
        <vt:i4>164</vt:i4>
      </vt:variant>
      <vt:variant>
        <vt:i4>0</vt:i4>
      </vt:variant>
      <vt:variant>
        <vt:i4>5</vt:i4>
      </vt:variant>
      <vt:variant>
        <vt:lpwstr/>
      </vt:variant>
      <vt:variant>
        <vt:lpwstr>_Toc38623390</vt:lpwstr>
      </vt:variant>
      <vt:variant>
        <vt:i4>1507390</vt:i4>
      </vt:variant>
      <vt:variant>
        <vt:i4>158</vt:i4>
      </vt:variant>
      <vt:variant>
        <vt:i4>0</vt:i4>
      </vt:variant>
      <vt:variant>
        <vt:i4>5</vt:i4>
      </vt:variant>
      <vt:variant>
        <vt:lpwstr/>
      </vt:variant>
      <vt:variant>
        <vt:lpwstr>_Toc38623389</vt:lpwstr>
      </vt:variant>
      <vt:variant>
        <vt:i4>1441854</vt:i4>
      </vt:variant>
      <vt:variant>
        <vt:i4>152</vt:i4>
      </vt:variant>
      <vt:variant>
        <vt:i4>0</vt:i4>
      </vt:variant>
      <vt:variant>
        <vt:i4>5</vt:i4>
      </vt:variant>
      <vt:variant>
        <vt:lpwstr/>
      </vt:variant>
      <vt:variant>
        <vt:lpwstr>_Toc38623388</vt:lpwstr>
      </vt:variant>
      <vt:variant>
        <vt:i4>1638462</vt:i4>
      </vt:variant>
      <vt:variant>
        <vt:i4>146</vt:i4>
      </vt:variant>
      <vt:variant>
        <vt:i4>0</vt:i4>
      </vt:variant>
      <vt:variant>
        <vt:i4>5</vt:i4>
      </vt:variant>
      <vt:variant>
        <vt:lpwstr/>
      </vt:variant>
      <vt:variant>
        <vt:lpwstr>_Toc38623387</vt:lpwstr>
      </vt:variant>
      <vt:variant>
        <vt:i4>1572926</vt:i4>
      </vt:variant>
      <vt:variant>
        <vt:i4>140</vt:i4>
      </vt:variant>
      <vt:variant>
        <vt:i4>0</vt:i4>
      </vt:variant>
      <vt:variant>
        <vt:i4>5</vt:i4>
      </vt:variant>
      <vt:variant>
        <vt:lpwstr/>
      </vt:variant>
      <vt:variant>
        <vt:lpwstr>_Toc38623386</vt:lpwstr>
      </vt:variant>
      <vt:variant>
        <vt:i4>1769534</vt:i4>
      </vt:variant>
      <vt:variant>
        <vt:i4>134</vt:i4>
      </vt:variant>
      <vt:variant>
        <vt:i4>0</vt:i4>
      </vt:variant>
      <vt:variant>
        <vt:i4>5</vt:i4>
      </vt:variant>
      <vt:variant>
        <vt:lpwstr/>
      </vt:variant>
      <vt:variant>
        <vt:lpwstr>_Toc38623385</vt:lpwstr>
      </vt:variant>
      <vt:variant>
        <vt:i4>1703998</vt:i4>
      </vt:variant>
      <vt:variant>
        <vt:i4>128</vt:i4>
      </vt:variant>
      <vt:variant>
        <vt:i4>0</vt:i4>
      </vt:variant>
      <vt:variant>
        <vt:i4>5</vt:i4>
      </vt:variant>
      <vt:variant>
        <vt:lpwstr/>
      </vt:variant>
      <vt:variant>
        <vt:lpwstr>_Toc38623384</vt:lpwstr>
      </vt:variant>
      <vt:variant>
        <vt:i4>1900606</vt:i4>
      </vt:variant>
      <vt:variant>
        <vt:i4>122</vt:i4>
      </vt:variant>
      <vt:variant>
        <vt:i4>0</vt:i4>
      </vt:variant>
      <vt:variant>
        <vt:i4>5</vt:i4>
      </vt:variant>
      <vt:variant>
        <vt:lpwstr/>
      </vt:variant>
      <vt:variant>
        <vt:lpwstr>_Toc38623383</vt:lpwstr>
      </vt:variant>
      <vt:variant>
        <vt:i4>1835070</vt:i4>
      </vt:variant>
      <vt:variant>
        <vt:i4>116</vt:i4>
      </vt:variant>
      <vt:variant>
        <vt:i4>0</vt:i4>
      </vt:variant>
      <vt:variant>
        <vt:i4>5</vt:i4>
      </vt:variant>
      <vt:variant>
        <vt:lpwstr/>
      </vt:variant>
      <vt:variant>
        <vt:lpwstr>_Toc38623382</vt:lpwstr>
      </vt:variant>
      <vt:variant>
        <vt:i4>2031678</vt:i4>
      </vt:variant>
      <vt:variant>
        <vt:i4>110</vt:i4>
      </vt:variant>
      <vt:variant>
        <vt:i4>0</vt:i4>
      </vt:variant>
      <vt:variant>
        <vt:i4>5</vt:i4>
      </vt:variant>
      <vt:variant>
        <vt:lpwstr/>
      </vt:variant>
      <vt:variant>
        <vt:lpwstr>_Toc38623381</vt:lpwstr>
      </vt:variant>
      <vt:variant>
        <vt:i4>1966142</vt:i4>
      </vt:variant>
      <vt:variant>
        <vt:i4>104</vt:i4>
      </vt:variant>
      <vt:variant>
        <vt:i4>0</vt:i4>
      </vt:variant>
      <vt:variant>
        <vt:i4>5</vt:i4>
      </vt:variant>
      <vt:variant>
        <vt:lpwstr/>
      </vt:variant>
      <vt:variant>
        <vt:lpwstr>_Toc38623380</vt:lpwstr>
      </vt:variant>
      <vt:variant>
        <vt:i4>1507377</vt:i4>
      </vt:variant>
      <vt:variant>
        <vt:i4>98</vt:i4>
      </vt:variant>
      <vt:variant>
        <vt:i4>0</vt:i4>
      </vt:variant>
      <vt:variant>
        <vt:i4>5</vt:i4>
      </vt:variant>
      <vt:variant>
        <vt:lpwstr/>
      </vt:variant>
      <vt:variant>
        <vt:lpwstr>_Toc38623379</vt:lpwstr>
      </vt:variant>
      <vt:variant>
        <vt:i4>1441841</vt:i4>
      </vt:variant>
      <vt:variant>
        <vt:i4>92</vt:i4>
      </vt:variant>
      <vt:variant>
        <vt:i4>0</vt:i4>
      </vt:variant>
      <vt:variant>
        <vt:i4>5</vt:i4>
      </vt:variant>
      <vt:variant>
        <vt:lpwstr/>
      </vt:variant>
      <vt:variant>
        <vt:lpwstr>_Toc38623378</vt:lpwstr>
      </vt:variant>
      <vt:variant>
        <vt:i4>1638449</vt:i4>
      </vt:variant>
      <vt:variant>
        <vt:i4>86</vt:i4>
      </vt:variant>
      <vt:variant>
        <vt:i4>0</vt:i4>
      </vt:variant>
      <vt:variant>
        <vt:i4>5</vt:i4>
      </vt:variant>
      <vt:variant>
        <vt:lpwstr/>
      </vt:variant>
      <vt:variant>
        <vt:lpwstr>_Toc38623377</vt:lpwstr>
      </vt:variant>
      <vt:variant>
        <vt:i4>1572913</vt:i4>
      </vt:variant>
      <vt:variant>
        <vt:i4>80</vt:i4>
      </vt:variant>
      <vt:variant>
        <vt:i4>0</vt:i4>
      </vt:variant>
      <vt:variant>
        <vt:i4>5</vt:i4>
      </vt:variant>
      <vt:variant>
        <vt:lpwstr/>
      </vt:variant>
      <vt:variant>
        <vt:lpwstr>_Toc38623376</vt:lpwstr>
      </vt:variant>
      <vt:variant>
        <vt:i4>1769521</vt:i4>
      </vt:variant>
      <vt:variant>
        <vt:i4>74</vt:i4>
      </vt:variant>
      <vt:variant>
        <vt:i4>0</vt:i4>
      </vt:variant>
      <vt:variant>
        <vt:i4>5</vt:i4>
      </vt:variant>
      <vt:variant>
        <vt:lpwstr/>
      </vt:variant>
      <vt:variant>
        <vt:lpwstr>_Toc38623375</vt:lpwstr>
      </vt:variant>
      <vt:variant>
        <vt:i4>1703985</vt:i4>
      </vt:variant>
      <vt:variant>
        <vt:i4>68</vt:i4>
      </vt:variant>
      <vt:variant>
        <vt:i4>0</vt:i4>
      </vt:variant>
      <vt:variant>
        <vt:i4>5</vt:i4>
      </vt:variant>
      <vt:variant>
        <vt:lpwstr/>
      </vt:variant>
      <vt:variant>
        <vt:lpwstr>_Toc38623374</vt:lpwstr>
      </vt:variant>
      <vt:variant>
        <vt:i4>1900593</vt:i4>
      </vt:variant>
      <vt:variant>
        <vt:i4>62</vt:i4>
      </vt:variant>
      <vt:variant>
        <vt:i4>0</vt:i4>
      </vt:variant>
      <vt:variant>
        <vt:i4>5</vt:i4>
      </vt:variant>
      <vt:variant>
        <vt:lpwstr/>
      </vt:variant>
      <vt:variant>
        <vt:lpwstr>_Toc38623373</vt:lpwstr>
      </vt:variant>
      <vt:variant>
        <vt:i4>1835057</vt:i4>
      </vt:variant>
      <vt:variant>
        <vt:i4>56</vt:i4>
      </vt:variant>
      <vt:variant>
        <vt:i4>0</vt:i4>
      </vt:variant>
      <vt:variant>
        <vt:i4>5</vt:i4>
      </vt:variant>
      <vt:variant>
        <vt:lpwstr/>
      </vt:variant>
      <vt:variant>
        <vt:lpwstr>_Toc38623372</vt:lpwstr>
      </vt:variant>
      <vt:variant>
        <vt:i4>2031665</vt:i4>
      </vt:variant>
      <vt:variant>
        <vt:i4>50</vt:i4>
      </vt:variant>
      <vt:variant>
        <vt:i4>0</vt:i4>
      </vt:variant>
      <vt:variant>
        <vt:i4>5</vt:i4>
      </vt:variant>
      <vt:variant>
        <vt:lpwstr/>
      </vt:variant>
      <vt:variant>
        <vt:lpwstr>_Toc38623371</vt:lpwstr>
      </vt:variant>
      <vt:variant>
        <vt:i4>1966129</vt:i4>
      </vt:variant>
      <vt:variant>
        <vt:i4>44</vt:i4>
      </vt:variant>
      <vt:variant>
        <vt:i4>0</vt:i4>
      </vt:variant>
      <vt:variant>
        <vt:i4>5</vt:i4>
      </vt:variant>
      <vt:variant>
        <vt:lpwstr/>
      </vt:variant>
      <vt:variant>
        <vt:lpwstr>_Toc38623370</vt:lpwstr>
      </vt:variant>
      <vt:variant>
        <vt:i4>1507376</vt:i4>
      </vt:variant>
      <vt:variant>
        <vt:i4>38</vt:i4>
      </vt:variant>
      <vt:variant>
        <vt:i4>0</vt:i4>
      </vt:variant>
      <vt:variant>
        <vt:i4>5</vt:i4>
      </vt:variant>
      <vt:variant>
        <vt:lpwstr/>
      </vt:variant>
      <vt:variant>
        <vt:lpwstr>_Toc38623369</vt:lpwstr>
      </vt:variant>
      <vt:variant>
        <vt:i4>1441840</vt:i4>
      </vt:variant>
      <vt:variant>
        <vt:i4>32</vt:i4>
      </vt:variant>
      <vt:variant>
        <vt:i4>0</vt:i4>
      </vt:variant>
      <vt:variant>
        <vt:i4>5</vt:i4>
      </vt:variant>
      <vt:variant>
        <vt:lpwstr/>
      </vt:variant>
      <vt:variant>
        <vt:lpwstr>_Toc38623368</vt:lpwstr>
      </vt:variant>
      <vt:variant>
        <vt:i4>1638448</vt:i4>
      </vt:variant>
      <vt:variant>
        <vt:i4>26</vt:i4>
      </vt:variant>
      <vt:variant>
        <vt:i4>0</vt:i4>
      </vt:variant>
      <vt:variant>
        <vt:i4>5</vt:i4>
      </vt:variant>
      <vt:variant>
        <vt:lpwstr/>
      </vt:variant>
      <vt:variant>
        <vt:lpwstr>_Toc38623367</vt:lpwstr>
      </vt:variant>
      <vt:variant>
        <vt:i4>1572912</vt:i4>
      </vt:variant>
      <vt:variant>
        <vt:i4>20</vt:i4>
      </vt:variant>
      <vt:variant>
        <vt:i4>0</vt:i4>
      </vt:variant>
      <vt:variant>
        <vt:i4>5</vt:i4>
      </vt:variant>
      <vt:variant>
        <vt:lpwstr/>
      </vt:variant>
      <vt:variant>
        <vt:lpwstr>_Toc38623366</vt:lpwstr>
      </vt:variant>
      <vt:variant>
        <vt:i4>1769520</vt:i4>
      </vt:variant>
      <vt:variant>
        <vt:i4>14</vt:i4>
      </vt:variant>
      <vt:variant>
        <vt:i4>0</vt:i4>
      </vt:variant>
      <vt:variant>
        <vt:i4>5</vt:i4>
      </vt:variant>
      <vt:variant>
        <vt:lpwstr/>
      </vt:variant>
      <vt:variant>
        <vt:lpwstr>_Toc38623365</vt:lpwstr>
      </vt:variant>
      <vt:variant>
        <vt:i4>1703984</vt:i4>
      </vt:variant>
      <vt:variant>
        <vt:i4>8</vt:i4>
      </vt:variant>
      <vt:variant>
        <vt:i4>0</vt:i4>
      </vt:variant>
      <vt:variant>
        <vt:i4>5</vt:i4>
      </vt:variant>
      <vt:variant>
        <vt:lpwstr/>
      </vt:variant>
      <vt:variant>
        <vt:lpwstr>_Toc38623364</vt:lpwstr>
      </vt:variant>
      <vt:variant>
        <vt:i4>1900592</vt:i4>
      </vt:variant>
      <vt:variant>
        <vt:i4>2</vt:i4>
      </vt:variant>
      <vt:variant>
        <vt:i4>0</vt:i4>
      </vt:variant>
      <vt:variant>
        <vt:i4>5</vt:i4>
      </vt:variant>
      <vt:variant>
        <vt:lpwstr/>
      </vt:variant>
      <vt:variant>
        <vt:lpwstr>_Toc38623363</vt:lpwstr>
      </vt:variant>
      <vt:variant>
        <vt:i4>7667820</vt:i4>
      </vt:variant>
      <vt:variant>
        <vt:i4>183</vt:i4>
      </vt:variant>
      <vt:variant>
        <vt:i4>0</vt:i4>
      </vt:variant>
      <vt:variant>
        <vt:i4>5</vt:i4>
      </vt:variant>
      <vt:variant>
        <vt:lpwstr>https://mfin.gov.hr/istaknute-teme/koncesije-drzavne-potpore/drzavne-potpore/drzavne-potpore-i-plan-oporavka-i-otpornosti/3141</vt:lpwstr>
      </vt:variant>
      <vt:variant>
        <vt:lpwstr/>
      </vt:variant>
      <vt:variant>
        <vt:i4>1638422</vt:i4>
      </vt:variant>
      <vt:variant>
        <vt:i4>180</vt:i4>
      </vt:variant>
      <vt:variant>
        <vt:i4>0</vt:i4>
      </vt:variant>
      <vt:variant>
        <vt:i4>5</vt:i4>
      </vt:variant>
      <vt:variant>
        <vt:lpwstr>https://eur-lex.europa.eu/legal-content/HR/TXT/?uri=CELEX:52020XC0708(01)</vt:lpwstr>
      </vt:variant>
      <vt:variant>
        <vt:lpwstr/>
      </vt:variant>
      <vt:variant>
        <vt:i4>852009</vt:i4>
      </vt:variant>
      <vt:variant>
        <vt:i4>177</vt:i4>
      </vt:variant>
      <vt:variant>
        <vt:i4>0</vt:i4>
      </vt:variant>
      <vt:variant>
        <vt:i4>5</vt:i4>
      </vt:variant>
      <vt:variant>
        <vt:lpwstr>https://eur-lex.europa.eu/legal-content/HR/TXT/?uri=uriserv%3AOJ.C_.2016.290.01.0011.01.HRV&amp;toc=OJ%3AC%3A2016%3A290%3ATOC</vt:lpwstr>
      </vt:variant>
      <vt:variant>
        <vt:lpwstr/>
      </vt:variant>
      <vt:variant>
        <vt:i4>6357047</vt:i4>
      </vt:variant>
      <vt:variant>
        <vt:i4>174</vt:i4>
      </vt:variant>
      <vt:variant>
        <vt:i4>0</vt:i4>
      </vt:variant>
      <vt:variant>
        <vt:i4>5</vt:i4>
      </vt:variant>
      <vt:variant>
        <vt:lpwstr>https://eur-lex.europa.eu/legal-content/HR/TXT/?uri=CELEX%3A52014XC0628%2801%29</vt:lpwstr>
      </vt:variant>
      <vt:variant>
        <vt:lpwstr/>
      </vt:variant>
      <vt:variant>
        <vt:i4>8323192</vt:i4>
      </vt:variant>
      <vt:variant>
        <vt:i4>171</vt:i4>
      </vt:variant>
      <vt:variant>
        <vt:i4>0</vt:i4>
      </vt:variant>
      <vt:variant>
        <vt:i4>5</vt:i4>
      </vt:variant>
      <vt:variant>
        <vt:lpwstr>https://eur-lex.europa.eu/legal-content/hr/TXT/?uri=CELEX%3A32020R0972</vt:lpwstr>
      </vt:variant>
      <vt:variant>
        <vt:lpwstr/>
      </vt:variant>
      <vt:variant>
        <vt:i4>7536753</vt:i4>
      </vt:variant>
      <vt:variant>
        <vt:i4>168</vt:i4>
      </vt:variant>
      <vt:variant>
        <vt:i4>0</vt:i4>
      </vt:variant>
      <vt:variant>
        <vt:i4>5</vt:i4>
      </vt:variant>
      <vt:variant>
        <vt:lpwstr>https://eur-lex.europa.eu/legal-content/HR/TXT/?uri=CELEX%3A32017R1084</vt:lpwstr>
      </vt:variant>
      <vt:variant>
        <vt:lpwstr/>
      </vt:variant>
      <vt:variant>
        <vt:i4>6226010</vt:i4>
      </vt:variant>
      <vt:variant>
        <vt:i4>165</vt:i4>
      </vt:variant>
      <vt:variant>
        <vt:i4>0</vt:i4>
      </vt:variant>
      <vt:variant>
        <vt:i4>5</vt:i4>
      </vt:variant>
      <vt:variant>
        <vt:lpwstr>https://eur-lex.europa.eu/legal-content/HR/TXT/PDF/?uri=CELEX:32014R0651&amp;from=ES</vt:lpwstr>
      </vt:variant>
      <vt:variant>
        <vt:lpwstr/>
      </vt:variant>
      <vt:variant>
        <vt:i4>4653074</vt:i4>
      </vt:variant>
      <vt:variant>
        <vt:i4>162</vt:i4>
      </vt:variant>
      <vt:variant>
        <vt:i4>0</vt:i4>
      </vt:variant>
      <vt:variant>
        <vt:i4>5</vt:i4>
      </vt:variant>
      <vt:variant>
        <vt:lpwstr>https://narodne-novine.nn.hr/search.aspx?upit=zakon+o+dr%c5%beavnim+potporama&amp;naslovi=da&amp;sortiraj=1&amp;kategorija=1&amp;od=15.04.2014&amp;rpp=10&amp;qtype=3&amp;pretraga=da</vt:lpwstr>
      </vt:variant>
      <vt:variant>
        <vt:lpwstr/>
      </vt:variant>
      <vt:variant>
        <vt:i4>7012385</vt:i4>
      </vt:variant>
      <vt:variant>
        <vt:i4>159</vt:i4>
      </vt:variant>
      <vt:variant>
        <vt:i4>0</vt:i4>
      </vt:variant>
      <vt:variant>
        <vt:i4>5</vt:i4>
      </vt:variant>
      <vt:variant>
        <vt:lpwstr>https://eur-lex.europa.eu/legal-content/HR/ALL/?uri=CELEX%3A52016XC0719%2805%29</vt:lpwstr>
      </vt:variant>
      <vt:variant>
        <vt:lpwstr/>
      </vt:variant>
      <vt:variant>
        <vt:i4>5439576</vt:i4>
      </vt:variant>
      <vt:variant>
        <vt:i4>156</vt:i4>
      </vt:variant>
      <vt:variant>
        <vt:i4>0</vt:i4>
      </vt:variant>
      <vt:variant>
        <vt:i4>5</vt:i4>
      </vt:variant>
      <vt:variant>
        <vt:lpwstr>https://eur-lex.europa.eu/legal-content/HR/TXT/?uri=CELEX%3A12016ME%2FTXT</vt:lpwstr>
      </vt:variant>
      <vt:variant>
        <vt:lpwstr/>
      </vt:variant>
      <vt:variant>
        <vt:i4>1703955</vt:i4>
      </vt:variant>
      <vt:variant>
        <vt:i4>153</vt:i4>
      </vt:variant>
      <vt:variant>
        <vt:i4>0</vt:i4>
      </vt:variant>
      <vt:variant>
        <vt:i4>5</vt:i4>
      </vt:variant>
      <vt:variant>
        <vt:lpwstr>https://www.hbor.hr/ncff/</vt:lpwstr>
      </vt:variant>
      <vt:variant>
        <vt:lpwstr/>
      </vt:variant>
      <vt:variant>
        <vt:i4>5242950</vt:i4>
      </vt:variant>
      <vt:variant>
        <vt:i4>150</vt:i4>
      </vt:variant>
      <vt:variant>
        <vt:i4>0</vt:i4>
      </vt:variant>
      <vt:variant>
        <vt:i4>5</vt:i4>
      </vt:variant>
      <vt:variant>
        <vt:lpwstr>https://planoporavka.gov.hr/</vt:lpwstr>
      </vt:variant>
      <vt:variant>
        <vt:lpwstr/>
      </vt:variant>
      <vt:variant>
        <vt:i4>6422597</vt:i4>
      </vt:variant>
      <vt:variant>
        <vt:i4>147</vt:i4>
      </vt:variant>
      <vt:variant>
        <vt:i4>0</vt:i4>
      </vt:variant>
      <vt:variant>
        <vt:i4>5</vt:i4>
      </vt:variant>
      <vt:variant>
        <vt:lpwstr>https://ec.europa.eu/croatia/news/croatia_submits_official_recovery_and_resilience_plans_hr</vt:lpwstr>
      </vt:variant>
      <vt:variant>
        <vt:lpwstr/>
      </vt:variant>
      <vt:variant>
        <vt:i4>3604484</vt:i4>
      </vt:variant>
      <vt:variant>
        <vt:i4>144</vt:i4>
      </vt:variant>
      <vt:variant>
        <vt:i4>0</vt:i4>
      </vt:variant>
      <vt:variant>
        <vt:i4>5</vt:i4>
      </vt:variant>
      <vt:variant>
        <vt:lpwstr>https://ec.europa.eu/regional_policy/en/projects</vt:lpwstr>
      </vt:variant>
      <vt:variant>
        <vt:lpwstr/>
      </vt:variant>
      <vt:variant>
        <vt:i4>1835113</vt:i4>
      </vt:variant>
      <vt:variant>
        <vt:i4>141</vt:i4>
      </vt:variant>
      <vt:variant>
        <vt:i4>0</vt:i4>
      </vt:variant>
      <vt:variant>
        <vt:i4>5</vt:i4>
      </vt:variant>
      <vt:variant>
        <vt:lpwstr>https://narodne-novine.nn.hr/clanci/medunarodni/2012_11_8_96.html</vt:lpwstr>
      </vt:variant>
      <vt:variant>
        <vt:lpwstr/>
      </vt:variant>
      <vt:variant>
        <vt:i4>4325446</vt:i4>
      </vt:variant>
      <vt:variant>
        <vt:i4>138</vt:i4>
      </vt:variant>
      <vt:variant>
        <vt:i4>0</vt:i4>
      </vt:variant>
      <vt:variant>
        <vt:i4>5</vt:i4>
      </vt:variant>
      <vt:variant>
        <vt:lpwstr>https://thedocs.worldbank.org/en/doc/461671604344794017-0080022020/original/4.Environment.pdf</vt:lpwstr>
      </vt:variant>
      <vt:variant>
        <vt:lpwstr/>
      </vt:variant>
      <vt:variant>
        <vt:i4>65609</vt:i4>
      </vt:variant>
      <vt:variant>
        <vt:i4>135</vt:i4>
      </vt:variant>
      <vt:variant>
        <vt:i4>0</vt:i4>
      </vt:variant>
      <vt:variant>
        <vt:i4>5</vt:i4>
      </vt:variant>
      <vt:variant>
        <vt:lpwstr>https://dozvola.mgipu.hr/</vt:lpwstr>
      </vt:variant>
      <vt:variant>
        <vt:lpwstr/>
      </vt:variant>
      <vt:variant>
        <vt:i4>2555988</vt:i4>
      </vt:variant>
      <vt:variant>
        <vt:i4>132</vt:i4>
      </vt:variant>
      <vt:variant>
        <vt:i4>0</vt:i4>
      </vt:variant>
      <vt:variant>
        <vt:i4>5</vt:i4>
      </vt:variant>
      <vt:variant>
        <vt:lpwstr>https://docs.google.com/forms/d/e/1FAIpQLSf99dEUkt0uYkQzMOfiZwtGrauKI3udlaxrTxlNsSfgSZ_hHw/viewform</vt:lpwstr>
      </vt:variant>
      <vt:variant>
        <vt:lpwstr/>
      </vt:variant>
      <vt:variant>
        <vt:i4>8126579</vt:i4>
      </vt:variant>
      <vt:variant>
        <vt:i4>129</vt:i4>
      </vt:variant>
      <vt:variant>
        <vt:i4>0</vt:i4>
      </vt:variant>
      <vt:variant>
        <vt:i4>5</vt:i4>
      </vt:variant>
      <vt:variant>
        <vt:lpwstr>https://ec.europa.eu/environment/europeangreencapital/</vt:lpwstr>
      </vt:variant>
      <vt:variant>
        <vt:lpwstr/>
      </vt:variant>
      <vt:variant>
        <vt:i4>1441798</vt:i4>
      </vt:variant>
      <vt:variant>
        <vt:i4>126</vt:i4>
      </vt:variant>
      <vt:variant>
        <vt:i4>0</vt:i4>
      </vt:variant>
      <vt:variant>
        <vt:i4>5</vt:i4>
      </vt:variant>
      <vt:variant>
        <vt:lpwstr>http://www.bioportal.hr/</vt:lpwstr>
      </vt:variant>
      <vt:variant>
        <vt:lpwstr/>
      </vt:variant>
      <vt:variant>
        <vt:i4>131089</vt:i4>
      </vt:variant>
      <vt:variant>
        <vt:i4>123</vt:i4>
      </vt:variant>
      <vt:variant>
        <vt:i4>0</vt:i4>
      </vt:variant>
      <vt:variant>
        <vt:i4>5</vt:i4>
      </vt:variant>
      <vt:variant>
        <vt:lpwstr>http://www.arkod.hr/</vt:lpwstr>
      </vt:variant>
      <vt:variant>
        <vt:lpwstr/>
      </vt:variant>
      <vt:variant>
        <vt:i4>6881313</vt:i4>
      </vt:variant>
      <vt:variant>
        <vt:i4>120</vt:i4>
      </vt:variant>
      <vt:variant>
        <vt:i4>0</vt:i4>
      </vt:variant>
      <vt:variant>
        <vt:i4>5</vt:i4>
      </vt:variant>
      <vt:variant>
        <vt:lpwstr>http://www.nipp.hr/</vt:lpwstr>
      </vt:variant>
      <vt:variant>
        <vt:lpwstr/>
      </vt:variant>
      <vt:variant>
        <vt:i4>2883633</vt:i4>
      </vt:variant>
      <vt:variant>
        <vt:i4>117</vt:i4>
      </vt:variant>
      <vt:variant>
        <vt:i4>0</vt:i4>
      </vt:variant>
      <vt:variant>
        <vt:i4>5</vt:i4>
      </vt:variant>
      <vt:variant>
        <vt:lpwstr>http://corine.haop.hr/</vt:lpwstr>
      </vt:variant>
      <vt:variant>
        <vt:lpwstr/>
      </vt:variant>
      <vt:variant>
        <vt:i4>4390989</vt:i4>
      </vt:variant>
      <vt:variant>
        <vt:i4>114</vt:i4>
      </vt:variant>
      <vt:variant>
        <vt:i4>0</vt:i4>
      </vt:variant>
      <vt:variant>
        <vt:i4>5</vt:i4>
      </vt:variant>
      <vt:variant>
        <vt:lpwstr>https://land.copernicus.eu/pan-european/corine-land-cover</vt:lpwstr>
      </vt:variant>
      <vt:variant>
        <vt:lpwstr/>
      </vt:variant>
      <vt:variant>
        <vt:i4>1704042</vt:i4>
      </vt:variant>
      <vt:variant>
        <vt:i4>111</vt:i4>
      </vt:variant>
      <vt:variant>
        <vt:i4>0</vt:i4>
      </vt:variant>
      <vt:variant>
        <vt:i4>5</vt:i4>
      </vt:variant>
      <vt:variant>
        <vt:lpwstr>https://www.dzs.hr/Hrv/publication/2009/6-1-13_1h2009.htm</vt:lpwstr>
      </vt:variant>
      <vt:variant>
        <vt:lpwstr/>
      </vt:variant>
      <vt:variant>
        <vt:i4>4915280</vt:i4>
      </vt:variant>
      <vt:variant>
        <vt:i4>108</vt:i4>
      </vt:variant>
      <vt:variant>
        <vt:i4>0</vt:i4>
      </vt:variant>
      <vt:variant>
        <vt:i4>5</vt:i4>
      </vt:variant>
      <vt:variant>
        <vt:lpwstr>https://mpgi.gov.hr/vijesti-8/u-zagrebu-odrzana-konferencija-zelena-buducnost-grada/10428</vt:lpwstr>
      </vt:variant>
      <vt:variant>
        <vt:lpwstr/>
      </vt:variant>
      <vt:variant>
        <vt:i4>5701692</vt:i4>
      </vt:variant>
      <vt:variant>
        <vt:i4>105</vt:i4>
      </vt:variant>
      <vt:variant>
        <vt:i4>0</vt:i4>
      </vt:variant>
      <vt:variant>
        <vt:i4>5</vt:i4>
      </vt:variant>
      <vt:variant>
        <vt:lpwstr>https://ec.europa.eu/info/research-and-innovation/research-area/environment/nature-based-solutions_en</vt:lpwstr>
      </vt:variant>
      <vt:variant>
        <vt:lpwstr/>
      </vt:variant>
      <vt:variant>
        <vt:i4>5439581</vt:i4>
      </vt:variant>
      <vt:variant>
        <vt:i4>102</vt:i4>
      </vt:variant>
      <vt:variant>
        <vt:i4>0</vt:i4>
      </vt:variant>
      <vt:variant>
        <vt:i4>5</vt:i4>
      </vt:variant>
      <vt:variant>
        <vt:lpwstr>https://www.zagreb.hr/UserDocsImages/gu za strategijsko planiranje/Razvojna strategija Grada Zagreba_SGGZ_18-17.pdf</vt:lpwstr>
      </vt:variant>
      <vt:variant>
        <vt:lpwstr/>
      </vt:variant>
      <vt:variant>
        <vt:i4>327791</vt:i4>
      </vt:variant>
      <vt:variant>
        <vt:i4>99</vt:i4>
      </vt:variant>
      <vt:variant>
        <vt:i4>0</vt:i4>
      </vt:variant>
      <vt:variant>
        <vt:i4>5</vt:i4>
      </vt:variant>
      <vt:variant>
        <vt:lpwstr>https://narodne-novine.nn.hr/clanci/sluzbeni/2004_11_163_2863.html</vt:lpwstr>
      </vt:variant>
      <vt:variant>
        <vt:lpwstr/>
      </vt:variant>
      <vt:variant>
        <vt:i4>5832815</vt:i4>
      </vt:variant>
      <vt:variant>
        <vt:i4>96</vt:i4>
      </vt:variant>
      <vt:variant>
        <vt:i4>0</vt:i4>
      </vt:variant>
      <vt:variant>
        <vt:i4>5</vt:i4>
      </vt:variant>
      <vt:variant>
        <vt:lpwstr>https://narodne-novine.nn.hr/clanci/sluzbeni/2004_04_45_1087.html</vt:lpwstr>
      </vt:variant>
      <vt:variant>
        <vt:lpwstr/>
      </vt:variant>
      <vt:variant>
        <vt:i4>5963837</vt:i4>
      </vt:variant>
      <vt:variant>
        <vt:i4>93</vt:i4>
      </vt:variant>
      <vt:variant>
        <vt:i4>0</vt:i4>
      </vt:variant>
      <vt:variant>
        <vt:i4>5</vt:i4>
      </vt:variant>
      <vt:variant>
        <vt:lpwstr>https://narodne-novine.nn.hr/clanci/sluzbeni/2004_03_39_961.html</vt:lpwstr>
      </vt:variant>
      <vt:variant>
        <vt:lpwstr/>
      </vt:variant>
      <vt:variant>
        <vt:i4>97</vt:i4>
      </vt:variant>
      <vt:variant>
        <vt:i4>90</vt:i4>
      </vt:variant>
      <vt:variant>
        <vt:i4>0</vt:i4>
      </vt:variant>
      <vt:variant>
        <vt:i4>5</vt:i4>
      </vt:variant>
      <vt:variant>
        <vt:lpwstr>https://narodne-novine.nn.hr/clanci/sluzbeni/1998_08_106_1463.html</vt:lpwstr>
      </vt:variant>
      <vt:variant>
        <vt:lpwstr/>
      </vt:variant>
      <vt:variant>
        <vt:i4>8257663</vt:i4>
      </vt:variant>
      <vt:variant>
        <vt:i4>87</vt:i4>
      </vt:variant>
      <vt:variant>
        <vt:i4>0</vt:i4>
      </vt:variant>
      <vt:variant>
        <vt:i4>5</vt:i4>
      </vt:variant>
      <vt:variant>
        <vt:lpwstr>http://geoportal.nipp.hr/hr</vt:lpwstr>
      </vt:variant>
      <vt:variant>
        <vt:lpwstr/>
      </vt:variant>
      <vt:variant>
        <vt:i4>2162748</vt:i4>
      </vt:variant>
      <vt:variant>
        <vt:i4>84</vt:i4>
      </vt:variant>
      <vt:variant>
        <vt:i4>0</vt:i4>
      </vt:variant>
      <vt:variant>
        <vt:i4>5</vt:i4>
      </vt:variant>
      <vt:variant>
        <vt:lpwstr>https://ispu.mgipu.hr/</vt:lpwstr>
      </vt:variant>
      <vt:variant>
        <vt:lpwstr/>
      </vt:variant>
      <vt:variant>
        <vt:i4>1704042</vt:i4>
      </vt:variant>
      <vt:variant>
        <vt:i4>81</vt:i4>
      </vt:variant>
      <vt:variant>
        <vt:i4>0</vt:i4>
      </vt:variant>
      <vt:variant>
        <vt:i4>5</vt:i4>
      </vt:variant>
      <vt:variant>
        <vt:lpwstr>https://www.dzs.hr/Hrv/publication/2009/6-1-13_1h2009.htm</vt:lpwstr>
      </vt:variant>
      <vt:variant>
        <vt:lpwstr/>
      </vt:variant>
      <vt:variant>
        <vt:i4>4194417</vt:i4>
      </vt:variant>
      <vt:variant>
        <vt:i4>78</vt:i4>
      </vt:variant>
      <vt:variant>
        <vt:i4>0</vt:i4>
      </vt:variant>
      <vt:variant>
        <vt:i4>5</vt:i4>
      </vt:variant>
      <vt:variant>
        <vt:lpwstr>https://sabor.hr/sites/default/files/uploads/sabor/2021-02-25/154403/IZVJ_STANJE_U_PROSTORU_RH_2013-2019.pdf</vt:lpwstr>
      </vt:variant>
      <vt:variant>
        <vt:lpwstr/>
      </vt:variant>
      <vt:variant>
        <vt:i4>8192106</vt:i4>
      </vt:variant>
      <vt:variant>
        <vt:i4>72</vt:i4>
      </vt:variant>
      <vt:variant>
        <vt:i4>0</vt:i4>
      </vt:variant>
      <vt:variant>
        <vt:i4>5</vt:i4>
      </vt:variant>
      <vt:variant>
        <vt:lpwstr>https://ec.europa.eu/energy/sites/ener/files/documents/hr_final_necp_main_hr.pdf</vt:lpwstr>
      </vt:variant>
      <vt:variant>
        <vt:lpwstr/>
      </vt:variant>
      <vt:variant>
        <vt:i4>6225976</vt:i4>
      </vt:variant>
      <vt:variant>
        <vt:i4>69</vt:i4>
      </vt:variant>
      <vt:variant>
        <vt:i4>0</vt:i4>
      </vt:variant>
      <vt:variant>
        <vt:i4>5</vt:i4>
      </vt:variant>
      <vt:variant>
        <vt:lpwstr>https://narodne-novine.nn.hr/clanci/sluzbeni/2021_02_13_230.html</vt:lpwstr>
      </vt:variant>
      <vt:variant>
        <vt:lpwstr/>
      </vt:variant>
      <vt:variant>
        <vt:i4>1769549</vt:i4>
      </vt:variant>
      <vt:variant>
        <vt:i4>66</vt:i4>
      </vt:variant>
      <vt:variant>
        <vt:i4>0</vt:i4>
      </vt:variant>
      <vt:variant>
        <vt:i4>5</vt:i4>
      </vt:variant>
      <vt:variant>
        <vt:lpwstr>https://urbact.eu/smart-land-use-sustainable-communities</vt:lpwstr>
      </vt:variant>
      <vt:variant>
        <vt:lpwstr/>
      </vt:variant>
      <vt:variant>
        <vt:i4>3932271</vt:i4>
      </vt:variant>
      <vt:variant>
        <vt:i4>63</vt:i4>
      </vt:variant>
      <vt:variant>
        <vt:i4>0</vt:i4>
      </vt:variant>
      <vt:variant>
        <vt:i4>5</vt:i4>
      </vt:variant>
      <vt:variant>
        <vt:lpwstr>https://urbact.eu/</vt:lpwstr>
      </vt:variant>
      <vt:variant>
        <vt:lpwstr/>
      </vt:variant>
      <vt:variant>
        <vt:i4>655424</vt:i4>
      </vt:variant>
      <vt:variant>
        <vt:i4>60</vt:i4>
      </vt:variant>
      <vt:variant>
        <vt:i4>0</vt:i4>
      </vt:variant>
      <vt:variant>
        <vt:i4>5</vt:i4>
      </vt:variant>
      <vt:variant>
        <vt:lpwstr>https://www.espon.eu/green-infrastructure</vt:lpwstr>
      </vt:variant>
      <vt:variant>
        <vt:lpwstr/>
      </vt:variant>
      <vt:variant>
        <vt:i4>2621541</vt:i4>
      </vt:variant>
      <vt:variant>
        <vt:i4>57</vt:i4>
      </vt:variant>
      <vt:variant>
        <vt:i4>0</vt:i4>
      </vt:variant>
      <vt:variant>
        <vt:i4>5</vt:i4>
      </vt:variant>
      <vt:variant>
        <vt:lpwstr>https://greensurge.eu/</vt:lpwstr>
      </vt:variant>
      <vt:variant>
        <vt:lpwstr/>
      </vt:variant>
      <vt:variant>
        <vt:i4>5439535</vt:i4>
      </vt:variant>
      <vt:variant>
        <vt:i4>54</vt:i4>
      </vt:variant>
      <vt:variant>
        <vt:i4>0</vt:i4>
      </vt:variant>
      <vt:variant>
        <vt:i4>5</vt:i4>
      </vt:variant>
      <vt:variant>
        <vt:lpwstr>https://ec.europa.eu/regional_policy/en/information/publications/brochures/2020/new-leipzig-charter-the-transformative-power-of-cities-for-the-common-good</vt:lpwstr>
      </vt:variant>
      <vt:variant>
        <vt:lpwstr/>
      </vt:variant>
      <vt:variant>
        <vt:i4>655428</vt:i4>
      </vt:variant>
      <vt:variant>
        <vt:i4>51</vt:i4>
      </vt:variant>
      <vt:variant>
        <vt:i4>0</vt:i4>
      </vt:variant>
      <vt:variant>
        <vt:i4>5</vt:i4>
      </vt:variant>
      <vt:variant>
        <vt:lpwstr>https://ec.europa.eu/regional_policy/archive/themes/urban/leipzig_charter.pdf</vt:lpwstr>
      </vt:variant>
      <vt:variant>
        <vt:lpwstr/>
      </vt:variant>
      <vt:variant>
        <vt:i4>131172</vt:i4>
      </vt:variant>
      <vt:variant>
        <vt:i4>48</vt:i4>
      </vt:variant>
      <vt:variant>
        <vt:i4>0</vt:i4>
      </vt:variant>
      <vt:variant>
        <vt:i4>5</vt:i4>
      </vt:variant>
      <vt:variant>
        <vt:lpwstr>https://ec.europa.eu/regional_policy/en/information/publications/brochures/2021/territorial-agenda-2030-a-future-for-all-places</vt:lpwstr>
      </vt:variant>
      <vt:variant>
        <vt:lpwstr/>
      </vt:variant>
      <vt:variant>
        <vt:i4>1507385</vt:i4>
      </vt:variant>
      <vt:variant>
        <vt:i4>45</vt:i4>
      </vt:variant>
      <vt:variant>
        <vt:i4>0</vt:i4>
      </vt:variant>
      <vt:variant>
        <vt:i4>5</vt:i4>
      </vt:variant>
      <vt:variant>
        <vt:lpwstr>https://ec.europa.eu/regional_policy/en/information/publications/communications/2011/territorial-agenda-of-the-european-union-2020</vt:lpwstr>
      </vt:variant>
      <vt:variant>
        <vt:lpwstr/>
      </vt:variant>
      <vt:variant>
        <vt:i4>5111881</vt:i4>
      </vt:variant>
      <vt:variant>
        <vt:i4>42</vt:i4>
      </vt:variant>
      <vt:variant>
        <vt:i4>0</vt:i4>
      </vt:variant>
      <vt:variant>
        <vt:i4>5</vt:i4>
      </vt:variant>
      <vt:variant>
        <vt:lpwstr>https://ec.europa.eu/transparency/regdoc/rep/10102/2019/EN/SWD-2019-193-F1-EN-MAIN-PART-1.PDF</vt:lpwstr>
      </vt:variant>
      <vt:variant>
        <vt:lpwstr/>
      </vt:variant>
      <vt:variant>
        <vt:i4>655444</vt:i4>
      </vt:variant>
      <vt:variant>
        <vt:i4>39</vt:i4>
      </vt:variant>
      <vt:variant>
        <vt:i4>0</vt:i4>
      </vt:variant>
      <vt:variant>
        <vt:i4>5</vt:i4>
      </vt:variant>
      <vt:variant>
        <vt:lpwstr>https://op.europa.eu/en/publication-detail/-/publication/58d58aa7-5c78-11e7-954d-01aa75ed71a1/language-hr/format-PDF</vt:lpwstr>
      </vt:variant>
      <vt:variant>
        <vt:lpwstr/>
      </vt:variant>
      <vt:variant>
        <vt:i4>7929906</vt:i4>
      </vt:variant>
      <vt:variant>
        <vt:i4>36</vt:i4>
      </vt:variant>
      <vt:variant>
        <vt:i4>0</vt:i4>
      </vt:variant>
      <vt:variant>
        <vt:i4>5</vt:i4>
      </vt:variant>
      <vt:variant>
        <vt:lpwstr>https://eur-lex.europa.eu/legal-content/EN/TXT/?qid=1590574123338&amp;uri=CELEX:52020DC0380</vt:lpwstr>
      </vt:variant>
      <vt:variant>
        <vt:lpwstr/>
      </vt:variant>
      <vt:variant>
        <vt:i4>7012392</vt:i4>
      </vt:variant>
      <vt:variant>
        <vt:i4>33</vt:i4>
      </vt:variant>
      <vt:variant>
        <vt:i4>0</vt:i4>
      </vt:variant>
      <vt:variant>
        <vt:i4>5</vt:i4>
      </vt:variant>
      <vt:variant>
        <vt:lpwstr>https://eur-lex.europa.eu/legal-content/HR/TXT/HTML/?uri=CELEX:32021R1058&amp;qid=1631867395170&amp;from=EN</vt:lpwstr>
      </vt:variant>
      <vt:variant>
        <vt:lpwstr/>
      </vt:variant>
      <vt:variant>
        <vt:i4>7405695</vt:i4>
      </vt:variant>
      <vt:variant>
        <vt:i4>30</vt:i4>
      </vt:variant>
      <vt:variant>
        <vt:i4>0</vt:i4>
      </vt:variant>
      <vt:variant>
        <vt:i4>5</vt:i4>
      </vt:variant>
      <vt:variant>
        <vt:lpwstr>https://eur-lex.europa.eu/legal-content/HR/TXT/PDF/?uri=CELEX:52019DC0236&amp;qid=1562053537296</vt:lpwstr>
      </vt:variant>
      <vt:variant>
        <vt:lpwstr/>
      </vt:variant>
      <vt:variant>
        <vt:i4>6291525</vt:i4>
      </vt:variant>
      <vt:variant>
        <vt:i4>27</vt:i4>
      </vt:variant>
      <vt:variant>
        <vt:i4>0</vt:i4>
      </vt:variant>
      <vt:variant>
        <vt:i4>5</vt:i4>
      </vt:variant>
      <vt:variant>
        <vt:lpwstr>https://ec.europa.eu/clima/policies/eu-climate-action/delivering/fund_en</vt:lpwstr>
      </vt:variant>
      <vt:variant>
        <vt:lpwstr/>
      </vt:variant>
      <vt:variant>
        <vt:i4>2359409</vt:i4>
      </vt:variant>
      <vt:variant>
        <vt:i4>24</vt:i4>
      </vt:variant>
      <vt:variant>
        <vt:i4>0</vt:i4>
      </vt:variant>
      <vt:variant>
        <vt:i4>5</vt:i4>
      </vt:variant>
      <vt:variant>
        <vt:lpwstr>https://eur-lex.europa.eu/legal-content/HR/TXT/PDF/?uri=CELEX:52021DC0550&amp;qid=1631881963803&amp;from=EN</vt:lpwstr>
      </vt:variant>
      <vt:variant>
        <vt:lpwstr/>
      </vt:variant>
      <vt:variant>
        <vt:i4>1048636</vt:i4>
      </vt:variant>
      <vt:variant>
        <vt:i4>18</vt:i4>
      </vt:variant>
      <vt:variant>
        <vt:i4>0</vt:i4>
      </vt:variant>
      <vt:variant>
        <vt:i4>5</vt:i4>
      </vt:variant>
      <vt:variant>
        <vt:lpwstr>https://www.un.org/en/development/desa/population/migration/generalassembly/docs/globalcompact/A_RES_71_256.pdf</vt:lpwstr>
      </vt:variant>
      <vt:variant>
        <vt:lpwstr/>
      </vt:variant>
      <vt:variant>
        <vt:i4>1179750</vt:i4>
      </vt:variant>
      <vt:variant>
        <vt:i4>15</vt:i4>
      </vt:variant>
      <vt:variant>
        <vt:i4>0</vt:i4>
      </vt:variant>
      <vt:variant>
        <vt:i4>5</vt:i4>
      </vt:variant>
      <vt:variant>
        <vt:lpwstr>https://www.un.org/ga/search/view_doc.asp?symbol=A/RES/70/1&amp;Lang=E</vt:lpwstr>
      </vt:variant>
      <vt:variant>
        <vt:lpwstr/>
      </vt:variant>
      <vt:variant>
        <vt:i4>7405629</vt:i4>
      </vt:variant>
      <vt:variant>
        <vt:i4>12</vt:i4>
      </vt:variant>
      <vt:variant>
        <vt:i4>0</vt:i4>
      </vt:variant>
      <vt:variant>
        <vt:i4>5</vt:i4>
      </vt:variant>
      <vt:variant>
        <vt:lpwstr>https://futurium.ec.europa.eu/en/urban-agenda/climate-adaptation/action-plan/climate-adaptation-action-plan</vt:lpwstr>
      </vt:variant>
      <vt:variant>
        <vt:lpwstr/>
      </vt:variant>
      <vt:variant>
        <vt:i4>6946924</vt:i4>
      </vt:variant>
      <vt:variant>
        <vt:i4>9</vt:i4>
      </vt:variant>
      <vt:variant>
        <vt:i4>0</vt:i4>
      </vt:variant>
      <vt:variant>
        <vt:i4>5</vt:i4>
      </vt:variant>
      <vt:variant>
        <vt:lpwstr>https://futurium.ec.europa.eu/en/urban-agenda/sustainable-land-use</vt:lpwstr>
      </vt:variant>
      <vt:variant>
        <vt:lpwstr/>
      </vt:variant>
      <vt:variant>
        <vt:i4>8060990</vt:i4>
      </vt:variant>
      <vt:variant>
        <vt:i4>3</vt:i4>
      </vt:variant>
      <vt:variant>
        <vt:i4>0</vt:i4>
      </vt:variant>
      <vt:variant>
        <vt:i4>5</vt:i4>
      </vt:variant>
      <vt:variant>
        <vt:lpwstr>https://eur-lex.europa.eu/legal-content/EN/TXT/?qid=1577969537982&amp;uri=CELEX:52013DC0249</vt:lpwstr>
      </vt:variant>
      <vt:variant>
        <vt:lpwstr/>
      </vt:variant>
      <vt:variant>
        <vt:i4>2293874</vt:i4>
      </vt:variant>
      <vt:variant>
        <vt:i4>0</vt:i4>
      </vt:variant>
      <vt:variant>
        <vt:i4>0</vt:i4>
      </vt:variant>
      <vt:variant>
        <vt:i4>5</vt:i4>
      </vt:variant>
      <vt:variant>
        <vt:lpwstr>https://data.worldbank.org/indicator/SP.URB.TOTL.IN.ZS?locations=HR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Korisnik;MPGI</dc:creator>
  <cp:keywords/>
  <cp:lastModifiedBy>Tatjana Puškarić</cp:lastModifiedBy>
  <cp:revision>2</cp:revision>
  <cp:lastPrinted>2021-12-21T15:29:00Z</cp:lastPrinted>
  <dcterms:created xsi:type="dcterms:W3CDTF">2022-01-11T09:40:00Z</dcterms:created>
  <dcterms:modified xsi:type="dcterms:W3CDTF">2022-01-11T09:40:00Z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0x010100541124BC30C24E42BCFF698328276702</vt:lpwstr>
  </property>
</Properties>
</file>