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31"/>
        <w:gridCol w:w="45"/>
        <w:gridCol w:w="3104"/>
        <w:gridCol w:w="1784"/>
        <w:gridCol w:w="15"/>
        <w:gridCol w:w="1800"/>
      </w:tblGrid>
      <w:tr w:rsidR="00D20E55" w14:paraId="268205F4" w14:textId="77777777" w:rsidTr="003C4EDA">
        <w:trPr>
          <w:trHeight w:val="554"/>
        </w:trPr>
        <w:tc>
          <w:tcPr>
            <w:tcW w:w="9246" w:type="dxa"/>
            <w:gridSpan w:val="7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</w:tcPr>
          <w:p w14:paraId="1560329A" w14:textId="445B160B" w:rsidR="00D20E55" w:rsidRDefault="00D20E55" w:rsidP="009D77A1">
            <w:pPr>
              <w:tabs>
                <w:tab w:val="left" w:pos="285"/>
              </w:tabs>
              <w:snapToGrid w:val="0"/>
              <w:jc w:val="center"/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en-US"/>
              </w:rPr>
              <w:t>Ime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poslovne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zone</w:t>
            </w:r>
            <w:r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en-US"/>
              </w:rPr>
              <w:t>:</w:t>
            </w:r>
            <w:r w:rsidR="004A3D8D"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A3D8D"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en-US"/>
              </w:rPr>
              <w:t>Poduzetnička</w:t>
            </w:r>
            <w:proofErr w:type="spellEnd"/>
            <w:r w:rsidR="004A3D8D"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en-US"/>
              </w:rPr>
              <w:t xml:space="preserve"> zona </w:t>
            </w:r>
            <w:proofErr w:type="spellStart"/>
            <w:r w:rsidR="004A3D8D"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en-US"/>
              </w:rPr>
              <w:t>Novska</w:t>
            </w:r>
            <w:proofErr w:type="spellEnd"/>
          </w:p>
        </w:tc>
      </w:tr>
      <w:tr w:rsidR="00D20E55" w14:paraId="74335EF9" w14:textId="77777777" w:rsidTr="003C4EDA">
        <w:trPr>
          <w:trHeight w:val="148"/>
        </w:trPr>
        <w:tc>
          <w:tcPr>
            <w:tcW w:w="2543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652B2A78" w14:textId="77777777" w:rsidR="00D20E55" w:rsidRDefault="00D20E55">
            <w:pPr>
              <w:snapToGrid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Lokacija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44092CB6" w14:textId="77777777" w:rsidR="00D20E55" w:rsidRDefault="00D20E55">
            <w:pPr>
              <w:snapToGrid w:val="0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(grad/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općina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6703" w:type="dxa"/>
            <w:gridSpan w:val="4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F052A45" w14:textId="404DFA72" w:rsidR="00D20E55" w:rsidRDefault="004A3D8D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Grad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Novska</w:t>
            </w:r>
            <w:proofErr w:type="spellEnd"/>
          </w:p>
        </w:tc>
      </w:tr>
      <w:tr w:rsidR="00D20E55" w14:paraId="74E06444" w14:textId="77777777" w:rsidTr="003C4EDA">
        <w:trPr>
          <w:trHeight w:val="148"/>
        </w:trPr>
        <w:tc>
          <w:tcPr>
            <w:tcW w:w="2543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1CF625A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Veličina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zone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6703" w:type="dxa"/>
            <w:gridSpan w:val="4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BFD061D" w14:textId="35282915" w:rsidR="00D20E55" w:rsidRDefault="004A3D8D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850.000</w:t>
            </w:r>
          </w:p>
        </w:tc>
      </w:tr>
      <w:tr w:rsidR="00D20E55" w14:paraId="048027C4" w14:textId="77777777" w:rsidTr="003C4EDA">
        <w:trPr>
          <w:trHeight w:val="148"/>
        </w:trPr>
        <w:tc>
          <w:tcPr>
            <w:tcW w:w="2543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F738DD2" w14:textId="77777777" w:rsidR="00D20E55" w:rsidRDefault="00D20E55">
            <w:pPr>
              <w:snapToGrid w:val="0"/>
              <w:rPr>
                <w:rFonts w:ascii="Calibri" w:eastAsia="Times New Roman" w:hAnsi="Calibri" w:cs="Calibri"/>
                <w:i/>
                <w:sz w:val="22"/>
                <w:szCs w:val="22"/>
                <w:vertAlign w:val="superscript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Veličina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dostupnog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zemljišta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parcela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u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i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6703" w:type="dxa"/>
            <w:gridSpan w:val="4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F149AB6" w14:textId="5CB685FA" w:rsidR="00D20E55" w:rsidRDefault="00FF4BDB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cca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350.000</w:t>
            </w:r>
          </w:p>
        </w:tc>
      </w:tr>
      <w:tr w:rsidR="00D20E55" w14:paraId="58251D34" w14:textId="77777777" w:rsidTr="003C4EDA">
        <w:trPr>
          <w:trHeight w:val="120"/>
        </w:trPr>
        <w:tc>
          <w:tcPr>
            <w:tcW w:w="567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823031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1.</w:t>
            </w:r>
          </w:p>
        </w:tc>
        <w:tc>
          <w:tcPr>
            <w:tcW w:w="1931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7FA529" w14:textId="77777777" w:rsidR="00D20E55" w:rsidRDefault="00D20E55">
            <w:pPr>
              <w:snapToGrid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SPECIFIKACIJE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PARCELE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PONUDI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FEFFC2C" w14:textId="77777777" w:rsidR="00D20E55" w:rsidRDefault="00D20E55">
            <w:pPr>
              <w:snapToGri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Namjena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zemljišta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4A9FB94" w14:textId="0646C948" w:rsidR="00D20E55" w:rsidRDefault="004A3D8D" w:rsidP="00BB78E5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Gospodarska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namjena</w:t>
            </w:r>
            <w:proofErr w:type="spellEnd"/>
          </w:p>
        </w:tc>
      </w:tr>
      <w:tr w:rsidR="00D20E55" w14:paraId="64D8BD37" w14:textId="77777777" w:rsidTr="003C4EDA">
        <w:trPr>
          <w:trHeight w:val="120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DE35D3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1C3A2A3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09432FE5" w14:textId="77777777" w:rsidR="00D20E55" w:rsidRDefault="00D20E55">
            <w:pPr>
              <w:snapToGrid w:val="0"/>
              <w:rPr>
                <w:rFonts w:ascii="Calibri" w:eastAsia="Times New Roman" w:hAnsi="Calibri" w:cs="Calibri"/>
                <w:i/>
                <w:sz w:val="22"/>
                <w:szCs w:val="22"/>
                <w:vertAlign w:val="superscript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Veličina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ponuđenog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zemljišta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parcele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u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i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1910E26" w14:textId="7861F1E6" w:rsidR="00D20E55" w:rsidRPr="00BB78E5" w:rsidRDefault="00BB78E5" w:rsidP="00BB78E5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Prema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potrebama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investitora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do 150.000 m</w:t>
            </w:r>
            <w:r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jednoj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cjelini</w:t>
            </w:r>
            <w:proofErr w:type="spellEnd"/>
          </w:p>
        </w:tc>
      </w:tr>
      <w:tr w:rsidR="00D20E55" w14:paraId="2D65CBB3" w14:textId="77777777" w:rsidTr="003C4EDA">
        <w:trPr>
          <w:trHeight w:val="185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DFD918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B98600F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2FAA0055" w14:textId="77777777" w:rsidR="00D20E55" w:rsidRDefault="00D20E55">
            <w:pPr>
              <w:snapToGrid w:val="0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Dopušteni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koeficijent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izgradnje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7DB9166" w14:textId="4CBC6EBE" w:rsidR="00D20E55" w:rsidRDefault="004A3D8D" w:rsidP="00FF4BDB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0,6</w:t>
            </w:r>
          </w:p>
        </w:tc>
      </w:tr>
      <w:tr w:rsidR="00D20E55" w14:paraId="4590F53F" w14:textId="77777777" w:rsidTr="003C4EDA">
        <w:trPr>
          <w:trHeight w:val="597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445D1B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B4AECD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20A2A7B8" w14:textId="77777777" w:rsidR="00D20E55" w:rsidRDefault="00D20E55">
            <w:pPr>
              <w:snapToGrid w:val="0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Dopušteni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koeficijent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iskoristivosti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B090EFE" w14:textId="73F15659" w:rsidR="00D20E55" w:rsidRDefault="004A3D8D" w:rsidP="00FF4BDB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-</w:t>
            </w:r>
          </w:p>
        </w:tc>
      </w:tr>
      <w:tr w:rsidR="00D20E55" w14:paraId="2F78766B" w14:textId="77777777" w:rsidTr="003C4EDA">
        <w:trPr>
          <w:trHeight w:val="38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1D5CF5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2841280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0FC676C5" w14:textId="77777777" w:rsidR="00D20E55" w:rsidRDefault="00D20E55">
            <w:pPr>
              <w:snapToGrid w:val="0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Dopuštena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visina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gradnje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FCBBE2D" w14:textId="77777777" w:rsidR="00FF4BDB" w:rsidRPr="00FF4BDB" w:rsidRDefault="00FF4BDB" w:rsidP="00FF4BDB">
            <w:pPr>
              <w:jc w:val="center"/>
              <w:rPr>
                <w:rFonts w:ascii="Calibri" w:hAnsi="Calibri" w:cs="Calibri"/>
                <w:strike/>
              </w:rPr>
            </w:pPr>
            <w:r w:rsidRPr="00FF4BDB">
              <w:rPr>
                <w:rFonts w:ascii="Calibri" w:hAnsi="Calibri" w:cs="Calibri"/>
              </w:rPr>
              <w:t>15 m</w:t>
            </w:r>
          </w:p>
          <w:p w14:paraId="4BC714DE" w14:textId="064BA409" w:rsidR="00D20E55" w:rsidRDefault="00FF4BDB" w:rsidP="00FF4BDB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FF4BDB">
              <w:rPr>
                <w:rFonts w:ascii="Calibri" w:hAnsi="Calibri" w:cs="Calibri"/>
              </w:rPr>
              <w:t>iznimno pojedini dijelovi građevine, do 50% površine, mogu biti viši od 15 m ako to uvjetuje tehnologija proizvodnje (silosi, dimnjaci i slično), ali ne više od 25 m</w:t>
            </w:r>
          </w:p>
        </w:tc>
      </w:tr>
      <w:tr w:rsidR="00D20E55" w14:paraId="20603396" w14:textId="77777777" w:rsidTr="003C4EDA">
        <w:trPr>
          <w:trHeight w:val="38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63C4AF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7D30EE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46CB25FA" w14:textId="77777777" w:rsidR="00D20E55" w:rsidRDefault="00D20E55">
            <w:pPr>
              <w:snapToGrid w:val="0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Dopuštena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buka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rubnom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dijelu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proizvodnog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pogona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navesti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samo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ukoliko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postoji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ograničenje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A7CCA0C" w14:textId="0C8A80AF" w:rsidR="00D20E55" w:rsidRDefault="004A3D8D" w:rsidP="00FF4BDB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-</w:t>
            </w:r>
          </w:p>
        </w:tc>
      </w:tr>
      <w:tr w:rsidR="00D20E55" w14:paraId="2E7E01CA" w14:textId="77777777" w:rsidTr="005F09A2">
        <w:trPr>
          <w:trHeight w:val="524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A7B379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D9CE25B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6A475C7" w14:textId="77777777" w:rsidR="005F09A2" w:rsidRDefault="005F09A2">
            <w:pPr>
              <w:snapToGrid w:val="0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 w:rsidRPr="005F09A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Opis</w:t>
            </w:r>
            <w:proofErr w:type="spellEnd"/>
            <w:r w:rsidRPr="005F09A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F09A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terena</w:t>
            </w:r>
            <w:proofErr w:type="spellEnd"/>
            <w:r w:rsidRPr="005F09A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F09A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ravno</w:t>
            </w:r>
            <w:proofErr w:type="spellEnd"/>
            <w:r w:rsidRPr="005F09A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F09A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nagnuto</w:t>
            </w:r>
            <w:proofErr w:type="spellEnd"/>
            <w:r w:rsidRPr="005F09A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F09A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brdovito</w:t>
            </w:r>
            <w:proofErr w:type="spellEnd"/>
            <w:r w:rsidRPr="005F09A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F09A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i</w:t>
            </w:r>
            <w:proofErr w:type="spellEnd"/>
            <w:r w:rsidRPr="005F09A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sl.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E474064" w14:textId="1840805F" w:rsidR="00D20E55" w:rsidRDefault="004A3D8D" w:rsidP="00FF4BDB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ravno</w:t>
            </w:r>
            <w:proofErr w:type="spellEnd"/>
          </w:p>
        </w:tc>
      </w:tr>
      <w:tr w:rsidR="00517D97" w14:paraId="0FF0F844" w14:textId="77777777" w:rsidTr="005F09A2">
        <w:trPr>
          <w:trHeight w:val="175"/>
        </w:trPr>
        <w:tc>
          <w:tcPr>
            <w:tcW w:w="567" w:type="dxa"/>
            <w:vMerge w:val="restart"/>
            <w:tcBorders>
              <w:top w:val="thinThickLargeGap" w:sz="6" w:space="0" w:color="C0C0C0"/>
              <w:left w:val="thinThickLargeGap" w:sz="6" w:space="0" w:color="C0C0C0"/>
            </w:tcBorders>
            <w:shd w:val="clear" w:color="auto" w:fill="auto"/>
            <w:vAlign w:val="center"/>
          </w:tcPr>
          <w:p w14:paraId="33176478" w14:textId="77777777" w:rsidR="00517D97" w:rsidRDefault="003C4EDA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2.</w:t>
            </w:r>
          </w:p>
        </w:tc>
        <w:tc>
          <w:tcPr>
            <w:tcW w:w="1931" w:type="dxa"/>
            <w:vMerge w:val="restart"/>
            <w:tcBorders>
              <w:top w:val="thinThickLargeGap" w:sz="6" w:space="0" w:color="C0C0C0"/>
              <w:left w:val="thinThickLargeGap" w:sz="6" w:space="0" w:color="C0C0C0"/>
            </w:tcBorders>
            <w:shd w:val="clear" w:color="auto" w:fill="auto"/>
            <w:vAlign w:val="center"/>
          </w:tcPr>
          <w:p w14:paraId="23763161" w14:textId="77777777" w:rsidR="00517D97" w:rsidRDefault="00517D97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PLANSKA DOKUMENTACIJA</w:t>
            </w: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08510B4B" w14:textId="77777777" w:rsidR="00517D97" w:rsidRDefault="00517D97" w:rsidP="00517D97">
            <w:pPr>
              <w:snapToGrid w:val="0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Prosto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rni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plan (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Službeni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glasnik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br.)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82AE070" w14:textId="491073FD" w:rsidR="00517D97" w:rsidRPr="004A3D8D" w:rsidRDefault="00FF4BDB" w:rsidP="004A3D8D">
            <w:pPr>
              <w:snapToGrid w:val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Službeni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vjesnik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Grada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Novske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br. 7/05, 42/10, 8/13, 54/18, 40/20, 21/21)</w:t>
            </w:r>
          </w:p>
        </w:tc>
      </w:tr>
      <w:tr w:rsidR="00517D97" w14:paraId="5D5EA1CD" w14:textId="77777777" w:rsidTr="005F09A2">
        <w:trPr>
          <w:trHeight w:val="173"/>
        </w:trPr>
        <w:tc>
          <w:tcPr>
            <w:tcW w:w="567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2A70F86F" w14:textId="77777777" w:rsidR="00517D97" w:rsidRDefault="00517D97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4AF788D9" w14:textId="77777777" w:rsidR="00517D97" w:rsidRDefault="00517D97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1549D476" w14:textId="77777777" w:rsidR="00517D97" w:rsidRDefault="00517D97">
            <w:pPr>
              <w:snapToGrid w:val="0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Urbanistički</w:t>
            </w:r>
            <w:proofErr w:type="spellEnd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plan (</w:t>
            </w:r>
            <w:proofErr w:type="spellStart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Glasnik</w:t>
            </w:r>
            <w:proofErr w:type="spellEnd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br. /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nije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propisan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/ u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izradi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C686E5C" w14:textId="52AAA977" w:rsidR="00517D97" w:rsidRPr="004A3D8D" w:rsidRDefault="005E6ABD" w:rsidP="004A3D8D">
            <w:pPr>
              <w:snapToGrid w:val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Službeni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vjesnik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Grada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Novske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br. 31/07, 49</w:t>
            </w:r>
            <w:r w:rsidR="00FF4BDB"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/07-ispravak, 4/09-ispravak, 19/13, 54/18, 40/20, 21/21, 60/21)</w:t>
            </w:r>
          </w:p>
        </w:tc>
      </w:tr>
      <w:tr w:rsidR="00517D97" w14:paraId="3290D771" w14:textId="77777777" w:rsidTr="005F09A2">
        <w:trPr>
          <w:trHeight w:val="173"/>
        </w:trPr>
        <w:tc>
          <w:tcPr>
            <w:tcW w:w="567" w:type="dxa"/>
            <w:vMerge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722246" w14:textId="77777777" w:rsidR="00517D97" w:rsidRDefault="00517D97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998104" w14:textId="77777777" w:rsidR="00517D97" w:rsidRDefault="00517D97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7EF74905" w14:textId="77777777" w:rsidR="00517D97" w:rsidRDefault="00517D97">
            <w:pPr>
              <w:snapToGrid w:val="0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Detaljni</w:t>
            </w:r>
            <w:proofErr w:type="spellEnd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plan (</w:t>
            </w:r>
            <w:proofErr w:type="spellStart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Glasnik</w:t>
            </w:r>
            <w:proofErr w:type="spellEnd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br. / </w:t>
            </w:r>
            <w:proofErr w:type="spellStart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nije</w:t>
            </w:r>
            <w:proofErr w:type="spellEnd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propisan</w:t>
            </w:r>
            <w:proofErr w:type="spellEnd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/ u </w:t>
            </w:r>
            <w:proofErr w:type="spellStart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izradi</w:t>
            </w:r>
            <w:proofErr w:type="spellEnd"/>
            <w:r w:rsidRPr="00517D97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FB94B76" w14:textId="48E712B5" w:rsidR="00517D97" w:rsidRPr="004A3D8D" w:rsidRDefault="00374876" w:rsidP="004A3D8D">
            <w:pPr>
              <w:snapToGrid w:val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Nije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propisan</w:t>
            </w:r>
            <w:proofErr w:type="spellEnd"/>
          </w:p>
        </w:tc>
      </w:tr>
      <w:tr w:rsidR="00D86A71" w14:paraId="1C9A5D2A" w14:textId="77777777" w:rsidTr="005F09A2">
        <w:trPr>
          <w:trHeight w:val="173"/>
        </w:trPr>
        <w:tc>
          <w:tcPr>
            <w:tcW w:w="567" w:type="dxa"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A5E157" w14:textId="77777777" w:rsidR="00D86A71" w:rsidRDefault="003C4EDA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3.</w:t>
            </w:r>
          </w:p>
        </w:tc>
        <w:tc>
          <w:tcPr>
            <w:tcW w:w="1931" w:type="dxa"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C2B7E5" w14:textId="77777777" w:rsidR="00D86A71" w:rsidRDefault="00D86A71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POPIS ČESTICA</w:t>
            </w: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2815BE9C" w14:textId="77777777" w:rsidR="00D86A71" w:rsidRPr="00517D97" w:rsidRDefault="00D86A71" w:rsidP="00D86A71">
            <w:pPr>
              <w:snapToGrid w:val="0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Naziv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katastarske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općine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popis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katastarskih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čestica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53E283B" w14:textId="6B761265" w:rsidR="00D86A71" w:rsidRPr="004A3D8D" w:rsidRDefault="00FF4BDB" w:rsidP="004A3D8D">
            <w:pPr>
              <w:snapToGrid w:val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-</w:t>
            </w:r>
          </w:p>
        </w:tc>
      </w:tr>
      <w:tr w:rsidR="00D86A71" w14:paraId="451D92FF" w14:textId="77777777" w:rsidTr="005F09A2">
        <w:trPr>
          <w:trHeight w:val="173"/>
        </w:trPr>
        <w:tc>
          <w:tcPr>
            <w:tcW w:w="567" w:type="dxa"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8F4E627" w14:textId="77777777" w:rsidR="00D86A71" w:rsidRDefault="003C4EDA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4.</w:t>
            </w:r>
          </w:p>
        </w:tc>
        <w:tc>
          <w:tcPr>
            <w:tcW w:w="1931" w:type="dxa"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2E5477" w14:textId="77777777" w:rsidR="00D86A71" w:rsidRDefault="00D86A71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POSTOJEĆE DJELATNOSTI U ZONI</w:t>
            </w: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0A6B1B19" w14:textId="77777777" w:rsidR="00D86A71" w:rsidRDefault="00D86A71" w:rsidP="00D86A71">
            <w:pPr>
              <w:snapToGrid w:val="0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Popis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postojećih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poduzetnika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zini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naziv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osnovna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djleatnost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4EDC0BA" w14:textId="3A61E28E" w:rsidR="00D86A71" w:rsidRDefault="001A2FE4" w:rsidP="004A3D8D">
            <w:pPr>
              <w:snapToGrid w:val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Phyox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d.d.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proizvodnja</w:t>
            </w:r>
            <w:proofErr w:type="spellEnd"/>
            <w:r w:rsidR="005E6ABD"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E6ABD"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farmaceutskih</w:t>
            </w:r>
            <w:proofErr w:type="spellEnd"/>
            <w:r w:rsidR="005E6ABD"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E6ABD"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pripravaka</w:t>
            </w:r>
            <w:proofErr w:type="spellEnd"/>
          </w:p>
          <w:p w14:paraId="68548C6B" w14:textId="31860C7A" w:rsidR="001A2FE4" w:rsidRDefault="001A2FE4" w:rsidP="004A3D8D">
            <w:pPr>
              <w:snapToGrid w:val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Vodovod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Novska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d.o.o. –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skupljanje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pročišćavanje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opskrba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vodom</w:t>
            </w:r>
            <w:proofErr w:type="spellEnd"/>
          </w:p>
          <w:p w14:paraId="0CFB982F" w14:textId="394BB224" w:rsidR="001A2FE4" w:rsidRDefault="001A2FE4" w:rsidP="004A3D8D">
            <w:pPr>
              <w:snapToGrid w:val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Venka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gradnja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d.o.o. –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gradnja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stambenih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nestambenih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zgrada</w:t>
            </w:r>
            <w:proofErr w:type="spellEnd"/>
          </w:p>
          <w:p w14:paraId="1086AFAE" w14:textId="555F77A3" w:rsidR="001A2FE4" w:rsidRDefault="001A2FE4" w:rsidP="004A3D8D">
            <w:pPr>
              <w:snapToGrid w:val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Vodoprivreda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Novska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d.o.o. –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gradnja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vodnih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građevina</w:t>
            </w:r>
            <w:proofErr w:type="spellEnd"/>
          </w:p>
          <w:p w14:paraId="417C467E" w14:textId="77777777" w:rsidR="001A2FE4" w:rsidRDefault="001A2FE4" w:rsidP="004A3D8D">
            <w:pPr>
              <w:snapToGrid w:val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EWF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transporte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d.o.o. –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cestovni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prijevoz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robe</w:t>
            </w:r>
          </w:p>
          <w:p w14:paraId="49FB3498" w14:textId="7E5ECF3E" w:rsidR="005E6ABD" w:rsidRPr="001A2FE4" w:rsidRDefault="005E6ABD" w:rsidP="004A3D8D">
            <w:pPr>
              <w:snapToGrid w:val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Centar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vozila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Hrvatske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d.d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lastRenderedPageBreak/>
              <w:t>tehničko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ispitivanje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analiza</w:t>
            </w:r>
            <w:proofErr w:type="spellEnd"/>
          </w:p>
        </w:tc>
      </w:tr>
      <w:tr w:rsidR="00D20E55" w14:paraId="7042C621" w14:textId="77777777" w:rsidTr="005F09A2">
        <w:trPr>
          <w:trHeight w:val="412"/>
        </w:trPr>
        <w:tc>
          <w:tcPr>
            <w:tcW w:w="567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9D0A12" w14:textId="77777777" w:rsidR="00D20E55" w:rsidRDefault="003C4EDA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lastRenderedPageBreak/>
              <w:t>5</w:t>
            </w:r>
            <w:r w:rsidR="00D20E55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931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980851" w14:textId="77777777" w:rsidR="00D20E55" w:rsidRDefault="00D20E55">
            <w:pPr>
              <w:snapToGrid w:val="0"/>
            </w:pPr>
          </w:p>
          <w:p w14:paraId="0483D29D" w14:textId="77777777" w:rsidR="00D20E55" w:rsidRDefault="00D20E55">
            <w:pPr>
              <w:snapToGrid w:val="0"/>
            </w:pPr>
          </w:p>
          <w:p w14:paraId="50337394" w14:textId="77777777" w:rsidR="00D20E55" w:rsidRDefault="00D20E55">
            <w:pPr>
              <w:snapToGrid w:val="0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KAPACITET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INFRASTRUKTURE/ENERGENATA</w:t>
            </w:r>
          </w:p>
          <w:p w14:paraId="60E5C47D" w14:textId="77777777" w:rsidR="00D20E55" w:rsidRDefault="00D20E55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  <w:p w14:paraId="69AFD370" w14:textId="77777777" w:rsidR="00D20E55" w:rsidRDefault="00D20E55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94F5C56" w14:textId="77777777" w:rsidR="00D20E55" w:rsidRDefault="00D20E55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Plin</w:t>
            </w:r>
            <w:proofErr w:type="spellEnd"/>
          </w:p>
        </w:tc>
        <w:tc>
          <w:tcPr>
            <w:tcW w:w="178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4961142" w14:textId="77777777" w:rsidR="00D20E55" w:rsidRDefault="00D20E55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Kapacitet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(m</w:t>
            </w:r>
            <w:r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/h)</w:t>
            </w:r>
          </w:p>
        </w:tc>
        <w:tc>
          <w:tcPr>
            <w:tcW w:w="181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C20C56D" w14:textId="25BAED8F" w:rsidR="00D20E55" w:rsidRPr="00F34BA9" w:rsidRDefault="00374876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1.800</w:t>
            </w:r>
          </w:p>
        </w:tc>
      </w:tr>
      <w:tr w:rsidR="00D20E55" w14:paraId="304D8DA9" w14:textId="77777777" w:rsidTr="003C4EDA">
        <w:trPr>
          <w:trHeight w:val="110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B7D088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2C7C4A7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04D00CF1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Električna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energija</w:t>
            </w:r>
            <w:proofErr w:type="spellEnd"/>
          </w:p>
        </w:tc>
        <w:tc>
          <w:tcPr>
            <w:tcW w:w="178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8D3DF6" w14:textId="77777777" w:rsidR="00D20E55" w:rsidRDefault="00D20E55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Kapacitet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(MW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81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18ED9FE" w14:textId="28DFD3DE" w:rsidR="00D20E55" w:rsidRDefault="00374876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 (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proširivo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do 2)</w:t>
            </w:r>
          </w:p>
        </w:tc>
      </w:tr>
      <w:tr w:rsidR="00D20E55" w14:paraId="26B65482" w14:textId="77777777" w:rsidTr="003C4EDA">
        <w:trPr>
          <w:trHeight w:val="110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406290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31203CF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6528D957" w14:textId="77777777" w:rsidR="00D20E55" w:rsidRDefault="00D20E55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8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26C0D6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Napon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(kV)</w:t>
            </w:r>
          </w:p>
        </w:tc>
        <w:tc>
          <w:tcPr>
            <w:tcW w:w="181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8C0C79B" w14:textId="41B6A327" w:rsidR="00D20E55" w:rsidRDefault="00374876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-</w:t>
            </w:r>
          </w:p>
        </w:tc>
      </w:tr>
      <w:tr w:rsidR="00D20E55" w14:paraId="6EBC50BF" w14:textId="77777777" w:rsidTr="003C4EDA">
        <w:trPr>
          <w:trHeight w:val="327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D4D8D7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8F933C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2104A8C" w14:textId="77777777" w:rsidR="00D20E55" w:rsidRDefault="00D20E55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Voda</w:t>
            </w:r>
            <w:proofErr w:type="spellEnd"/>
          </w:p>
        </w:tc>
        <w:tc>
          <w:tcPr>
            <w:tcW w:w="178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08D079" w14:textId="77777777" w:rsidR="00D20E55" w:rsidRDefault="00D20E55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Kapacitet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(m</w:t>
            </w:r>
            <w:r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/h)</w:t>
            </w:r>
          </w:p>
        </w:tc>
        <w:tc>
          <w:tcPr>
            <w:tcW w:w="181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B329649" w14:textId="1473D9A2" w:rsidR="00D20E55" w:rsidRDefault="00374876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72</w:t>
            </w:r>
          </w:p>
        </w:tc>
      </w:tr>
      <w:tr w:rsidR="00D20E55" w14:paraId="45257923" w14:textId="77777777" w:rsidTr="003C4EDA">
        <w:trPr>
          <w:trHeight w:val="327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72B49C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0879D03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D9F5BD8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Odvodnja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kanalizacija</w:t>
            </w:r>
            <w:proofErr w:type="spellEnd"/>
          </w:p>
        </w:tc>
        <w:tc>
          <w:tcPr>
            <w:tcW w:w="178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9372EA" w14:textId="77777777" w:rsidR="00D20E55" w:rsidRDefault="00D20E55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Kapacitet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(m</w:t>
            </w:r>
            <w:r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/h)</w:t>
            </w:r>
          </w:p>
        </w:tc>
        <w:tc>
          <w:tcPr>
            <w:tcW w:w="181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4AC682D" w14:textId="45A9C00C" w:rsidR="00D20E55" w:rsidRDefault="00374876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-</w:t>
            </w:r>
          </w:p>
        </w:tc>
      </w:tr>
      <w:tr w:rsidR="00D20E55" w14:paraId="1D8E605F" w14:textId="77777777" w:rsidTr="003C4EDA">
        <w:trPr>
          <w:trHeight w:val="327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A5180B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984027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34E1F00F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Mogućnost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priključka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pročistač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otpadnih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voda</w:t>
            </w:r>
            <w:proofErr w:type="spellEnd"/>
          </w:p>
        </w:tc>
        <w:tc>
          <w:tcPr>
            <w:tcW w:w="178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C34BC2" w14:textId="77777777" w:rsidR="00D20E55" w:rsidRDefault="00D20E55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DA/NE</w:t>
            </w:r>
          </w:p>
        </w:tc>
        <w:tc>
          <w:tcPr>
            <w:tcW w:w="181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13E494A" w14:textId="0E78A6F5" w:rsidR="001D4B72" w:rsidRDefault="00374876" w:rsidP="001D4B72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U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izgradnji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sklopu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projekta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aglomeracije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području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grada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Novske</w:t>
            </w:r>
            <w:proofErr w:type="spellEnd"/>
          </w:p>
        </w:tc>
      </w:tr>
      <w:tr w:rsidR="00D20E55" w14:paraId="2A006980" w14:textId="77777777" w:rsidTr="003C4EDA">
        <w:trPr>
          <w:trHeight w:val="321"/>
        </w:trPr>
        <w:tc>
          <w:tcPr>
            <w:tcW w:w="567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13D0BC" w14:textId="77777777" w:rsidR="00D20E55" w:rsidRDefault="003C4EDA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6</w:t>
            </w:r>
            <w:r w:rsidR="00D20E55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931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3BAD49" w14:textId="77777777" w:rsidR="00D20E55" w:rsidRDefault="00D20E55">
            <w:pPr>
              <w:snapToGrid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UDALJENOST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   </w:t>
            </w:r>
          </w:p>
          <w:p w14:paraId="3D73C66D" w14:textId="77777777" w:rsidR="00D20E55" w:rsidRDefault="00D20E55">
            <w:pPr>
              <w:snapToGrid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OD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PROMETNE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 </w:t>
            </w:r>
          </w:p>
          <w:p w14:paraId="1D901592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INFRASTRUKTURE</w:t>
            </w: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9850F0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Pristupna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cesta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(km)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D65EB4A" w14:textId="2BF9210F" w:rsidR="00D20E55" w:rsidRPr="004A3D8D" w:rsidRDefault="007B0406" w:rsidP="004A3D8D">
            <w:pPr>
              <w:snapToGrid w:val="0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val="en-US"/>
              </w:rPr>
              <w:t>0 km</w:t>
            </w:r>
          </w:p>
        </w:tc>
      </w:tr>
      <w:tr w:rsidR="00D20E55" w14:paraId="5A9FF0FB" w14:textId="77777777" w:rsidTr="003C4EDA">
        <w:trPr>
          <w:trHeight w:val="321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DC1163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1940484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7E180A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Autocesta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(km)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E6D1A8A" w14:textId="69B5D27D" w:rsidR="00D20E55" w:rsidRPr="004A3D8D" w:rsidRDefault="00374876" w:rsidP="004A3D8D">
            <w:pPr>
              <w:snapToGrid w:val="0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val="en-US"/>
              </w:rPr>
              <w:t>2 km</w:t>
            </w:r>
          </w:p>
        </w:tc>
      </w:tr>
      <w:tr w:rsidR="00D20E55" w14:paraId="6F57DFC0" w14:textId="77777777" w:rsidTr="003C4EDA">
        <w:trPr>
          <w:trHeight w:val="321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4ECA6A6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5C20380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0D0D22" w14:textId="77777777" w:rsidR="00D20E55" w:rsidRDefault="00D20E55">
            <w:pPr>
              <w:snapToGrid w:val="0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Industrijski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kolosijek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(km)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2BD9DB3" w14:textId="67A4D0A9" w:rsidR="00D20E55" w:rsidRPr="004A3D8D" w:rsidRDefault="00374876" w:rsidP="004A3D8D">
            <w:pPr>
              <w:snapToGrid w:val="0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val="en-US"/>
              </w:rPr>
              <w:t>1 km</w:t>
            </w:r>
          </w:p>
        </w:tc>
      </w:tr>
      <w:tr w:rsidR="00D20E55" w14:paraId="7DDC732A" w14:textId="77777777" w:rsidTr="003C4EDA">
        <w:trPr>
          <w:trHeight w:val="321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2FAF2E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6036E0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260DEF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Morska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luka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(km)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9F16C81" w14:textId="3EDFA24F" w:rsidR="00D20E55" w:rsidRPr="004A3D8D" w:rsidRDefault="00374876" w:rsidP="004A3D8D">
            <w:pPr>
              <w:snapToGrid w:val="0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val="en-US"/>
              </w:rPr>
              <w:t>263 km</w:t>
            </w:r>
          </w:p>
        </w:tc>
      </w:tr>
      <w:tr w:rsidR="00D20E55" w14:paraId="738EC646" w14:textId="77777777" w:rsidTr="003C4EDA">
        <w:trPr>
          <w:trHeight w:val="321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D3B1E74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0BF5EC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E637E6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Zračna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luka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(km)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BFB523C" w14:textId="4CA2AB15" w:rsidR="00D20E55" w:rsidRPr="004A3D8D" w:rsidRDefault="00374876" w:rsidP="004A3D8D">
            <w:pPr>
              <w:snapToGrid w:val="0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val="en-US"/>
              </w:rPr>
              <w:t>95 km</w:t>
            </w:r>
          </w:p>
        </w:tc>
      </w:tr>
      <w:tr w:rsidR="00D20E55" w14:paraId="57082410" w14:textId="77777777" w:rsidTr="003C4EDA">
        <w:trPr>
          <w:trHeight w:val="395"/>
        </w:trPr>
        <w:tc>
          <w:tcPr>
            <w:tcW w:w="567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595CA5" w14:textId="77777777" w:rsidR="00D20E55" w:rsidRDefault="003C4EDA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7</w:t>
            </w:r>
            <w:r w:rsidR="00D20E55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931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441177" w14:textId="77777777" w:rsidR="00D20E55" w:rsidRDefault="00D20E55">
            <w:pPr>
              <w:snapToGri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VLASNIŠTVO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CIJENA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ZEMLJIŠTA</w:t>
            </w:r>
          </w:p>
          <w:p w14:paraId="305ECECF" w14:textId="77777777" w:rsidR="00D20E55" w:rsidRDefault="00D20E55">
            <w:pPr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030A71A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J</w:t>
            </w:r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avno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ili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privatno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vlasništvo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5876A5C" w14:textId="6263CEEA" w:rsidR="002C5605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Grad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Novska</w:t>
            </w:r>
            <w:proofErr w:type="spellEnd"/>
          </w:p>
        </w:tc>
      </w:tr>
      <w:tr w:rsidR="00D20E55" w14:paraId="29AFE36C" w14:textId="77777777" w:rsidTr="003C4EDA">
        <w:trPr>
          <w:trHeight w:val="395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E5C4F14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52A73A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E64ABE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Tereti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nekretnini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;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plombe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,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zahtjevi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povrata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imovine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slično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CCE195E" w14:textId="2A05CDF6" w:rsidR="00D20E55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-</w:t>
            </w:r>
          </w:p>
        </w:tc>
      </w:tr>
      <w:tr w:rsidR="00D20E55" w14:paraId="26FB4925" w14:textId="77777777" w:rsidTr="003C4EDA">
        <w:trPr>
          <w:trHeight w:val="395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BB46985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340F181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7DA1B3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rodaja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najam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zemljišta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7B146F0" w14:textId="5DC21DD4" w:rsidR="00D20E55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Prodaja</w:t>
            </w:r>
            <w:proofErr w:type="spellEnd"/>
          </w:p>
        </w:tc>
      </w:tr>
      <w:tr w:rsidR="00D20E55" w14:paraId="41EDBADB" w14:textId="77777777" w:rsidTr="003C4EDA">
        <w:trPr>
          <w:trHeight w:val="395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31CFC2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EFC0B9C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563A1C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Cijena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prodaje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najma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zemljišta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500273B" w14:textId="3399324D" w:rsidR="001D4B72" w:rsidRPr="00F4466E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Prosjek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cca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30,64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/m</w:t>
            </w:r>
            <w:r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EE37D0" w14:paraId="6FBFB989" w14:textId="77777777" w:rsidTr="003C4EDA">
        <w:trPr>
          <w:trHeight w:val="395"/>
        </w:trPr>
        <w:tc>
          <w:tcPr>
            <w:tcW w:w="56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82634C8" w14:textId="77777777" w:rsidR="00EE37D0" w:rsidRDefault="003C4EDA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8.</w:t>
            </w:r>
          </w:p>
        </w:tc>
        <w:tc>
          <w:tcPr>
            <w:tcW w:w="19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C3B299" w14:textId="77777777" w:rsidR="00EE37D0" w:rsidRDefault="00EE37D0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OBJEKTI/NEKRETNINE U ZONI</w:t>
            </w: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A77E89" w14:textId="77777777" w:rsidR="00EE37D0" w:rsidRDefault="00EE37D0" w:rsidP="00EE37D0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Da li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ima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objekata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zoni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Ako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DA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opis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karakteristike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objekta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B56933B" w14:textId="377A35B7" w:rsidR="00EE37D0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Da</w:t>
            </w:r>
          </w:p>
          <w:p w14:paraId="73538A5F" w14:textId="77777777" w:rsidR="00F4466E" w:rsidRDefault="00F4466E" w:rsidP="00F4466E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F4466E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proizvodna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hala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tvrtke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Phyox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d.d.</w:t>
            </w:r>
            <w:proofErr w:type="spellEnd"/>
          </w:p>
          <w:p w14:paraId="56AE1746" w14:textId="58E38FAC" w:rsidR="00F4466E" w:rsidRDefault="00F4466E" w:rsidP="00F4466E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upravna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zgrada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poduzeća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Vodovod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Novska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d.o.o.</w:t>
            </w:r>
          </w:p>
        </w:tc>
      </w:tr>
      <w:tr w:rsidR="00D20E55" w14:paraId="1583E084" w14:textId="77777777" w:rsidTr="003C4EDA">
        <w:trPr>
          <w:trHeight w:val="395"/>
        </w:trPr>
        <w:tc>
          <w:tcPr>
            <w:tcW w:w="567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3DA632" w14:textId="77777777" w:rsidR="00D20E55" w:rsidRDefault="003C4EDA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9</w:t>
            </w:r>
            <w:r w:rsidR="00D20E55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931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D1D9585" w14:textId="77777777" w:rsidR="00D20E55" w:rsidRDefault="00D20E55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32FDE27D" w14:textId="77777777" w:rsidR="00D20E55" w:rsidRDefault="00D20E55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KOMUNALNI DOPRINOS</w:t>
            </w:r>
          </w:p>
          <w:p w14:paraId="50E6A0B6" w14:textId="77777777" w:rsidR="00D20E55" w:rsidRDefault="00D20E55">
            <w:pPr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B05503" w14:textId="77777777" w:rsidR="00D20E55" w:rsidRDefault="00D20E55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Iznos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komunalnog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doprinosa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9BA2756" w14:textId="7B587BF2" w:rsidR="00D20E55" w:rsidRPr="00A51B4D" w:rsidRDefault="00A51B4D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30</w:t>
            </w:r>
            <w:r w:rsidR="00014F14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,00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/m</w:t>
            </w:r>
            <w:r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3</w:t>
            </w:r>
          </w:p>
        </w:tc>
      </w:tr>
      <w:tr w:rsidR="00D20E55" w14:paraId="29D6D6E6" w14:textId="77777777" w:rsidTr="003C4EDA">
        <w:trPr>
          <w:trHeight w:val="395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F48EC5C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A07F68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448788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Tahoma"/>
                <w:i/>
                <w:sz w:val="22"/>
                <w:szCs w:val="22"/>
                <w:lang w:val="en-US"/>
              </w:rPr>
              <w:t>Oslobađanje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plaćanja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komunalnog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doprinosa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B104293" w14:textId="0CDBDD5F" w:rsidR="00D20E55" w:rsidRPr="002C5605" w:rsidRDefault="00A51B4D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Da (u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cijelosti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)</w:t>
            </w:r>
          </w:p>
        </w:tc>
      </w:tr>
      <w:tr w:rsidR="00D20E55" w14:paraId="40734858" w14:textId="77777777" w:rsidTr="003C4EDA">
        <w:trPr>
          <w:trHeight w:val="675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FEF2B3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B178E6" w14:textId="77777777" w:rsidR="00D20E55" w:rsidRDefault="00D20E55">
            <w:pPr>
              <w:snapToGrid w:val="0"/>
            </w:pPr>
          </w:p>
          <w:p w14:paraId="5F77C80D" w14:textId="77777777" w:rsidR="00D20E55" w:rsidRDefault="00D86A7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KOMUNALNA NAKNADA</w:t>
            </w: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4272EB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Iznos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komunalne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naknade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D3F4CD4" w14:textId="07F21231" w:rsidR="002C5605" w:rsidRPr="00014F14" w:rsidRDefault="00014F14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0,19 - 30,72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/m</w:t>
            </w:r>
            <w:r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D20E55" w14:paraId="2B0350E9" w14:textId="77777777" w:rsidTr="003C4EDA">
        <w:trPr>
          <w:trHeight w:val="675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1AB1DF4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A8E625" w14:textId="77777777" w:rsidR="00D20E55" w:rsidRDefault="00D20E55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91DE60" w14:textId="77777777" w:rsidR="00D20E55" w:rsidRDefault="00D20E55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Oslobađanje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plaćanja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komunalne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naknade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50CE6EA" w14:textId="5AA6F633" w:rsidR="00D20E55" w:rsidRDefault="00A51B4D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Da (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prve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dvije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godine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cijelosti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)</w:t>
            </w:r>
          </w:p>
        </w:tc>
      </w:tr>
      <w:tr w:rsidR="003C4EDA" w14:paraId="3BE9C4A3" w14:textId="77777777" w:rsidTr="003C4EDA">
        <w:trPr>
          <w:trHeight w:val="675"/>
        </w:trPr>
        <w:tc>
          <w:tcPr>
            <w:tcW w:w="56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943D36F" w14:textId="77777777" w:rsidR="003C4EDA" w:rsidRDefault="003C4EDA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10.</w:t>
            </w:r>
          </w:p>
        </w:tc>
        <w:tc>
          <w:tcPr>
            <w:tcW w:w="19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132C87" w14:textId="77777777" w:rsidR="003C4EDA" w:rsidRDefault="003C4EDA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VODNI DOPRINOS</w:t>
            </w: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A023C3" w14:textId="77777777" w:rsidR="003C4EDA" w:rsidRDefault="003C4EDA" w:rsidP="003C4EDA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Iznos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vodnog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doprinosa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kn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/m</w:t>
            </w:r>
            <w:r w:rsidRPr="003C4EDA">
              <w:rPr>
                <w:rFonts w:ascii="Calibri" w:eastAsia="Times New Roman" w:hAnsi="Calibri" w:cs="Calibri"/>
                <w:i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688DF42" w14:textId="32CF437D" w:rsidR="003C4EDA" w:rsidRPr="00014F14" w:rsidRDefault="00A51B4D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0,59</w:t>
            </w:r>
            <w:r w:rsidR="00014F14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-</w:t>
            </w:r>
            <w:r w:rsidR="00014F14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4,98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/m</w:t>
            </w:r>
            <w:r w:rsidR="00014F14"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3</w:t>
            </w:r>
          </w:p>
        </w:tc>
      </w:tr>
      <w:tr w:rsidR="003C4EDA" w14:paraId="09CA46BA" w14:textId="77777777" w:rsidTr="003C4EDA">
        <w:trPr>
          <w:trHeight w:val="675"/>
        </w:trPr>
        <w:tc>
          <w:tcPr>
            <w:tcW w:w="56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297D01" w14:textId="77777777" w:rsidR="003C4EDA" w:rsidRDefault="003C4EDA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11.</w:t>
            </w:r>
          </w:p>
        </w:tc>
        <w:tc>
          <w:tcPr>
            <w:tcW w:w="19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CAD5665" w14:textId="77777777" w:rsidR="003C4EDA" w:rsidRDefault="003C4EDA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VODNA NAKNADA</w:t>
            </w: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0D84207" w14:textId="77777777" w:rsidR="003C4EDA" w:rsidRDefault="003C4EDA" w:rsidP="003C4EDA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Iznos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naknade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za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uređenje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voda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kn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/m</w:t>
            </w:r>
            <w:r w:rsidRPr="003C4EDA">
              <w:rPr>
                <w:rFonts w:ascii="Calibri" w:eastAsia="Times New Roman" w:hAnsi="Calibri" w:cs="Calibri"/>
                <w:i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369B826" w14:textId="15F64B25" w:rsidR="003C4EDA" w:rsidRPr="00014F14" w:rsidRDefault="00014F14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0,10 - 3,60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/m</w:t>
            </w:r>
            <w:r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F4466E" w14:paraId="50A9F40A" w14:textId="77777777" w:rsidTr="00A907E0">
        <w:trPr>
          <w:trHeight w:val="405"/>
        </w:trPr>
        <w:tc>
          <w:tcPr>
            <w:tcW w:w="567" w:type="dxa"/>
            <w:vMerge w:val="restart"/>
            <w:tcBorders>
              <w:top w:val="thinThickLargeGap" w:sz="6" w:space="0" w:color="C0C0C0"/>
              <w:left w:val="thinThickLargeGap" w:sz="6" w:space="0" w:color="C0C0C0"/>
            </w:tcBorders>
            <w:shd w:val="clear" w:color="auto" w:fill="auto"/>
            <w:vAlign w:val="center"/>
          </w:tcPr>
          <w:p w14:paraId="30080008" w14:textId="77777777" w:rsidR="00F4466E" w:rsidRDefault="00F4466E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12.</w:t>
            </w:r>
          </w:p>
        </w:tc>
        <w:tc>
          <w:tcPr>
            <w:tcW w:w="1931" w:type="dxa"/>
            <w:vMerge w:val="restart"/>
            <w:tcBorders>
              <w:top w:val="thinThickLargeGap" w:sz="6" w:space="0" w:color="C0C0C0"/>
              <w:left w:val="thinThickLargeGap" w:sz="6" w:space="0" w:color="C0C0C0"/>
            </w:tcBorders>
            <w:shd w:val="clear" w:color="auto" w:fill="auto"/>
            <w:vAlign w:val="center"/>
          </w:tcPr>
          <w:p w14:paraId="3DF5FECA" w14:textId="77777777" w:rsidR="00F4466E" w:rsidRDefault="00F4466E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OSTALE SUBVENCIJE ZA INVESTITORE</w:t>
            </w:r>
          </w:p>
        </w:tc>
        <w:tc>
          <w:tcPr>
            <w:tcW w:w="3149" w:type="dxa"/>
            <w:gridSpan w:val="2"/>
            <w:vMerge w:val="restart"/>
            <w:tcBorders>
              <w:top w:val="thinThickLargeGap" w:sz="6" w:space="0" w:color="C0C0C0"/>
              <w:left w:val="thinThickLargeGap" w:sz="6" w:space="0" w:color="C0C0C0"/>
            </w:tcBorders>
            <w:shd w:val="clear" w:color="auto" w:fill="auto"/>
            <w:vAlign w:val="center"/>
          </w:tcPr>
          <w:p w14:paraId="213C6D2B" w14:textId="77777777" w:rsidR="00F4466E" w:rsidRDefault="00F4466E" w:rsidP="00D86A71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Ostale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s</w:t>
            </w:r>
            <w:r w:rsidRPr="00D86A71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ubvencije</w:t>
            </w:r>
            <w:proofErr w:type="spellEnd"/>
            <w:r w:rsidRPr="00D86A71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D86A71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investitore</w:t>
            </w:r>
            <w:proofErr w:type="spellEnd"/>
            <w:r w:rsidRPr="00D86A71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86A71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opis</w:t>
            </w:r>
            <w:proofErr w:type="spellEnd"/>
            <w:r w:rsidRPr="00D86A71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6A71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i</w:t>
            </w:r>
            <w:proofErr w:type="spellEnd"/>
            <w:r w:rsidRPr="00D86A71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6A71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iznosi</w:t>
            </w:r>
            <w:proofErr w:type="spellEnd"/>
            <w:r w:rsidRPr="00D86A71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6A71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subvencija</w:t>
            </w:r>
            <w:proofErr w:type="spellEnd"/>
            <w:r w:rsidRPr="00D86A71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634BFAC" w14:textId="3765AFB7" w:rsidR="00F4466E" w:rsidRDefault="00F4466E" w:rsidP="00F4466E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Uvjeti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za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ostvarivanje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poticaja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kupoprodaju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zemljišta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:</w:t>
            </w:r>
          </w:p>
        </w:tc>
      </w:tr>
      <w:tr w:rsidR="00F4466E" w14:paraId="4ED2E61D" w14:textId="77777777" w:rsidTr="0007767F">
        <w:trPr>
          <w:trHeight w:val="203"/>
        </w:trPr>
        <w:tc>
          <w:tcPr>
            <w:tcW w:w="567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7A416260" w14:textId="77777777" w:rsidR="00F4466E" w:rsidRDefault="00F4466E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39680073" w14:textId="77777777" w:rsidR="00F4466E" w:rsidRDefault="00F4466E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65E6141E" w14:textId="77777777" w:rsidR="00F4466E" w:rsidRDefault="00F4466E" w:rsidP="00D86A71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5426350" w14:textId="6B0BB7A8" w:rsidR="00F4466E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Broj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zaposlenih</w:t>
            </w:r>
            <w:proofErr w:type="spellEnd"/>
          </w:p>
        </w:tc>
        <w:tc>
          <w:tcPr>
            <w:tcW w:w="180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69EA2A8" w14:textId="737D738C" w:rsidR="00F4466E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potpora</w:t>
            </w:r>
            <w:proofErr w:type="spellEnd"/>
          </w:p>
        </w:tc>
      </w:tr>
      <w:tr w:rsidR="00F4466E" w14:paraId="37313E6A" w14:textId="77777777" w:rsidTr="004D152C">
        <w:trPr>
          <w:trHeight w:val="54"/>
        </w:trPr>
        <w:tc>
          <w:tcPr>
            <w:tcW w:w="567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2AEB9B2B" w14:textId="77777777" w:rsidR="00F4466E" w:rsidRDefault="00F4466E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2BAC8243" w14:textId="77777777" w:rsidR="00F4466E" w:rsidRDefault="00F4466E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140DFC50" w14:textId="77777777" w:rsidR="00F4466E" w:rsidRDefault="00F4466E" w:rsidP="00D86A71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1ACFC22" w14:textId="08008FEC" w:rsidR="00F4466E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Do 5 </w:t>
            </w:r>
          </w:p>
        </w:tc>
        <w:tc>
          <w:tcPr>
            <w:tcW w:w="180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79556D6" w14:textId="1D64A2D1" w:rsidR="00F4466E" w:rsidRPr="00F4466E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0,00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/m</w:t>
            </w:r>
            <w:r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F4466E" w14:paraId="5C4BE0C3" w14:textId="77777777" w:rsidTr="004D152C">
        <w:trPr>
          <w:trHeight w:val="54"/>
        </w:trPr>
        <w:tc>
          <w:tcPr>
            <w:tcW w:w="567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66693179" w14:textId="77777777" w:rsidR="00F4466E" w:rsidRDefault="00F4466E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6C9BDDEC" w14:textId="77777777" w:rsidR="00F4466E" w:rsidRDefault="00F4466E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329DA750" w14:textId="77777777" w:rsidR="00F4466E" w:rsidRDefault="00F4466E" w:rsidP="00D86A71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465A665" w14:textId="41F0C371" w:rsidR="00F4466E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Od 6 do 10</w:t>
            </w:r>
          </w:p>
        </w:tc>
        <w:tc>
          <w:tcPr>
            <w:tcW w:w="180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5287636" w14:textId="6A63CC53" w:rsidR="00F4466E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0,00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/m</w:t>
            </w:r>
            <w:r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F4466E" w14:paraId="06B14FB6" w14:textId="77777777" w:rsidTr="004D152C">
        <w:trPr>
          <w:trHeight w:val="54"/>
        </w:trPr>
        <w:tc>
          <w:tcPr>
            <w:tcW w:w="567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65FA8F4D" w14:textId="77777777" w:rsidR="00F4466E" w:rsidRDefault="00F4466E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58585D7B" w14:textId="77777777" w:rsidR="00F4466E" w:rsidRDefault="00F4466E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51070FB9" w14:textId="77777777" w:rsidR="00F4466E" w:rsidRDefault="00F4466E" w:rsidP="00D86A71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F7370F8" w14:textId="6657E240" w:rsidR="00F4466E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Od 11 do 20</w:t>
            </w:r>
          </w:p>
        </w:tc>
        <w:tc>
          <w:tcPr>
            <w:tcW w:w="180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6F31675" w14:textId="11A28C0F" w:rsidR="00F4466E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0,00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/m</w:t>
            </w:r>
            <w:r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F4466E" w14:paraId="5D74C13E" w14:textId="77777777" w:rsidTr="004D152C">
        <w:trPr>
          <w:trHeight w:val="54"/>
        </w:trPr>
        <w:tc>
          <w:tcPr>
            <w:tcW w:w="567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5B4BBE59" w14:textId="77777777" w:rsidR="00F4466E" w:rsidRDefault="00F4466E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03D2563F" w14:textId="77777777" w:rsidR="00F4466E" w:rsidRDefault="00F4466E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3743504E" w14:textId="77777777" w:rsidR="00F4466E" w:rsidRDefault="00F4466E" w:rsidP="00D86A71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66BD904" w14:textId="5EC2FDE5" w:rsidR="00F4466E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Od 21 do 30</w:t>
            </w:r>
          </w:p>
        </w:tc>
        <w:tc>
          <w:tcPr>
            <w:tcW w:w="180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C6C9AA0" w14:textId="11D0D092" w:rsidR="00F4466E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25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,00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/m</w:t>
            </w:r>
            <w:r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F4466E" w14:paraId="17902792" w14:textId="77777777" w:rsidTr="004D152C">
        <w:trPr>
          <w:trHeight w:val="54"/>
        </w:trPr>
        <w:tc>
          <w:tcPr>
            <w:tcW w:w="567" w:type="dxa"/>
            <w:vMerge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264E8C" w14:textId="77777777" w:rsidR="00F4466E" w:rsidRDefault="00F4466E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FA047B2" w14:textId="77777777" w:rsidR="00F4466E" w:rsidRDefault="00F4466E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vMerge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EB54A6" w14:textId="77777777" w:rsidR="00F4466E" w:rsidRDefault="00F4466E" w:rsidP="00D86A71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F863EDA" w14:textId="0A0FE6C0" w:rsidR="00F4466E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31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više</w:t>
            </w:r>
            <w:proofErr w:type="spellEnd"/>
          </w:p>
        </w:tc>
        <w:tc>
          <w:tcPr>
            <w:tcW w:w="180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91B4E1B" w14:textId="79B0AC83" w:rsidR="00F4466E" w:rsidRDefault="00F4466E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29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,00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/m</w:t>
            </w:r>
            <w:r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D86A71" w14:paraId="091EABEF" w14:textId="77777777" w:rsidTr="005F09A2">
        <w:trPr>
          <w:trHeight w:val="675"/>
        </w:trPr>
        <w:tc>
          <w:tcPr>
            <w:tcW w:w="56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03F335" w14:textId="77777777" w:rsidR="00D86A71" w:rsidRDefault="003C4EDA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13.</w:t>
            </w:r>
          </w:p>
        </w:tc>
        <w:tc>
          <w:tcPr>
            <w:tcW w:w="19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960E58" w14:textId="77777777" w:rsidR="00D86A71" w:rsidRDefault="00D86A71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PROŠIRENJE ZONE</w:t>
            </w: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B13ADB" w14:textId="77777777" w:rsidR="00D86A71" w:rsidRDefault="00D86A71" w:rsidP="00D86A71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Mogućnost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proširenja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zone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62BCB2E" w14:textId="7E3B3584" w:rsidR="00D86A71" w:rsidRDefault="00A51B4D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Moguće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uz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uvjet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izmjene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prostorno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planske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dokumentacije</w:t>
            </w:r>
            <w:proofErr w:type="spellEnd"/>
          </w:p>
        </w:tc>
      </w:tr>
      <w:tr w:rsidR="00EE37D0" w14:paraId="4EB20625" w14:textId="77777777" w:rsidTr="005F09A2">
        <w:trPr>
          <w:trHeight w:val="82"/>
        </w:trPr>
        <w:tc>
          <w:tcPr>
            <w:tcW w:w="567" w:type="dxa"/>
            <w:vMerge w:val="restart"/>
            <w:tcBorders>
              <w:top w:val="thinThickLargeGap" w:sz="6" w:space="0" w:color="C0C0C0"/>
              <w:left w:val="thinThickLargeGap" w:sz="6" w:space="0" w:color="C0C0C0"/>
            </w:tcBorders>
            <w:shd w:val="clear" w:color="auto" w:fill="auto"/>
            <w:vAlign w:val="center"/>
          </w:tcPr>
          <w:p w14:paraId="78B6ABFD" w14:textId="77777777" w:rsidR="00EE37D0" w:rsidRDefault="003C4EDA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14.</w:t>
            </w:r>
          </w:p>
        </w:tc>
        <w:tc>
          <w:tcPr>
            <w:tcW w:w="1931" w:type="dxa"/>
            <w:vMerge w:val="restart"/>
            <w:tcBorders>
              <w:top w:val="thinThickLargeGap" w:sz="6" w:space="0" w:color="C0C0C0"/>
              <w:left w:val="thinThickLargeGap" w:sz="6" w:space="0" w:color="C0C0C0"/>
            </w:tcBorders>
            <w:shd w:val="clear" w:color="auto" w:fill="auto"/>
            <w:vAlign w:val="center"/>
          </w:tcPr>
          <w:p w14:paraId="12F103A5" w14:textId="77777777" w:rsidR="00EE37D0" w:rsidRDefault="00EE37D0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UPRAVA ZONE</w:t>
            </w: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32598CC" w14:textId="77777777" w:rsidR="00EE37D0" w:rsidRDefault="00EE37D0" w:rsidP="00D86A71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Uprava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zone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463AB5F" w14:textId="5AD7C31F" w:rsidR="00EE37D0" w:rsidRDefault="00A51B4D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Grad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Novska</w:t>
            </w:r>
            <w:proofErr w:type="spellEnd"/>
          </w:p>
        </w:tc>
      </w:tr>
      <w:tr w:rsidR="00EE37D0" w14:paraId="0908CA45" w14:textId="77777777" w:rsidTr="005F09A2">
        <w:trPr>
          <w:trHeight w:val="79"/>
        </w:trPr>
        <w:tc>
          <w:tcPr>
            <w:tcW w:w="567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1EA2A0D8" w14:textId="77777777" w:rsidR="00EE37D0" w:rsidRDefault="00EE37D0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60014B6B" w14:textId="77777777" w:rsidR="00EE37D0" w:rsidRDefault="00EE37D0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CB7369E" w14:textId="77777777" w:rsidR="00EE37D0" w:rsidRDefault="00EE37D0" w:rsidP="00D86A71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osoba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BB710B6" w14:textId="5ACC9CD1" w:rsidR="00EE37D0" w:rsidRDefault="00A51B4D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Miroslav Kačavenda</w:t>
            </w:r>
          </w:p>
        </w:tc>
      </w:tr>
      <w:tr w:rsidR="00EE37D0" w14:paraId="577290E1" w14:textId="77777777" w:rsidTr="005F09A2">
        <w:trPr>
          <w:trHeight w:val="79"/>
        </w:trPr>
        <w:tc>
          <w:tcPr>
            <w:tcW w:w="567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31447CBA" w14:textId="77777777" w:rsidR="00EE37D0" w:rsidRDefault="00EE37D0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2B71C63C" w14:textId="77777777" w:rsidR="00EE37D0" w:rsidRDefault="00EE37D0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6CEBD65" w14:textId="77777777" w:rsidR="00EE37D0" w:rsidRDefault="00EE37D0" w:rsidP="00D86A71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4449E1E" w14:textId="77777777" w:rsidR="00EE37D0" w:rsidRDefault="00EE37D0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EE37D0" w14:paraId="23A7633D" w14:textId="77777777" w:rsidTr="005F09A2">
        <w:trPr>
          <w:trHeight w:val="79"/>
        </w:trPr>
        <w:tc>
          <w:tcPr>
            <w:tcW w:w="567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612CF97A" w14:textId="77777777" w:rsidR="00EE37D0" w:rsidRDefault="00EE37D0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156BB32F" w14:textId="77777777" w:rsidR="00EE37D0" w:rsidRDefault="00EE37D0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FC5E132" w14:textId="77777777" w:rsidR="00EE37D0" w:rsidRDefault="00EE37D0" w:rsidP="00D86A71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Pozicija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osobe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55D342C" w14:textId="0848BB6E" w:rsidR="00EE37D0" w:rsidRDefault="00A51B4D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Viši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stručni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suradnik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za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graditeljstvo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komunalne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poslove</w:t>
            </w:r>
            <w:proofErr w:type="spellEnd"/>
          </w:p>
        </w:tc>
      </w:tr>
      <w:tr w:rsidR="00EE37D0" w14:paraId="4A382599" w14:textId="77777777" w:rsidTr="005F09A2">
        <w:trPr>
          <w:trHeight w:val="79"/>
        </w:trPr>
        <w:tc>
          <w:tcPr>
            <w:tcW w:w="567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6796DA2C" w14:textId="77777777" w:rsidR="00EE37D0" w:rsidRDefault="00EE37D0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left w:val="thinThickLargeGap" w:sz="6" w:space="0" w:color="C0C0C0"/>
            </w:tcBorders>
            <w:shd w:val="clear" w:color="auto" w:fill="auto"/>
            <w:vAlign w:val="center"/>
          </w:tcPr>
          <w:p w14:paraId="213CC0F9" w14:textId="77777777" w:rsidR="00EE37D0" w:rsidRDefault="00EE37D0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2C3D504" w14:textId="77777777" w:rsidR="00EE37D0" w:rsidRDefault="00EE37D0" w:rsidP="00D86A71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DCFDC03" w14:textId="1F9F5FBC" w:rsidR="00EE37D0" w:rsidRDefault="00A51B4D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miroslav.kacavenda@novska.hr</w:t>
            </w:r>
          </w:p>
        </w:tc>
      </w:tr>
      <w:tr w:rsidR="00EE37D0" w14:paraId="05EC038F" w14:textId="77777777" w:rsidTr="005F09A2">
        <w:trPr>
          <w:trHeight w:val="79"/>
        </w:trPr>
        <w:tc>
          <w:tcPr>
            <w:tcW w:w="567" w:type="dxa"/>
            <w:vMerge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07357F" w14:textId="77777777" w:rsidR="00EE37D0" w:rsidRDefault="00EE37D0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  <w:vMerge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9C3DF4" w14:textId="77777777" w:rsidR="00EE37D0" w:rsidRDefault="00EE37D0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70173EF" w14:textId="77777777" w:rsidR="00EE37D0" w:rsidRDefault="00EE37D0" w:rsidP="00D86A71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Broj</w:t>
            </w:r>
            <w:proofErr w:type="spellEnd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telefona</w:t>
            </w:r>
            <w:proofErr w:type="spellEnd"/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DC97DCE" w14:textId="45013089" w:rsidR="00EE37D0" w:rsidRDefault="00A51B4D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044/691-512</w:t>
            </w:r>
          </w:p>
        </w:tc>
      </w:tr>
      <w:tr w:rsidR="00EE37D0" w14:paraId="61B31DC6" w14:textId="77777777" w:rsidTr="005F09A2">
        <w:trPr>
          <w:trHeight w:val="675"/>
        </w:trPr>
        <w:tc>
          <w:tcPr>
            <w:tcW w:w="56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512F82" w14:textId="77777777" w:rsidR="00EE37D0" w:rsidRDefault="003C4EDA" w:rsidP="008B6A92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15.</w:t>
            </w:r>
          </w:p>
        </w:tc>
        <w:tc>
          <w:tcPr>
            <w:tcW w:w="19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7986EA9" w14:textId="77777777" w:rsidR="00EE37D0" w:rsidRDefault="00EE37D0" w:rsidP="008B6A92">
            <w:pPr>
              <w:snapToGrid w:val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PROMIDŽBENI MATERIJAL</w:t>
            </w:r>
          </w:p>
        </w:tc>
        <w:tc>
          <w:tcPr>
            <w:tcW w:w="31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DA1A78" w14:textId="77777777" w:rsidR="00EE37D0" w:rsidRDefault="00EE37D0" w:rsidP="003F61EA">
            <w:pPr>
              <w:snapToGrid w:val="0"/>
              <w:jc w:val="center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r w:rsidRPr="00EE37D0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ab/>
            </w:r>
            <w:proofErr w:type="spellStart"/>
            <w:r w:rsidRPr="00EE37D0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Brošure</w:t>
            </w:r>
            <w:proofErr w:type="spellEnd"/>
            <w:r w:rsidRPr="00EE37D0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/</w:t>
            </w:r>
            <w:r w:rsidR="003F61EA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F61EA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promidžbeni</w:t>
            </w:r>
            <w:proofErr w:type="spellEnd"/>
            <w:r w:rsidR="003F61EA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F61EA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materijal</w:t>
            </w:r>
            <w:proofErr w:type="spellEnd"/>
            <w:r w:rsidR="003F61EA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o </w:t>
            </w:r>
            <w:proofErr w:type="spellStart"/>
            <w:r w:rsidR="003F61EA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zoni</w:t>
            </w:r>
            <w:proofErr w:type="spellEnd"/>
            <w:r w:rsidR="003F61EA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(link)</w:t>
            </w:r>
          </w:p>
        </w:tc>
        <w:tc>
          <w:tcPr>
            <w:tcW w:w="3599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3363599" w14:textId="493451C3" w:rsidR="00EE37D0" w:rsidRDefault="00A51B4D" w:rsidP="004A3D8D">
            <w:pPr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Izrada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personalizirane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info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publikacije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zainteresiranim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investitorima</w:t>
            </w:r>
            <w:proofErr w:type="spellEnd"/>
          </w:p>
        </w:tc>
      </w:tr>
    </w:tbl>
    <w:p w14:paraId="2F8A240D" w14:textId="77777777" w:rsidR="005F09A2" w:rsidRPr="005F09A2" w:rsidRDefault="005F09A2" w:rsidP="00493B8B">
      <w:pPr>
        <w:rPr>
          <w:rFonts w:ascii="Calibri" w:eastAsia="Times New Roman" w:hAnsi="Calibri" w:cs="Calibri"/>
          <w:sz w:val="20"/>
          <w:szCs w:val="20"/>
          <w:lang w:val="en-US"/>
        </w:rPr>
      </w:pPr>
    </w:p>
    <w:p w14:paraId="6195C882" w14:textId="77777777" w:rsidR="00493B8B" w:rsidRPr="003F61EA" w:rsidRDefault="00493B8B" w:rsidP="00493B8B">
      <w:pPr>
        <w:rPr>
          <w:rFonts w:ascii="Calibri" w:eastAsia="Times New Roman" w:hAnsi="Calibri" w:cs="Calibri"/>
          <w:sz w:val="22"/>
          <w:szCs w:val="22"/>
          <w:lang w:val="en-US"/>
        </w:rPr>
      </w:pPr>
      <w:r w:rsidRPr="003F61EA">
        <w:rPr>
          <w:rFonts w:ascii="Calibri" w:eastAsia="Times New Roman" w:hAnsi="Calibri" w:cs="Calibri"/>
          <w:sz w:val="22"/>
          <w:szCs w:val="22"/>
          <w:lang w:val="en-US"/>
        </w:rPr>
        <w:t>PRILOZI: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93B8B" w:rsidRPr="008B6A92" w14:paraId="098A8D54" w14:textId="77777777" w:rsidTr="008B6A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A3A0F7F" w14:textId="77777777" w:rsidR="00493B8B" w:rsidRPr="008B6A92" w:rsidRDefault="00493B8B" w:rsidP="008B6A92">
            <w:pPr>
              <w:ind w:right="-23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r w:rsidRPr="008B6A92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Shematski prikaz zone s oznakom parcela </w:t>
            </w:r>
          </w:p>
          <w:p w14:paraId="30716709" w14:textId="77777777" w:rsidR="00493B8B" w:rsidRPr="008B6A92" w:rsidRDefault="00493B8B" w:rsidP="008B6A92">
            <w:pPr>
              <w:ind w:right="-23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r w:rsidRPr="008B6A92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8B6A92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zaseban</w:t>
            </w:r>
            <w:proofErr w:type="spellEnd"/>
            <w:proofErr w:type="gramEnd"/>
            <w:r w:rsidRPr="008B6A92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6A92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privitak</w:t>
            </w:r>
            <w:proofErr w:type="spellEnd"/>
            <w:r w:rsidRPr="008B6A92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)</w:t>
            </w:r>
          </w:p>
        </w:tc>
      </w:tr>
      <w:tr w:rsidR="00493B8B" w:rsidRPr="008B6A92" w14:paraId="2FACB55A" w14:textId="77777777" w:rsidTr="008B6A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C86D1" w14:textId="77777777" w:rsidR="00493B8B" w:rsidRPr="008B6A92" w:rsidRDefault="00493B8B" w:rsidP="008B6A92">
            <w:pPr>
              <w:ind w:right="-23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</w:p>
        </w:tc>
      </w:tr>
      <w:tr w:rsidR="00493B8B" w:rsidRPr="008B6A92" w14:paraId="385A59E2" w14:textId="77777777" w:rsidTr="008B6A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FB604BB" w14:textId="77777777" w:rsidR="00493B8B" w:rsidRPr="008B6A92" w:rsidRDefault="00493B8B" w:rsidP="008B6A92">
            <w:pPr>
              <w:ind w:right="-23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r w:rsidRPr="008B6A92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Skenirana kopija isječka iz katastarskog plana zone s označenim slobodnim parcelama </w:t>
            </w:r>
          </w:p>
          <w:p w14:paraId="54E034E7" w14:textId="77777777" w:rsidR="00493B8B" w:rsidRPr="008B6A92" w:rsidRDefault="00493B8B" w:rsidP="008B6A92">
            <w:pPr>
              <w:ind w:right="-23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r w:rsidRPr="008B6A92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8B6A92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zaseban</w:t>
            </w:r>
            <w:proofErr w:type="spellEnd"/>
            <w:proofErr w:type="gramEnd"/>
            <w:r w:rsidRPr="008B6A92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 xml:space="preserve"> privitak)</w:t>
            </w:r>
          </w:p>
        </w:tc>
      </w:tr>
      <w:tr w:rsidR="00493B8B" w:rsidRPr="008B6A92" w14:paraId="45627AED" w14:textId="77777777" w:rsidTr="008B6A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1661" w14:textId="77777777" w:rsidR="00493B8B" w:rsidRPr="008B6A92" w:rsidRDefault="00493B8B" w:rsidP="008B6A92">
            <w:pPr>
              <w:ind w:right="-23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</w:p>
        </w:tc>
      </w:tr>
      <w:tr w:rsidR="00493B8B" w:rsidRPr="008B6A92" w14:paraId="608F3DDB" w14:textId="77777777" w:rsidTr="008B6A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12C151" w14:textId="77777777" w:rsidR="00493B8B" w:rsidRPr="008B6A92" w:rsidRDefault="00493B8B" w:rsidP="008B6A92">
            <w:pPr>
              <w:ind w:right="-23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  <w:r w:rsidRPr="008B6A92"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  <w:t>Fotografije zone</w:t>
            </w:r>
          </w:p>
        </w:tc>
      </w:tr>
      <w:tr w:rsidR="005F09A2" w:rsidRPr="008B6A92" w14:paraId="55FC9A12" w14:textId="77777777" w:rsidTr="008B6A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D718" w14:textId="77777777" w:rsidR="005F09A2" w:rsidRPr="008B6A92" w:rsidRDefault="005F09A2" w:rsidP="008B6A92">
            <w:pPr>
              <w:ind w:right="-23"/>
              <w:rPr>
                <w:rFonts w:ascii="Calibri" w:eastAsia="Times New Roman" w:hAnsi="Calibri" w:cs="Calibri"/>
                <w:i/>
                <w:sz w:val="22"/>
                <w:szCs w:val="22"/>
                <w:lang w:val="en-US"/>
              </w:rPr>
            </w:pPr>
          </w:p>
        </w:tc>
      </w:tr>
    </w:tbl>
    <w:p w14:paraId="56AF832C" w14:textId="77777777" w:rsidR="00D20E55" w:rsidRDefault="00D20E55" w:rsidP="005F09A2">
      <w:pPr>
        <w:rPr>
          <w:rFonts w:ascii="Calibri" w:hAnsi="Calibri" w:cs="Calibri"/>
          <w:sz w:val="22"/>
          <w:szCs w:val="22"/>
          <w:lang w:val="en-GB"/>
        </w:rPr>
      </w:pPr>
    </w:p>
    <w:sectPr w:rsidR="00D20E5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5A2F7C"/>
    <w:multiLevelType w:val="hybridMultilevel"/>
    <w:tmpl w:val="AAF64B88"/>
    <w:lvl w:ilvl="0" w:tplc="C8EC9048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18312">
    <w:abstractNumId w:val="0"/>
  </w:num>
  <w:num w:numId="2" w16cid:durableId="360936072">
    <w:abstractNumId w:val="1"/>
  </w:num>
  <w:num w:numId="3" w16cid:durableId="838813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C"/>
    <w:rsid w:val="00014F14"/>
    <w:rsid w:val="001A2FE4"/>
    <w:rsid w:val="001D4B72"/>
    <w:rsid w:val="00220F7C"/>
    <w:rsid w:val="002C5605"/>
    <w:rsid w:val="00374876"/>
    <w:rsid w:val="003C4EDA"/>
    <w:rsid w:val="003F55E9"/>
    <w:rsid w:val="003F61EA"/>
    <w:rsid w:val="00493B8B"/>
    <w:rsid w:val="004A3D8D"/>
    <w:rsid w:val="00517D97"/>
    <w:rsid w:val="005E6ABD"/>
    <w:rsid w:val="005F09A2"/>
    <w:rsid w:val="005F68C1"/>
    <w:rsid w:val="00621CB0"/>
    <w:rsid w:val="007B0406"/>
    <w:rsid w:val="008B6A92"/>
    <w:rsid w:val="009D77A1"/>
    <w:rsid w:val="00A51B4D"/>
    <w:rsid w:val="00BB78E5"/>
    <w:rsid w:val="00D0380E"/>
    <w:rsid w:val="00D20E55"/>
    <w:rsid w:val="00D631DB"/>
    <w:rsid w:val="00D86A71"/>
    <w:rsid w:val="00EE37D0"/>
    <w:rsid w:val="00F34BA9"/>
    <w:rsid w:val="00F4466E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E5DD0A"/>
  <w15:chartTrackingRefBased/>
  <w15:docId w15:val="{5306CBFC-AAF5-48F2-B234-D38B2687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">
    <w:name w:val="Default Paragraph Font"/>
  </w:style>
  <w:style w:type="character" w:customStyle="1" w:styleId="FootnoteTextChar">
    <w:name w:val="Footnote Text Char"/>
    <w:rPr>
      <w:lang w:eastAsia="zh-CN"/>
    </w:rPr>
  </w:style>
  <w:style w:type="character" w:customStyle="1" w:styleId="FootnoteCharacters">
    <w:name w:val="Footnote Characters"/>
    <w:rPr>
      <w:vertAlign w:val="superscript"/>
    </w:rPr>
  </w:style>
  <w:style w:type="character" w:styleId="Hiperveza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BalloonText">
    <w:name w:val="Balloon Text"/>
    <w:basedOn w:val="Normal"/>
    <w:rPr>
      <w:rFonts w:ascii="Tahoma" w:eastAsia="Times New Roman" w:hAnsi="Tahoma" w:cs="Tahoma"/>
      <w:sz w:val="16"/>
      <w:szCs w:val="16"/>
      <w:lang w:val="en-US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rFonts w:eastAsia="Times New Roman"/>
    </w:rPr>
  </w:style>
  <w:style w:type="paragraph" w:styleId="Tekstfusnote">
    <w:name w:val="footnote text"/>
    <w:basedOn w:val="Normal"/>
    <w:rPr>
      <w:sz w:val="20"/>
      <w:szCs w:val="20"/>
    </w:rPr>
  </w:style>
  <w:style w:type="paragraph" w:customStyle="1" w:styleId="Framecontents">
    <w:name w:val="Frame contents"/>
    <w:basedOn w:val="Tijeloteksta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493B8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Vukovar Syrmia County</vt:lpstr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Vukovar Syrmia County</dc:title>
  <dc:subject/>
  <dc:creator>Nino Prstec</dc:creator>
  <cp:keywords/>
  <cp:lastModifiedBy>Miroslav Kačavenda</cp:lastModifiedBy>
  <cp:revision>2</cp:revision>
  <cp:lastPrinted>2012-09-27T13:59:00Z</cp:lastPrinted>
  <dcterms:created xsi:type="dcterms:W3CDTF">2022-05-06T07:11:00Z</dcterms:created>
  <dcterms:modified xsi:type="dcterms:W3CDTF">2022-05-06T07:11:00Z</dcterms:modified>
</cp:coreProperties>
</file>