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1E3FCB16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0D1D10A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Popovača</w:t>
            </w:r>
          </w:p>
        </w:tc>
      </w:tr>
      <w:tr w:rsidR="004D70D6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4D70D6" w:rsidRPr="003C4108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6FD8E56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6629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45.55828762596022, 16.62470119860163</w:t>
            </w:r>
          </w:p>
        </w:tc>
      </w:tr>
      <w:tr w:rsidR="004D70D6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5B41004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890.000</w:t>
            </w:r>
          </w:p>
        </w:tc>
      </w:tr>
      <w:tr w:rsidR="004D70D6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2FCB179E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209.000</w:t>
            </w:r>
          </w:p>
        </w:tc>
      </w:tr>
      <w:tr w:rsidR="004D70D6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– grad, općina</w:t>
            </w:r>
          </w:p>
        </w:tc>
        <w:tc>
          <w:tcPr>
            <w:tcW w:w="2638" w:type="pct"/>
          </w:tcPr>
          <w:p w14:paraId="3EF34D96" w14:textId="7B1D3BFC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63.521</w:t>
            </w:r>
          </w:p>
        </w:tc>
      </w:tr>
      <w:tr w:rsidR="004D70D6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4D70D6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 - RH</w:t>
            </w:r>
          </w:p>
        </w:tc>
        <w:tc>
          <w:tcPr>
            <w:tcW w:w="2638" w:type="pct"/>
          </w:tcPr>
          <w:p w14:paraId="7316C9A3" w14:textId="2B9336F2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364.590</w:t>
            </w:r>
          </w:p>
        </w:tc>
      </w:tr>
      <w:tr w:rsidR="004D70D6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49AFBA41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1.088</w:t>
            </w:r>
          </w:p>
        </w:tc>
      </w:tr>
      <w:tr w:rsidR="004D70D6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0B7717A5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Proizvodno-uslužna</w:t>
            </w:r>
          </w:p>
        </w:tc>
      </w:tr>
      <w:tr w:rsidR="004D70D6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6309863B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</w:t>
            </w:r>
          </w:p>
        </w:tc>
      </w:tr>
      <w:tr w:rsidR="004D70D6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1E4662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</w:t>
            </w:r>
          </w:p>
        </w:tc>
      </w:tr>
      <w:tr w:rsidR="004D70D6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5B1CDC9C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18</w:t>
            </w:r>
          </w:p>
        </w:tc>
      </w:tr>
      <w:tr w:rsidR="004D70D6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713968F7" w:rsidR="004D70D6" w:rsidRPr="00DB08BD" w:rsidRDefault="004D70D6" w:rsidP="004D70D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60/50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db</w:t>
            </w:r>
            <w:proofErr w:type="spellEnd"/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4697795E" w:rsidR="00517DEB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3C17E284" w:rsidR="00517DEB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3B557A21" w:rsidR="00517DEB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29FA2FDB" w:rsidR="00517DEB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2000</w:t>
            </w: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115A7BB5" w:rsidR="00517DEB" w:rsidRPr="00DB08BD" w:rsidRDefault="00906A0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1F8A647A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168A62A6" w:rsidR="00517DEB" w:rsidRPr="00DB08BD" w:rsidRDefault="00906A0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7D42A035" w:rsidR="00517DEB" w:rsidRPr="00DB08BD" w:rsidRDefault="00771A15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06A06" w:rsidRPr="00DB08BD" w14:paraId="42AB1CDC" w14:textId="77777777" w:rsidTr="00E36E7A">
        <w:tc>
          <w:tcPr>
            <w:tcW w:w="2362" w:type="pct"/>
          </w:tcPr>
          <w:p w14:paraId="4976A5CA" w14:textId="31558E6F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22618491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0,06</w:t>
            </w:r>
          </w:p>
        </w:tc>
      </w:tr>
      <w:tr w:rsidR="00906A06" w:rsidRPr="00DB08BD" w14:paraId="74053E2B" w14:textId="77777777" w:rsidTr="00E36E7A">
        <w:tc>
          <w:tcPr>
            <w:tcW w:w="2362" w:type="pct"/>
          </w:tcPr>
          <w:p w14:paraId="0758854F" w14:textId="082EEC70" w:rsidR="00906A06" w:rsidRPr="000E39F1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906A06" w:rsidRPr="000E39F1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906A06" w:rsidRPr="00DB08BD" w14:paraId="02931A5F" w14:textId="77777777" w:rsidTr="00E36E7A">
        <w:tc>
          <w:tcPr>
            <w:tcW w:w="2362" w:type="pct"/>
          </w:tcPr>
          <w:p w14:paraId="045AAEB2" w14:textId="0883DCE9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49F6F6A9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0,06</w:t>
            </w:r>
          </w:p>
        </w:tc>
      </w:tr>
      <w:tr w:rsidR="00906A06" w:rsidRPr="00DB08BD" w14:paraId="69207083" w14:textId="77777777" w:rsidTr="00E36E7A">
        <w:tc>
          <w:tcPr>
            <w:tcW w:w="2362" w:type="pct"/>
          </w:tcPr>
          <w:p w14:paraId="397F0182" w14:textId="390AC157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46D0D530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Oslobađanje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od </w:t>
            </w:r>
            <w:proofErr w:type="spellStart"/>
            <w:r>
              <w:rPr>
                <w:rFonts w:ascii="Calibri" w:eastAsia="Times New Roman" w:hAnsi="Calibri" w:cs="Calibri"/>
              </w:rPr>
              <w:t>plaćanja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kroz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četiri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godine</w:t>
            </w:r>
            <w:proofErr w:type="spellEnd"/>
          </w:p>
        </w:tc>
      </w:tr>
      <w:tr w:rsidR="00906A06" w:rsidRPr="00DB08BD" w14:paraId="7BCB27DA" w14:textId="77777777" w:rsidTr="00E36E7A">
        <w:tc>
          <w:tcPr>
            <w:tcW w:w="2362" w:type="pct"/>
          </w:tcPr>
          <w:p w14:paraId="1C89328D" w14:textId="03FAC908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77777777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906A06" w:rsidRPr="00DB08BD" w14:paraId="54F7A5D2" w14:textId="77777777" w:rsidTr="00E36E7A">
        <w:tc>
          <w:tcPr>
            <w:tcW w:w="2362" w:type="pct"/>
          </w:tcPr>
          <w:p w14:paraId="3BC4C803" w14:textId="3A4E7AA8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0739F1A3" w14:textId="1246553B" w:rsidR="00906A06" w:rsidRPr="00DB08BD" w:rsidRDefault="00906A06" w:rsidP="00906A06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Nakon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izgradnje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objekta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investitor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</w:rPr>
              <w:t>oslobađa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plaćanja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komunalne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naknade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postotno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sljedeći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način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da se </w:t>
            </w:r>
            <w:proofErr w:type="spellStart"/>
            <w:r>
              <w:rPr>
                <w:rFonts w:ascii="Calibri" w:eastAsia="Times New Roman" w:hAnsi="Calibri" w:cs="Calibri"/>
              </w:rPr>
              <w:t>prva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godina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ne </w:t>
            </w:r>
            <w:proofErr w:type="spellStart"/>
            <w:r>
              <w:rPr>
                <w:rFonts w:ascii="Calibri" w:eastAsia="Times New Roman" w:hAnsi="Calibri" w:cs="Calibri"/>
              </w:rPr>
              <w:t>plaća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</w:rPr>
              <w:t>potom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se </w:t>
            </w:r>
            <w:proofErr w:type="spellStart"/>
            <w:r>
              <w:rPr>
                <w:rFonts w:ascii="Calibri" w:eastAsia="Times New Roman" w:hAnsi="Calibri" w:cs="Calibri"/>
              </w:rPr>
              <w:t>plaća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25%, </w:t>
            </w:r>
            <w:proofErr w:type="spellStart"/>
            <w:r>
              <w:rPr>
                <w:rFonts w:ascii="Calibri" w:eastAsia="Times New Roman" w:hAnsi="Calibri" w:cs="Calibri"/>
              </w:rPr>
              <w:t>zatim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50% </w:t>
            </w:r>
            <w:proofErr w:type="spellStart"/>
            <w:r>
              <w:rPr>
                <w:rFonts w:ascii="Calibri" w:eastAsia="Times New Roman" w:hAnsi="Calibri" w:cs="Calibri"/>
              </w:rPr>
              <w:t>te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75% </w:t>
            </w:r>
            <w:proofErr w:type="spellStart"/>
            <w:r>
              <w:rPr>
                <w:rFonts w:ascii="Calibri" w:eastAsia="Times New Roman" w:hAnsi="Calibri" w:cs="Calibri"/>
              </w:rPr>
              <w:t>iznosa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naknade</w:t>
            </w:r>
            <w:proofErr w:type="spellEnd"/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6364EF37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0,67 €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1451E419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0,67 €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7A2A8D5D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0,67 €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323A00A0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63124951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66EB2A01" w:rsidR="004A6D6C" w:rsidRPr="00DB08BD" w:rsidRDefault="007D10F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5096467C" w:rsidR="004A6D6C" w:rsidRPr="00DB08BD" w:rsidRDefault="007D10F8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fazi izrade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7235D14B" w:rsidR="00B12955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Izrađen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46F61859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085BCF8B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800 m, A3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64209587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2,5 km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214CCD00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242 km, rijeka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39EB1088" w:rsidR="004A6D6C" w:rsidRPr="00DB08BD" w:rsidRDefault="00771A1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57 km, Zračna luka Zagreb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763"/>
        <w:gridCol w:w="2580"/>
        <w:gridCol w:w="1384"/>
        <w:gridCol w:w="1393"/>
        <w:gridCol w:w="2230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3335F0">
        <w:tc>
          <w:tcPr>
            <w:tcW w:w="948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1380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750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750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173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3335F0" w:rsidRPr="00DB08BD" w14:paraId="1ACB392E" w14:textId="77777777" w:rsidTr="003335F0">
        <w:tc>
          <w:tcPr>
            <w:tcW w:w="948" w:type="pct"/>
          </w:tcPr>
          <w:p w14:paraId="462823E2" w14:textId="3274104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hAnsi="Calibri" w:cs="Calibri"/>
              </w:rPr>
              <w:t>Sano d.o.o.</w:t>
            </w:r>
          </w:p>
        </w:tc>
        <w:tc>
          <w:tcPr>
            <w:tcW w:w="1380" w:type="pct"/>
          </w:tcPr>
          <w:p w14:paraId="4C243122" w14:textId="77777777" w:rsidR="003335F0" w:rsidRPr="00771A15" w:rsidRDefault="003335F0" w:rsidP="003335F0">
            <w:pPr>
              <w:numPr>
                <w:ilvl w:val="0"/>
                <w:numId w:val="1"/>
              </w:numPr>
              <w:spacing w:before="100" w:beforeAutospacing="1" w:after="100" w:afterAutospacing="1"/>
              <w:ind w:right="150"/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</w:pPr>
            <w:r w:rsidRPr="00771A15"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  <w:t>Proizvodnja pripremljene stočne hrane</w:t>
            </w:r>
          </w:p>
          <w:p w14:paraId="0CF55FA9" w14:textId="77777777" w:rsidR="003335F0" w:rsidRPr="00771A15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0" w:type="pct"/>
          </w:tcPr>
          <w:p w14:paraId="3C637F9B" w14:textId="2F7062BD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Republika Hrvatska </w:t>
            </w:r>
          </w:p>
        </w:tc>
        <w:tc>
          <w:tcPr>
            <w:tcW w:w="750" w:type="pct"/>
          </w:tcPr>
          <w:p w14:paraId="50233367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73" w:type="pct"/>
          </w:tcPr>
          <w:p w14:paraId="0588C933" w14:textId="77777777" w:rsidR="003335F0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8" w:history="1">
              <w:r w:rsidRPr="00163EEF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https://www.sano.hr/hr</w:t>
              </w:r>
            </w:hyperlink>
          </w:p>
          <w:p w14:paraId="7177C4F1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3335F0" w:rsidRPr="00DB08BD" w14:paraId="1BD20165" w14:textId="77777777" w:rsidTr="003335F0">
        <w:tc>
          <w:tcPr>
            <w:tcW w:w="948" w:type="pct"/>
          </w:tcPr>
          <w:p w14:paraId="015D5548" w14:textId="30121FA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hAnsi="Calibri" w:cs="Calibri"/>
              </w:rPr>
              <w:t>Pharmas</w:t>
            </w:r>
            <w:proofErr w:type="spellEnd"/>
            <w:r>
              <w:rPr>
                <w:rFonts w:ascii="Calibri" w:hAnsi="Calibri" w:cs="Calibri"/>
              </w:rPr>
              <w:t xml:space="preserve"> d.o.o.</w:t>
            </w:r>
          </w:p>
        </w:tc>
        <w:tc>
          <w:tcPr>
            <w:tcW w:w="1380" w:type="pct"/>
          </w:tcPr>
          <w:p w14:paraId="7FFDA82B" w14:textId="77777777" w:rsidR="003335F0" w:rsidRPr="00771A15" w:rsidRDefault="003335F0" w:rsidP="003335F0">
            <w:pPr>
              <w:numPr>
                <w:ilvl w:val="0"/>
                <w:numId w:val="2"/>
              </w:numPr>
              <w:spacing w:before="100" w:beforeAutospacing="1" w:after="100" w:afterAutospacing="1"/>
              <w:ind w:right="150"/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</w:pPr>
            <w:r w:rsidRPr="00771A15"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  <w:t>Proizvodnja farmaceutskih pripravaka</w:t>
            </w:r>
          </w:p>
          <w:p w14:paraId="749D6E24" w14:textId="77777777" w:rsidR="003335F0" w:rsidRPr="00771A15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0" w:type="pct"/>
          </w:tcPr>
          <w:p w14:paraId="569743C1" w14:textId="6B9B6984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Republika Hrvatska </w:t>
            </w:r>
          </w:p>
        </w:tc>
        <w:tc>
          <w:tcPr>
            <w:tcW w:w="750" w:type="pct"/>
          </w:tcPr>
          <w:p w14:paraId="040F1F0E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73" w:type="pct"/>
          </w:tcPr>
          <w:p w14:paraId="442BCB70" w14:textId="77777777" w:rsidR="003335F0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9" w:history="1">
              <w:r w:rsidRPr="005A3C7A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https://www.pharmas-group.com/</w:t>
              </w:r>
            </w:hyperlink>
          </w:p>
          <w:p w14:paraId="53270AB1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3335F0" w:rsidRPr="00DB08BD" w14:paraId="3F83C82B" w14:textId="77777777" w:rsidTr="003335F0">
        <w:tc>
          <w:tcPr>
            <w:tcW w:w="948" w:type="pct"/>
          </w:tcPr>
          <w:p w14:paraId="08C26A04" w14:textId="7F24C77F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hAnsi="Calibri" w:cs="Calibri"/>
              </w:rPr>
              <w:t>Zagrebački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prometni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zavod</w:t>
            </w:r>
            <w:proofErr w:type="spellEnd"/>
            <w:r>
              <w:rPr>
                <w:rFonts w:ascii="Calibri" w:hAnsi="Calibri" w:cs="Calibri"/>
              </w:rPr>
              <w:t xml:space="preserve"> d.o.o.</w:t>
            </w:r>
          </w:p>
        </w:tc>
        <w:tc>
          <w:tcPr>
            <w:tcW w:w="1380" w:type="pct"/>
          </w:tcPr>
          <w:p w14:paraId="5CDC440A" w14:textId="77777777" w:rsidR="003335F0" w:rsidRPr="00065E56" w:rsidRDefault="003335F0" w:rsidP="003335F0">
            <w:pPr>
              <w:numPr>
                <w:ilvl w:val="0"/>
                <w:numId w:val="3"/>
              </w:numPr>
              <w:spacing w:before="100" w:beforeAutospacing="1" w:after="100" w:afterAutospacing="1"/>
              <w:ind w:right="150"/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</w:pPr>
            <w:r w:rsidRPr="00065E56">
              <w:rPr>
                <w:rFonts w:ascii="Helvetica" w:eastAsia="Times New Roman" w:hAnsi="Helvetica" w:cs="Helvetica"/>
                <w:sz w:val="24"/>
                <w:szCs w:val="24"/>
                <w:lang w:val="hr-HR" w:eastAsia="hr-HR"/>
              </w:rPr>
              <w:t>Inženjerstvo i s njim povezano tehničko savjetovanje </w:t>
            </w:r>
          </w:p>
          <w:p w14:paraId="2569CFFB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0" w:type="pct"/>
          </w:tcPr>
          <w:p w14:paraId="675C9052" w14:textId="5F286379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lastRenderedPageBreak/>
              <w:t>Republika Hrvatska</w:t>
            </w:r>
          </w:p>
        </w:tc>
        <w:tc>
          <w:tcPr>
            <w:tcW w:w="750" w:type="pct"/>
          </w:tcPr>
          <w:p w14:paraId="65198635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73" w:type="pct"/>
          </w:tcPr>
          <w:p w14:paraId="2B7D065B" w14:textId="77777777" w:rsidR="003335F0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  <w:p w14:paraId="76698C06" w14:textId="77777777" w:rsidR="003335F0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hyperlink r:id="rId10" w:history="1">
              <w:r w:rsidRPr="005A3C7A">
                <w:rPr>
                  <w:rStyle w:val="Hiperveza"/>
                  <w:rFonts w:ascii="Times New Roman" w:eastAsia="Times New Roman" w:hAnsi="Times New Roman" w:cs="Times New Roman"/>
                  <w:b/>
                  <w:bCs/>
                  <w:w w:val="116"/>
                  <w:position w:val="-1"/>
                  <w:sz w:val="16"/>
                  <w:szCs w:val="16"/>
                  <w:lang w:val="hr-HR"/>
                </w:rPr>
                <w:t>http://www.zplus.com.hr/</w:t>
              </w:r>
            </w:hyperlink>
          </w:p>
          <w:p w14:paraId="1F3E9917" w14:textId="77777777" w:rsidR="003335F0" w:rsidRPr="00DB08BD" w:rsidRDefault="003335F0" w:rsidP="003335F0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628C320B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Kontakt podaci </w:t>
            </w:r>
          </w:p>
        </w:tc>
      </w:tr>
      <w:tr w:rsidR="004A6D6C" w:rsidRPr="00DB08BD" w14:paraId="02F6FC38" w14:textId="77777777" w:rsidTr="00E36E7A">
        <w:tc>
          <w:tcPr>
            <w:tcW w:w="2784" w:type="pct"/>
          </w:tcPr>
          <w:p w14:paraId="49DC2066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3BEA250F" w:rsidR="004A6D6C" w:rsidRPr="00DB08BD" w:rsidRDefault="00065E56" w:rsidP="00065E56">
            <w:pPr>
              <w:tabs>
                <w:tab w:val="left" w:pos="915"/>
              </w:tabs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ab/>
            </w:r>
            <w:r>
              <w:rPr>
                <w:rFonts w:ascii="Calibri" w:eastAsia="Times New Roman" w:hAnsi="Calibri" w:cs="Calibri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Calibri"/>
              </w:rPr>
              <w:t>Udina</w:t>
            </w:r>
            <w:proofErr w:type="spellEnd"/>
          </w:p>
        </w:tc>
      </w:tr>
      <w:tr w:rsidR="004A6D6C" w:rsidRPr="00DB08BD" w14:paraId="44E4DA81" w14:textId="77777777" w:rsidTr="00E36E7A">
        <w:tc>
          <w:tcPr>
            <w:tcW w:w="2784" w:type="pct"/>
          </w:tcPr>
          <w:p w14:paraId="5836B52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1150EF9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065E56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Popovača</w:t>
            </w:r>
          </w:p>
        </w:tc>
      </w:tr>
      <w:tr w:rsidR="004A6D6C" w:rsidRPr="00DB08BD" w14:paraId="1BC6640F" w14:textId="77777777" w:rsidTr="00E36E7A">
        <w:tc>
          <w:tcPr>
            <w:tcW w:w="2784" w:type="pct"/>
          </w:tcPr>
          <w:p w14:paraId="1A9F55D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5CDCED74" w:rsidR="004A6D6C" w:rsidRPr="00DB08BD" w:rsidRDefault="00065E5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Calibri" w:eastAsia="Times New Roman" w:hAnsi="Calibri" w:cs="Calibri"/>
              </w:rPr>
              <w:t>Savjetnik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za </w:t>
            </w:r>
            <w:proofErr w:type="spellStart"/>
            <w:r>
              <w:rPr>
                <w:rFonts w:ascii="Calibri" w:eastAsia="Times New Roman" w:hAnsi="Calibri" w:cs="Calibri"/>
              </w:rPr>
              <w:t>javnu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nabavu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i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EU </w:t>
            </w:r>
            <w:proofErr w:type="spellStart"/>
            <w:r>
              <w:rPr>
                <w:rFonts w:ascii="Calibri" w:eastAsia="Times New Roman" w:hAnsi="Calibri" w:cs="Calibri"/>
              </w:rPr>
              <w:t>fondove</w:t>
            </w:r>
            <w:proofErr w:type="spellEnd"/>
          </w:p>
        </w:tc>
      </w:tr>
      <w:tr w:rsidR="004A6D6C" w:rsidRPr="00DB08BD" w14:paraId="7A58C635" w14:textId="77777777" w:rsidTr="00E36E7A">
        <w:tc>
          <w:tcPr>
            <w:tcW w:w="2784" w:type="pct"/>
          </w:tcPr>
          <w:p w14:paraId="24F951B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457CAD58" w:rsidR="004A6D6C" w:rsidRPr="00DB08BD" w:rsidRDefault="00065E5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ana.udina@popovaca.hr</w:t>
            </w:r>
          </w:p>
        </w:tc>
      </w:tr>
      <w:tr w:rsidR="004A6D6C" w:rsidRPr="00DB08BD" w14:paraId="43D44CF1" w14:textId="77777777" w:rsidTr="00E36E7A">
        <w:tc>
          <w:tcPr>
            <w:tcW w:w="2784" w:type="pct"/>
          </w:tcPr>
          <w:p w14:paraId="3AB8E36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37ADE510" w:rsidR="004A6D6C" w:rsidRPr="00DB08BD" w:rsidRDefault="00065E56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Calibri" w:eastAsia="Times New Roman" w:hAnsi="Calibri" w:cs="Calibri"/>
              </w:rPr>
              <w:t>044 679 750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894"/>
    <w:multiLevelType w:val="multilevel"/>
    <w:tmpl w:val="25EC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0605E"/>
    <w:multiLevelType w:val="multilevel"/>
    <w:tmpl w:val="9874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46074"/>
    <w:multiLevelType w:val="multilevel"/>
    <w:tmpl w:val="FFC6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9194560">
    <w:abstractNumId w:val="0"/>
  </w:num>
  <w:num w:numId="2" w16cid:durableId="174732823">
    <w:abstractNumId w:val="1"/>
  </w:num>
  <w:num w:numId="3" w16cid:durableId="1438283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65E56"/>
    <w:rsid w:val="000E39F1"/>
    <w:rsid w:val="000E766C"/>
    <w:rsid w:val="00190420"/>
    <w:rsid w:val="001F3BCC"/>
    <w:rsid w:val="00316F00"/>
    <w:rsid w:val="003335F0"/>
    <w:rsid w:val="003C4108"/>
    <w:rsid w:val="003E0A0F"/>
    <w:rsid w:val="004A6D6C"/>
    <w:rsid w:val="004D70D6"/>
    <w:rsid w:val="00517DEB"/>
    <w:rsid w:val="005D0447"/>
    <w:rsid w:val="005D702B"/>
    <w:rsid w:val="00633EBF"/>
    <w:rsid w:val="006A1CC1"/>
    <w:rsid w:val="006D3B0E"/>
    <w:rsid w:val="006E0913"/>
    <w:rsid w:val="006E2273"/>
    <w:rsid w:val="00771A15"/>
    <w:rsid w:val="007D10F8"/>
    <w:rsid w:val="00851865"/>
    <w:rsid w:val="00906A06"/>
    <w:rsid w:val="00947C94"/>
    <w:rsid w:val="00AF18B7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3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.hr/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zplus.com.h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harmas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Pc04</cp:lastModifiedBy>
  <cp:revision>11</cp:revision>
  <cp:lastPrinted>2022-12-02T09:27:00Z</cp:lastPrinted>
  <dcterms:created xsi:type="dcterms:W3CDTF">2022-12-05T09:06:00Z</dcterms:created>
  <dcterms:modified xsi:type="dcterms:W3CDTF">2023-10-31T10:58:00Z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